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b/>
          <w:sz w:val="84"/>
        </w:rPr>
      </w:pPr>
      <w:r>
        <w:rPr>
          <w:rFonts w:hint="eastAsia" w:ascii="楷体" w:hAnsi="楷体" w:eastAsia="楷体"/>
          <w:b/>
          <w:sz w:val="84"/>
        </w:rPr>
      </w:r>
      <w:r/>
    </w:p>
    <w:p>
      <w:pPr>
        <w:jc w:val="center"/>
        <w:spacing w:line="360" w:lineRule="auto"/>
        <w:rPr>
          <w:rFonts w:hint="eastAsia" w:ascii="楷体" w:hAnsi="楷体" w:eastAsia="楷体"/>
          <w:b/>
          <w:sz w:val="84"/>
        </w:rPr>
      </w:pPr>
      <w:r>
        <w:rPr>
          <w:rFonts w:hint="eastAsia" w:ascii="楷体" w:hAnsi="楷体" w:eastAsia="楷体"/>
          <w:b/>
          <w:sz w:val="84"/>
        </w:rPr>
        <w:t xml:space="preserve">招   标   文   件</w:t>
      </w:r>
      <w:r/>
    </w:p>
    <w:p>
      <w:pPr>
        <w:jc w:val="center"/>
        <w:spacing w:line="360" w:lineRule="auto"/>
        <w:rPr>
          <w:rFonts w:hint="eastAsia" w:ascii="楷体" w:hAnsi="楷体" w:eastAsia="楷体"/>
          <w:sz w:val="44"/>
          <w:szCs w:val="44"/>
        </w:rPr>
      </w:pPr>
      <w:r>
        <w:rPr>
          <w:rFonts w:hint="eastAsia" w:ascii="楷体" w:hAnsi="楷体" w:eastAsia="楷体"/>
          <w:sz w:val="44"/>
          <w:szCs w:val="44"/>
        </w:rPr>
        <w:t xml:space="preserve">（电子招投标）</w:t>
      </w:r>
      <w:r/>
    </w:p>
    <w:p>
      <w:pPr>
        <w:jc w:val="center"/>
        <w:spacing w:line="360" w:lineRule="auto"/>
        <w:rPr>
          <w:rFonts w:hint="eastAsia" w:ascii="楷体" w:hAnsi="楷体" w:eastAsia="楷体"/>
          <w:sz w:val="32"/>
        </w:rPr>
      </w:pPr>
      <w:r>
        <w:rPr>
          <w:rFonts w:hint="eastAsia" w:ascii="楷体" w:hAnsi="楷体" w:eastAsia="楷体"/>
          <w:sz w:val="32"/>
        </w:rPr>
      </w:r>
      <w:r/>
    </w:p>
    <w:p>
      <w:pPr>
        <w:pStyle w:val="700"/>
        <w:rPr>
          <w:rFonts w:hint="eastAsia"/>
        </w:rPr>
      </w:pPr>
      <w:r>
        <w:rPr>
          <w:rFonts w:hint="eastAsia"/>
        </w:rPr>
      </w:r>
      <w:r/>
    </w:p>
    <w:p>
      <w:pPr>
        <w:jc w:val="left"/>
        <w:spacing w:line="360" w:lineRule="auto"/>
        <w:rPr>
          <w:rFonts w:hint="eastAsia" w:ascii="楷体" w:hAnsi="楷体" w:eastAsia="楷体"/>
          <w:b/>
          <w:sz w:val="36"/>
        </w:rPr>
      </w:pPr>
      <w:r>
        <w:rPr>
          <w:rFonts w:hint="eastAsia" w:ascii="楷体" w:hAnsi="楷体" w:eastAsia="楷体"/>
          <w:b/>
          <w:sz w:val="36"/>
        </w:rPr>
        <w:t xml:space="preserve">项目编号：</w:t>
      </w:r>
      <w:r>
        <w:rPr>
          <w:rFonts w:hint="eastAsia" w:ascii="楷体" w:hAnsi="楷体" w:eastAsia="楷体"/>
          <w:b/>
          <w:color w:val="5b9bd5" w:themeColor="accent5"/>
          <w:sz w:val="36"/>
          <w:szCs w:val="36"/>
        </w:rPr>
        <w:t xml:space="preserve">JSZC-</w:t>
      </w:r>
      <w:r>
        <w:rPr>
          <w:rFonts w:ascii="楷体" w:hAnsi="楷体" w:eastAsia="楷体"/>
          <w:b/>
          <w:color w:val="5b9bd5" w:themeColor="accent5"/>
          <w:sz w:val="36"/>
          <w:szCs w:val="36"/>
        </w:rPr>
        <w:t xml:space="preserve">321183-JZCG-G2026-00</w:t>
      </w:r>
      <w:r>
        <w:rPr>
          <w:rFonts w:hint="eastAsia" w:ascii="楷体" w:hAnsi="楷体" w:eastAsia="楷体"/>
          <w:b/>
          <w:color w:val="5b9bd5" w:themeColor="accent5"/>
          <w:sz w:val="36"/>
          <w:szCs w:val="36"/>
        </w:rPr>
        <w:t xml:space="preserve">15</w:t>
      </w:r>
      <w:r/>
    </w:p>
    <w:p>
      <w:pPr>
        <w:spacing w:line="360" w:lineRule="auto"/>
        <w:rPr>
          <w:rFonts w:hint="eastAsia" w:ascii="楷体" w:hAnsi="楷体" w:eastAsia="楷体"/>
          <w:sz w:val="32"/>
        </w:rPr>
      </w:pPr>
      <w:r>
        <w:rPr>
          <w:rFonts w:hint="eastAsia" w:ascii="楷体" w:hAnsi="楷体" w:eastAsia="楷体"/>
          <w:sz w:val="32"/>
        </w:rPr>
      </w:r>
      <w:r/>
    </w:p>
    <w:p>
      <w:pPr>
        <w:jc w:val="left"/>
        <w:spacing w:line="360" w:lineRule="auto"/>
        <w:rPr>
          <w:rFonts w:hint="eastAsia" w:ascii="楷体" w:hAnsi="楷体" w:eastAsia="楷体"/>
          <w:b/>
          <w:sz w:val="36"/>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w:t>
      </w:r>
      <w:r>
        <w:rPr>
          <w:rFonts w:hint="eastAsia" w:ascii="楷体" w:hAnsi="楷体" w:eastAsia="楷体"/>
          <w:b/>
          <w:color w:val="5b9bd5" w:themeColor="accent5"/>
          <w:sz w:val="36"/>
          <w:szCs w:val="36"/>
        </w:rPr>
        <w:t xml:space="preserve">江苏省句容高级中学物业服务采购</w:t>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pStyle w:val="700"/>
        <w:rPr>
          <w:rFonts w:hint="eastAsia"/>
        </w:rPr>
      </w:pPr>
      <w:r>
        <w:rPr>
          <w:rFonts w:hint="eastAsia"/>
        </w:rPr>
      </w:r>
      <w:r/>
    </w:p>
    <w:p>
      <w:pPr>
        <w:jc w:val="center"/>
        <w:spacing w:line="360" w:lineRule="auto"/>
        <w:rPr>
          <w:rFonts w:hint="eastAsia" w:ascii="楷体" w:hAnsi="楷体" w:eastAsia="楷体"/>
          <w:b/>
          <w:color w:val="5b9bd5" w:themeColor="accent5"/>
          <w:sz w:val="36"/>
          <w:szCs w:val="36"/>
        </w:rPr>
      </w:pPr>
      <w:r>
        <w:rPr>
          <w:rFonts w:hint="eastAsia" w:ascii="楷体" w:hAnsi="楷体" w:eastAsia="楷体"/>
          <w:b/>
          <w:color w:val="5b9bd5" w:themeColor="accent5"/>
          <w:sz w:val="36"/>
          <w:szCs w:val="36"/>
        </w:rPr>
        <w:t xml:space="preserve">句容市公共资源交易中心</w:t>
      </w:r>
      <w:r/>
    </w:p>
    <w:p>
      <w:pPr>
        <w:jc w:val="center"/>
        <w:spacing w:line="360" w:lineRule="auto"/>
        <w:rPr>
          <w:rFonts w:hint="eastAsia" w:ascii="楷体" w:hAnsi="楷体" w:eastAsia="楷体"/>
          <w:b/>
          <w:color w:val="5b9bd5" w:themeColor="accent5"/>
          <w:sz w:val="36"/>
          <w:szCs w:val="36"/>
        </w:rPr>
      </w:pPr>
      <w:r>
        <w:rPr>
          <w:rFonts w:hint="eastAsia" w:ascii="楷体" w:hAnsi="楷体" w:eastAsia="楷体"/>
          <w:b/>
          <w:color w:val="5b9bd5" w:themeColor="accent5"/>
          <w:sz w:val="36"/>
          <w:szCs w:val="36"/>
        </w:rPr>
        <w:t xml:space="preserve">2026年7月</w:t>
      </w:r>
      <w:r>
        <w:rPr>
          <w:rFonts w:hint="eastAsia" w:ascii="楷体" w:hAnsi="楷体" w:eastAsia="楷体"/>
          <w:b/>
          <w:color w:val="5b9bd5" w:themeColor="accent5"/>
          <w:sz w:val="36"/>
          <w:szCs w:val="36"/>
        </w:rPr>
        <w:br w:type="page" w:clear="all"/>
      </w:r>
      <w:r/>
    </w:p>
    <w:p>
      <w:pPr>
        <w:jc w:val="center"/>
        <w:spacing w:line="360" w:lineRule="auto"/>
        <w:rPr>
          <w:rFonts w:hint="eastAsia"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hint="eastAsia" w:ascii="楷体" w:hAnsi="楷体" w:eastAsia="楷体"/>
          <w:b/>
          <w:sz w:val="44"/>
        </w:rPr>
      </w:pPr>
      <w:r>
        <w:rPr>
          <w:rFonts w:hint="eastAsia" w:ascii="楷体" w:hAnsi="楷体" w:eastAsia="楷体"/>
          <w:b/>
          <w:sz w:val="44"/>
        </w:rPr>
      </w:r>
      <w:r/>
    </w:p>
    <w:p>
      <w:pPr>
        <w:spacing w:line="360" w:lineRule="auto"/>
        <w:rPr>
          <w:rFonts w:hint="eastAsia" w:ascii="楷体" w:hAnsi="楷体" w:eastAsia="楷体"/>
          <w:b/>
          <w:sz w:val="30"/>
        </w:rPr>
      </w:pPr>
      <w:r>
        <w:rPr>
          <w:rFonts w:hint="eastAsia" w:ascii="楷体" w:hAnsi="楷体" w:eastAsia="楷体"/>
          <w:b/>
          <w:sz w:val="30"/>
        </w:rPr>
        <w:t xml:space="preserve">第一部分    投标邀请   </w:t>
      </w:r>
      <w:r/>
    </w:p>
    <w:p>
      <w:pPr>
        <w:spacing w:line="360" w:lineRule="auto"/>
        <w:rPr>
          <w:rFonts w:hint="eastAsia" w:ascii="楷体" w:hAnsi="楷体" w:eastAsia="楷体"/>
          <w:b/>
          <w:sz w:val="30"/>
        </w:rPr>
      </w:pPr>
      <w:r>
        <w:rPr>
          <w:rFonts w:hint="eastAsia" w:ascii="楷体" w:hAnsi="楷体" w:eastAsia="楷体"/>
          <w:b/>
          <w:sz w:val="30"/>
        </w:rPr>
        <w:t xml:space="preserve">第二部分    投标人须知                  </w:t>
      </w:r>
      <w:r/>
    </w:p>
    <w:p>
      <w:pPr>
        <w:spacing w:line="360" w:lineRule="auto"/>
        <w:rPr>
          <w:rFonts w:hint="eastAsia" w:ascii="楷体" w:hAnsi="楷体" w:eastAsia="楷体"/>
          <w:b/>
          <w:sz w:val="30"/>
        </w:rPr>
      </w:pPr>
      <w:r>
        <w:rPr>
          <w:rFonts w:hint="eastAsia" w:ascii="楷体" w:hAnsi="楷体" w:eastAsia="楷体"/>
          <w:b/>
          <w:sz w:val="30"/>
        </w:rPr>
        <w:t xml:space="preserve">第三部分    拟签订的合同文本</w:t>
      </w:r>
      <w:r/>
    </w:p>
    <w:p>
      <w:pPr>
        <w:spacing w:line="360" w:lineRule="auto"/>
        <w:rPr>
          <w:rFonts w:hint="eastAsia" w:ascii="楷体" w:hAnsi="楷体" w:eastAsia="楷体"/>
          <w:b/>
          <w:sz w:val="30"/>
        </w:rPr>
      </w:pPr>
      <w:r>
        <w:rPr>
          <w:rFonts w:hint="eastAsia" w:ascii="楷体" w:hAnsi="楷体" w:eastAsia="楷体"/>
          <w:b/>
          <w:sz w:val="30"/>
        </w:rPr>
        <w:t xml:space="preserve">第四部分    采购需求</w:t>
      </w:r>
      <w:r/>
    </w:p>
    <w:p>
      <w:pPr>
        <w:spacing w:line="360" w:lineRule="auto"/>
        <w:rPr>
          <w:rFonts w:hint="eastAsia"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pStyle w:val="701"/>
        <w:ind w:left="779" w:right="900" w:firstLine="420"/>
        <w:jc w:val="center"/>
        <w:keepLines w:val="0"/>
        <w:keepNext w:val="0"/>
        <w:spacing w:before="200" w:after="200" w:line="360" w:lineRule="auto"/>
        <w:rPr>
          <w:rFonts w:hint="eastAsia" w:ascii="楷体" w:hAnsi="楷体" w:eastAsia="楷体"/>
          <w:sz w:val="36"/>
          <w:szCs w:val="36"/>
        </w:rPr>
      </w:pPr>
      <w:r>
        <w:rPr>
          <w:rFonts w:ascii="楷体" w:hAnsi="楷体" w:eastAsia="楷体"/>
          <w:sz w:val="30"/>
        </w:rPr>
        <w:br w:type="page" w:clear="all"/>
      </w:r>
      <w:bookmarkStart w:id="0" w:name="_Toc100386033"/>
      <w:r/>
      <w:bookmarkStart w:id="1" w:name="_Toc20732967"/>
      <w:r/>
      <w:bookmarkStart w:id="2" w:name="_Toc92167999"/>
      <w:r>
        <w:rPr>
          <w:rFonts w:hint="eastAsia" w:ascii="楷体" w:hAnsi="楷体" w:eastAsia="楷体"/>
          <w:sz w:val="36"/>
          <w:szCs w:val="36"/>
        </w:rPr>
        <w:t xml:space="preserve">第一部分  投标邀请</w:t>
      </w:r>
      <w:r/>
    </w:p>
    <w:p>
      <w:pPr>
        <w:ind w:firstLine="480"/>
        <w:spacing w:line="360" w:lineRule="auto"/>
        <w:rPr>
          <w:rFonts w:hint="eastAsia" w:ascii="楷体" w:hAnsi="楷体" w:eastAsia="楷体"/>
          <w:sz w:val="24"/>
          <w:szCs w:val="28"/>
        </w:rPr>
        <w:pBdr>
          <w:top w:val="single" w:color="auto" w:sz="4" w:space="1"/>
          <w:left w:val="single" w:color="auto" w:sz="4" w:space="4"/>
          <w:bottom w:val="single" w:color="auto" w:sz="4" w:space="1"/>
          <w:right w:val="single" w:color="auto" w:sz="4" w:space="4"/>
        </w:pBdr>
      </w:pPr>
      <w:r/>
      <w:bookmarkStart w:id="3" w:name="_Toc98669699"/>
      <w:r/>
      <w:bookmarkStart w:id="4" w:name="_Toc98669341"/>
      <w:r/>
      <w:bookmarkStart w:id="5" w:name="_Toc20732978"/>
      <w:r/>
      <w:bookmarkStart w:id="6" w:name="_Toc92168010"/>
      <w:r/>
      <w:bookmarkStart w:id="7" w:name="_Toc100386044"/>
      <w:r/>
      <w:bookmarkEnd w:id="0"/>
      <w:r/>
      <w:bookmarkEnd w:id="1"/>
      <w:r/>
      <w:bookmarkEnd w:id="2"/>
      <w:r>
        <w:rPr>
          <w:rFonts w:hint="eastAsia" w:ascii="楷体" w:hAnsi="楷体" w:eastAsia="楷体"/>
          <w:sz w:val="24"/>
          <w:szCs w:val="28"/>
        </w:rPr>
        <w:t xml:space="preserve">项目概况</w:t>
      </w:r>
      <w:r/>
    </w:p>
    <w:p>
      <w:pPr>
        <w:ind w:firstLine="480"/>
        <w:spacing w:line="360" w:lineRule="auto"/>
        <w:rPr>
          <w:rFonts w:hint="eastAsia" w:ascii="楷体" w:hAnsi="楷体" w:eastAsia="楷体"/>
          <w:sz w:val="24"/>
          <w:szCs w:val="28"/>
          <w:u w:val="single"/>
        </w:rPr>
        <w:pBdr>
          <w:top w:val="single" w:color="auto" w:sz="4" w:space="1"/>
          <w:left w:val="single" w:color="auto" w:sz="4" w:space="4"/>
          <w:bottom w:val="single" w:color="auto" w:sz="4" w:space="1"/>
          <w:right w:val="single" w:color="auto" w:sz="4" w:space="4"/>
        </w:pBdr>
      </w:pPr>
      <w:r>
        <w:rPr>
          <w:rFonts w:hint="eastAsia" w:ascii="楷体" w:hAnsi="楷体" w:eastAsia="楷体"/>
          <w:color w:val="4472c4"/>
          <w:sz w:val="24"/>
          <w:szCs w:val="28"/>
          <w:u w:val="single"/>
        </w:rPr>
        <w:t xml:space="preserve">江苏省句容高级中学物业服务采购</w:t>
      </w:r>
      <w:r>
        <w:rPr>
          <w:rFonts w:hint="eastAsia" w:ascii="楷体" w:hAnsi="楷体" w:eastAsia="楷体"/>
          <w:sz w:val="24"/>
          <w:szCs w:val="28"/>
        </w:rPr>
        <w:t xml:space="preserve">项目的潜在投标人应在</w:t>
      </w:r>
      <w:r>
        <w:rPr>
          <w:rFonts w:hint="eastAsia" w:ascii="楷体" w:hAnsi="楷体" w:eastAsia="楷体"/>
          <w:sz w:val="24"/>
          <w:szCs w:val="28"/>
          <w:u w:val="single"/>
        </w:rPr>
        <w:t xml:space="preserve">“苏采云”电子交易平台（网址</w:t>
      </w:r>
      <w:r>
        <w:rPr>
          <w:rFonts w:ascii="楷体" w:hAnsi="楷体" w:eastAsia="楷体"/>
          <w:sz w:val="24"/>
          <w:szCs w:val="28"/>
          <w:u w:val="single"/>
        </w:rPr>
        <w:t xml:space="preserve">http://jszfcg.jsczt.cn/</w:t>
      </w:r>
      <w:r>
        <w:rPr>
          <w:rFonts w:hint="eastAsia" w:ascii="楷体" w:hAnsi="楷体" w:eastAsia="楷体"/>
          <w:sz w:val="24"/>
          <w:szCs w:val="28"/>
          <w:u w:val="single"/>
        </w:rPr>
        <w:t xml:space="preserve">）</w:t>
      </w:r>
      <w:r>
        <w:rPr>
          <w:rFonts w:hint="eastAsia" w:ascii="楷体" w:hAnsi="楷体" w:eastAsia="楷体"/>
          <w:sz w:val="24"/>
          <w:szCs w:val="28"/>
        </w:rPr>
        <w:t xml:space="preserve">获取招标文件，并于</w:t>
      </w:r>
      <w:r>
        <w:rPr>
          <w:rFonts w:hint="eastAsia" w:ascii="楷体" w:hAnsi="楷体" w:eastAsia="楷体"/>
          <w:color w:val="4472c4"/>
          <w:sz w:val="24"/>
          <w:szCs w:val="28"/>
          <w:u w:val="single"/>
        </w:rPr>
        <w:t xml:space="preserve">2026年8月19日11点00分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p>
    <w:p>
      <w:pPr>
        <w:pStyle w:val="700"/>
        <w:ind w:left="-142"/>
        <w:spacing w:line="360" w:lineRule="auto"/>
        <w:rPr>
          <w:rFonts w:hint="eastAsia" w:ascii="楷体" w:hAnsi="楷体" w:eastAsia="楷体" w:cs="宋体"/>
          <w:b/>
          <w:sz w:val="24"/>
          <w:szCs w:val="28"/>
        </w:rPr>
      </w:pPr>
      <w:r/>
      <w:bookmarkStart w:id="8" w:name="_Toc28359079"/>
      <w:r/>
      <w:bookmarkStart w:id="9" w:name="_Toc35393621"/>
      <w:r/>
      <w:bookmarkStart w:id="10" w:name="_Toc35393790"/>
      <w:r/>
      <w:bookmarkStart w:id="11" w:name="_Toc28359002"/>
      <w:r/>
      <w:bookmarkStart w:id="12" w:name="_Hlk24379207"/>
      <w:r>
        <w:rPr>
          <w:rFonts w:hint="eastAsia" w:ascii="楷体" w:hAnsi="楷体" w:eastAsia="楷体" w:cs="宋体"/>
          <w:sz w:val="24"/>
          <w:szCs w:val="28"/>
        </w:rPr>
        <w:t xml:space="preserve">一、项目基本情况</w:t>
      </w:r>
      <w:bookmarkEnd w:id="8"/>
      <w:r/>
      <w:bookmarkEnd w:id="9"/>
      <w:r/>
      <w:bookmarkEnd w:id="10"/>
      <w:r/>
      <w:bookmarkEnd w:id="11"/>
      <w:r/>
      <w:r/>
    </w:p>
    <w:p>
      <w:pPr>
        <w:ind w:firstLine="480"/>
        <w:spacing w:line="360" w:lineRule="auto"/>
        <w:rPr>
          <w:rFonts w:hint="eastAsia" w:ascii="楷体" w:hAnsi="楷体" w:eastAsia="楷体"/>
          <w:color w:val="ff0000"/>
          <w:sz w:val="24"/>
          <w:szCs w:val="28"/>
        </w:rPr>
      </w:pPr>
      <w:r>
        <w:rPr>
          <w:rFonts w:hint="eastAsia" w:ascii="楷体" w:hAnsi="楷体" w:eastAsia="楷体"/>
          <w:sz w:val="24"/>
          <w:szCs w:val="28"/>
        </w:rPr>
        <w:t xml:space="preserve">项目编号：</w:t>
      </w:r>
      <w:r>
        <w:rPr>
          <w:rFonts w:hint="eastAsia" w:ascii="楷体" w:hAnsi="楷体" w:eastAsia="楷体"/>
          <w:color w:val="4472c4"/>
          <w:sz w:val="24"/>
          <w:szCs w:val="28"/>
        </w:rPr>
        <w:t xml:space="preserve">JSZC-</w:t>
      </w:r>
      <w:r>
        <w:rPr>
          <w:rFonts w:ascii="楷体" w:hAnsi="楷体" w:eastAsia="楷体"/>
          <w:color w:val="4472c4"/>
          <w:sz w:val="24"/>
          <w:szCs w:val="28"/>
        </w:rPr>
        <w:t xml:space="preserve">321183-JZCG-G2026-00</w:t>
      </w:r>
      <w:r>
        <w:rPr>
          <w:rFonts w:hint="eastAsia" w:ascii="楷体" w:hAnsi="楷体" w:eastAsia="楷体"/>
          <w:color w:val="4472c4"/>
          <w:sz w:val="24"/>
          <w:szCs w:val="28"/>
        </w:rPr>
        <w:t xml:space="preserve">15</w:t>
      </w:r>
      <w:r/>
    </w:p>
    <w:p>
      <w:pPr>
        <w:ind w:firstLine="480"/>
        <w:spacing w:line="360" w:lineRule="auto"/>
        <w:rPr>
          <w:rFonts w:hint="eastAsia" w:ascii="楷体" w:hAnsi="楷体" w:eastAsia="楷体"/>
          <w:color w:val="4472c4"/>
          <w:sz w:val="24"/>
          <w:szCs w:val="28"/>
        </w:rPr>
      </w:pPr>
      <w:r>
        <w:rPr>
          <w:rFonts w:hint="eastAsia" w:ascii="楷体" w:hAnsi="楷体" w:eastAsia="楷体"/>
          <w:sz w:val="24"/>
          <w:szCs w:val="28"/>
        </w:rPr>
        <w:t xml:space="preserve">项目名称：</w:t>
      </w:r>
      <w:bookmarkStart w:id="13" w:name="_Hlk235516717"/>
      <w:r/>
      <w:bookmarkEnd w:id="12"/>
      <w:r>
        <w:rPr>
          <w:rFonts w:hint="eastAsia" w:ascii="楷体" w:hAnsi="楷体" w:eastAsia="楷体"/>
          <w:color w:val="4472c4"/>
          <w:sz w:val="24"/>
          <w:szCs w:val="28"/>
        </w:rPr>
        <w:t xml:space="preserve">江苏省句容高级中学物业服务采购</w:t>
      </w:r>
      <w:bookmarkEnd w:id="13"/>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预算金额</w:t>
      </w:r>
      <w:bookmarkStart w:id="14" w:name="OLE_LINK4"/>
      <w:r>
        <w:rPr>
          <w:rFonts w:hint="eastAsia" w:ascii="楷体" w:hAnsi="楷体" w:eastAsia="楷体"/>
          <w:sz w:val="24"/>
          <w:szCs w:val="28"/>
        </w:rPr>
        <w:t xml:space="preserve">：</w:t>
      </w:r>
      <w:r>
        <w:rPr>
          <w:rFonts w:hint="eastAsia" w:ascii="楷体" w:hAnsi="楷体" w:eastAsia="楷体"/>
          <w:color w:val="4472c4"/>
          <w:sz w:val="24"/>
          <w:szCs w:val="28"/>
        </w:rPr>
        <w:t xml:space="preserve">570万元</w:t>
      </w:r>
      <w:bookmarkEnd w:id="14"/>
      <w:r/>
      <w:r/>
    </w:p>
    <w:p>
      <w:pPr>
        <w:ind w:firstLine="480"/>
        <w:spacing w:line="360" w:lineRule="auto"/>
        <w:rPr>
          <w:rFonts w:hint="eastAsia" w:ascii="楷体" w:hAnsi="楷体" w:eastAsia="楷体"/>
          <w:color w:val="4472c4" w:themeColor="accent1"/>
          <w:sz w:val="24"/>
          <w:szCs w:val="28"/>
        </w:rPr>
      </w:pPr>
      <w:r>
        <w:rPr>
          <w:rFonts w:hint="eastAsia" w:ascii="楷体" w:hAnsi="楷体" w:eastAsia="楷体"/>
          <w:sz w:val="24"/>
          <w:szCs w:val="28"/>
        </w:rPr>
        <w:t xml:space="preserve">采购需求：</w:t>
      </w:r>
      <w:r>
        <w:rPr>
          <w:rFonts w:hint="eastAsia" w:ascii="楷体" w:hAnsi="楷体" w:eastAsia="楷体"/>
          <w:color w:val="4472c4" w:themeColor="accent1"/>
          <w:sz w:val="24"/>
          <w:szCs w:val="28"/>
        </w:rPr>
        <w:t xml:space="preserve">详细内容及要求见第四部分采购需求。</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合同履行期限：</w:t>
      </w:r>
      <w:r>
        <w:rPr>
          <w:rFonts w:hint="eastAsia" w:ascii="楷体" w:hAnsi="楷体" w:eastAsia="楷体"/>
          <w:color w:val="4472c4" w:themeColor="accent1"/>
          <w:sz w:val="24"/>
          <w:szCs w:val="28"/>
        </w:rPr>
        <w:t xml:space="preserve">详细内容及要求见采购需求。</w:t>
      </w:r>
      <w:r/>
    </w:p>
    <w:p>
      <w:pPr>
        <w:ind w:firstLine="480"/>
        <w:spacing w:line="360" w:lineRule="auto"/>
        <w:rPr>
          <w:rFonts w:hint="eastAsia" w:ascii="楷体" w:hAnsi="楷体" w:eastAsia="楷体"/>
          <w:color w:val="00b050"/>
          <w:sz w:val="24"/>
          <w:szCs w:val="28"/>
        </w:rPr>
      </w:pPr>
      <w:r>
        <w:rPr>
          <w:rFonts w:hint="eastAsia" w:ascii="楷体" w:hAnsi="楷体" w:eastAsia="楷体"/>
          <w:color w:val="000000"/>
          <w:sz w:val="24"/>
        </w:rPr>
        <w:t xml:space="preserve">本项目是否接受联合体投标：</w:t>
      </w:r>
      <w:r>
        <w:rPr>
          <w:rFonts w:hint="eastAsia" w:ascii="楷体" w:hAnsi="楷体" w:eastAsia="楷体"/>
          <w:color w:val="4472c4" w:themeColor="accent1"/>
          <w:sz w:val="24"/>
          <w:szCs w:val="28"/>
        </w:rPr>
        <w:t xml:space="preserve">不接受。</w:t>
      </w:r>
      <w:r/>
    </w:p>
    <w:p>
      <w:pPr>
        <w:pStyle w:val="700"/>
        <w:ind w:left="-142"/>
        <w:spacing w:line="360" w:lineRule="auto"/>
        <w:rPr>
          <w:rFonts w:hint="eastAsia" w:ascii="楷体" w:hAnsi="楷体" w:eastAsia="楷体" w:cs="宋体"/>
          <w:b/>
          <w:sz w:val="24"/>
          <w:szCs w:val="28"/>
        </w:rPr>
      </w:pPr>
      <w:r/>
      <w:bookmarkStart w:id="15" w:name="_Toc35393791"/>
      <w:r/>
      <w:bookmarkStart w:id="16" w:name="_Toc28359080"/>
      <w:r/>
      <w:bookmarkStart w:id="17" w:name="_Toc28359003"/>
      <w:r/>
      <w:bookmarkStart w:id="18" w:name="_Toc35393622"/>
      <w:r>
        <w:rPr>
          <w:rFonts w:hint="eastAsia" w:ascii="楷体" w:hAnsi="楷体" w:eastAsia="楷体" w:cs="宋体"/>
          <w:sz w:val="24"/>
          <w:szCs w:val="28"/>
        </w:rPr>
        <w:t xml:space="preserve">二、申请人的资格要求：</w:t>
      </w:r>
      <w:bookmarkEnd w:id="15"/>
      <w:r/>
      <w:bookmarkEnd w:id="16"/>
      <w:r/>
      <w:bookmarkEnd w:id="17"/>
      <w:r/>
      <w:bookmarkEnd w:id="18"/>
      <w:r/>
      <w:r/>
    </w:p>
    <w:p>
      <w:pPr>
        <w:ind w:firstLine="480"/>
        <w:spacing w:line="360" w:lineRule="auto"/>
        <w:rPr>
          <w:rFonts w:hint="eastAsia" w:ascii="楷体" w:hAnsi="楷体" w:eastAsia="楷体"/>
          <w:color w:val="4472c4" w:themeColor="accent1"/>
          <w:sz w:val="24"/>
          <w:szCs w:val="28"/>
        </w:rPr>
      </w:pPr>
      <w:r/>
      <w:bookmarkStart w:id="19" w:name="_Toc28359081"/>
      <w:r/>
      <w:bookmarkStart w:id="20" w:name="_Toc35393792"/>
      <w:r/>
      <w:bookmarkStart w:id="21" w:name="_Toc28359004"/>
      <w:r/>
      <w:bookmarkStart w:id="22" w:name="_Toc35393623"/>
      <w:r>
        <w:rPr>
          <w:rFonts w:hint="eastAsia" w:ascii="楷体" w:hAnsi="楷体" w:eastAsia="楷体"/>
          <w:color w:val="4472c4" w:themeColor="accent1"/>
          <w:sz w:val="24"/>
          <w:szCs w:val="28"/>
        </w:rPr>
        <w:t xml:space="preserve">1.满足《中华人民共和国政府采购法》第二十二条规定：</w:t>
      </w:r>
      <w:r>
        <w:rPr>
          <w:rFonts w:ascii="楷体" w:hAnsi="楷体" w:eastAsia="楷体"/>
          <w:color w:val="4472c4" w:themeColor="accent1"/>
          <w:sz w:val="24"/>
          <w:szCs w:val="28"/>
        </w:rPr>
        <w:t xml:space="preserve"> </w:t>
      </w:r>
      <w:r/>
    </w:p>
    <w:p>
      <w:pPr>
        <w:ind w:firstLine="480"/>
        <w:spacing w:line="360" w:lineRule="auto"/>
        <w:rPr>
          <w:rFonts w:hint="eastAsia" w:ascii="楷体" w:hAnsi="楷体" w:eastAsia="楷体"/>
          <w:color w:val="4472c4" w:themeColor="accent1"/>
          <w:sz w:val="24"/>
          <w:szCs w:val="28"/>
        </w:rPr>
      </w:pPr>
      <w:r>
        <w:rPr>
          <w:rFonts w:hint="eastAsia" w:ascii="楷体" w:hAnsi="楷体" w:eastAsia="楷体"/>
          <w:color w:val="4472c4" w:themeColor="accent1"/>
          <w:sz w:val="24"/>
          <w:szCs w:val="28"/>
        </w:rPr>
        <w:t xml:space="preserve">2.落实政府采购政策需满足的资格要求：本项目属于专门面向中小微企业采购的项目。</w:t>
      </w:r>
      <w:r/>
    </w:p>
    <w:p>
      <w:pPr>
        <w:ind w:firstLine="480"/>
        <w:spacing w:line="360" w:lineRule="auto"/>
        <w:rPr>
          <w:rFonts w:hint="eastAsia" w:ascii="楷体" w:hAnsi="楷体" w:eastAsia="楷体"/>
          <w:color w:val="4472c4" w:themeColor="accent1"/>
          <w:sz w:val="24"/>
          <w:szCs w:val="28"/>
        </w:rPr>
      </w:pPr>
      <w:r>
        <w:rPr>
          <w:rFonts w:hint="eastAsia" w:ascii="楷体" w:hAnsi="楷体" w:eastAsia="楷体"/>
          <w:color w:val="4472c4" w:themeColor="accent1"/>
          <w:sz w:val="24"/>
          <w:szCs w:val="28"/>
        </w:rPr>
        <w:t xml:space="preserve">3.本项目的特定资格要求：无。</w:t>
      </w:r>
      <w:r/>
    </w:p>
    <w:p>
      <w:pPr>
        <w:pStyle w:val="700"/>
        <w:ind w:left="-142"/>
        <w:spacing w:line="360" w:lineRule="auto"/>
        <w:rPr>
          <w:rFonts w:hint="eastAsia" w:ascii="楷体" w:hAnsi="楷体" w:eastAsia="楷体" w:cs="宋体"/>
          <w:b/>
          <w:sz w:val="24"/>
          <w:szCs w:val="28"/>
        </w:rPr>
      </w:pPr>
      <w:r>
        <w:rPr>
          <w:rFonts w:hint="eastAsia" w:ascii="楷体" w:hAnsi="楷体" w:eastAsia="楷体" w:cs="宋体"/>
          <w:sz w:val="24"/>
          <w:szCs w:val="28"/>
        </w:rPr>
        <w:t xml:space="preserve">三、获取招标文件</w:t>
      </w:r>
      <w:bookmarkEnd w:id="19"/>
      <w:r/>
      <w:bookmarkEnd w:id="20"/>
      <w:r/>
      <w:bookmarkEnd w:id="21"/>
      <w:r/>
      <w:bookmarkEnd w:id="22"/>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获取时间</w:t>
      </w:r>
      <w:r>
        <w:rPr>
          <w:rFonts w:hint="eastAsia" w:ascii="楷体" w:hAnsi="楷体" w:eastAsia="楷体"/>
          <w:color w:val="4472c4"/>
          <w:sz w:val="24"/>
          <w:szCs w:val="28"/>
        </w:rPr>
        <w:t xml:space="preserve">：2026年7月29日8:30至2026年8月5日23:59</w:t>
      </w:r>
      <w:r>
        <w:rPr>
          <w:rFonts w:hint="eastAsia" w:ascii="楷体" w:hAnsi="楷体" w:eastAsia="楷体"/>
          <w:sz w:val="24"/>
          <w:szCs w:val="28"/>
        </w:rPr>
        <w:t xml:space="preserve">（北京时间）</w:t>
      </w:r>
      <w:r/>
    </w:p>
    <w:p>
      <w:pPr>
        <w:ind w:firstLine="480"/>
        <w:spacing w:line="360" w:lineRule="auto"/>
        <w:rPr>
          <w:rFonts w:hint="eastAsia" w:ascii="楷体" w:hAnsi="楷体" w:eastAsia="楷体"/>
          <w:i/>
          <w:iCs/>
          <w:sz w:val="24"/>
          <w:szCs w:val="28"/>
        </w:rPr>
      </w:pPr>
      <w:r>
        <w:rPr>
          <w:rFonts w:hint="eastAsia" w:ascii="楷体" w:hAnsi="楷体" w:eastAsia="楷体"/>
          <w:sz w:val="24"/>
          <w:szCs w:val="28"/>
        </w:rPr>
        <w:t xml:space="preserve">获取地点：</w:t>
      </w:r>
      <w:r>
        <w:rPr>
          <w:rFonts w:hint="eastAsia" w:ascii="楷体" w:hAnsi="楷体" w:eastAsia="楷体" w:cs="楷体"/>
          <w:sz w:val="24"/>
          <w:szCs w:val="28"/>
          <w:highlight w:val="white"/>
        </w:rPr>
        <w:t xml:space="preserve">“苏采云”</w:t>
      </w:r>
      <w:r>
        <w:rPr>
          <w:rFonts w:hint="eastAsia" w:ascii="楷体" w:hAnsi="楷体" w:eastAsia="楷体" w:cs="楷体"/>
          <w:sz w:val="24"/>
          <w:szCs w:val="28"/>
          <w:highlight w:val="white"/>
          <w:u w:val="single"/>
        </w:rPr>
        <w:t xml:space="preserve">电子交易平台（网址：http://jszfcg.jsczt.cn/）</w:t>
      </w:r>
      <w:r/>
    </w:p>
    <w:p>
      <w:pPr>
        <w:ind w:firstLine="480"/>
        <w:jc w:val="left"/>
        <w:spacing w:line="360" w:lineRule="auto"/>
        <w:rPr>
          <w:rFonts w:hint="eastAsia" w:ascii="楷体" w:hAnsi="楷体" w:eastAsia="楷体"/>
          <w:sz w:val="24"/>
          <w:szCs w:val="28"/>
        </w:rPr>
      </w:pPr>
      <w:r>
        <w:rPr>
          <w:rFonts w:hint="eastAsia" w:ascii="楷体" w:hAnsi="楷体" w:eastAsia="楷体"/>
          <w:sz w:val="24"/>
          <w:szCs w:val="28"/>
        </w:rPr>
        <w:t xml:space="preserve">获取方式：操作指南：</w:t>
      </w:r>
      <w:r>
        <w:rPr>
          <w:rFonts w:ascii="楷体" w:hAnsi="楷体" w:eastAsia="楷体"/>
          <w:sz w:val="24"/>
          <w:szCs w:val="28"/>
          <w:u w:val="single"/>
        </w:rPr>
        <w:t xml:space="preserve">http://www.ccgp-jiangsu.gov.cn/jiangsu/zlxz/ee/ee3a4bc5a3454aa2b0d9312230633ce9.html</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采购文件售价：免费</w:t>
      </w:r>
      <w:r/>
    </w:p>
    <w:p>
      <w:pPr>
        <w:pStyle w:val="700"/>
        <w:ind w:left="-142"/>
        <w:spacing w:line="360" w:lineRule="auto"/>
        <w:rPr>
          <w:rFonts w:hint="eastAsia" w:ascii="楷体" w:hAnsi="楷体" w:eastAsia="楷体" w:cs="宋体"/>
          <w:b/>
          <w:sz w:val="24"/>
          <w:szCs w:val="28"/>
        </w:rPr>
      </w:pPr>
      <w:r/>
      <w:bookmarkStart w:id="23" w:name="_Toc35393624"/>
      <w:r/>
      <w:bookmarkStart w:id="24" w:name="_Toc28359082"/>
      <w:r/>
      <w:bookmarkStart w:id="25" w:name="_Toc28359005"/>
      <w:r/>
      <w:bookmarkStart w:id="26" w:name="_Toc35393793"/>
      <w:r>
        <w:rPr>
          <w:rFonts w:hint="eastAsia" w:ascii="楷体" w:hAnsi="楷体" w:eastAsia="楷体" w:cs="宋体"/>
          <w:sz w:val="24"/>
          <w:szCs w:val="28"/>
        </w:rPr>
        <w:t xml:space="preserve">四、</w:t>
      </w:r>
      <w:bookmarkEnd w:id="23"/>
      <w:r/>
      <w:bookmarkEnd w:id="24"/>
      <w:r/>
      <w:bookmarkEnd w:id="25"/>
      <w:r/>
      <w:bookmarkEnd w:id="26"/>
      <w:r>
        <w:rPr>
          <w:rFonts w:hint="eastAsia" w:ascii="楷体" w:hAnsi="楷体" w:eastAsia="楷体" w:cs="宋体"/>
          <w:sz w:val="24"/>
          <w:szCs w:val="28"/>
        </w:rPr>
        <w:t xml:space="preserve">提交投标文件截止时间、开标时间和地点</w:t>
      </w:r>
      <w:r/>
    </w:p>
    <w:p>
      <w:pPr>
        <w:ind w:firstLine="480"/>
        <w:spacing w:line="360" w:lineRule="auto"/>
        <w:rPr>
          <w:rFonts w:hint="eastAsia" w:ascii="楷体" w:hAnsi="楷体" w:eastAsia="楷体"/>
          <w:bCs/>
          <w:sz w:val="24"/>
          <w:szCs w:val="28"/>
          <w:u w:val="single"/>
        </w:rPr>
      </w:pPr>
      <w:r>
        <w:rPr>
          <w:rFonts w:hint="eastAsia" w:ascii="楷体" w:hAnsi="楷体" w:eastAsia="楷体"/>
          <w:bCs/>
          <w:sz w:val="24"/>
          <w:szCs w:val="28"/>
        </w:rPr>
        <w:t xml:space="preserve">提交截止时间及开标时间：</w:t>
      </w:r>
      <w:r>
        <w:rPr>
          <w:rFonts w:hint="eastAsia" w:ascii="楷体" w:hAnsi="楷体" w:eastAsia="楷体"/>
          <w:bCs/>
          <w:color w:val="4472c4"/>
          <w:sz w:val="24"/>
          <w:szCs w:val="28"/>
          <w:u w:val="single"/>
        </w:rPr>
        <w:t xml:space="preserve">2026年8月19日11点00分</w:t>
      </w:r>
      <w:r>
        <w:rPr>
          <w:rFonts w:hint="eastAsia" w:ascii="楷体" w:hAnsi="楷体" w:eastAsia="楷体"/>
          <w:bCs/>
          <w:sz w:val="24"/>
          <w:szCs w:val="28"/>
        </w:rPr>
        <w:t xml:space="preserve">（北京时间）</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开标地点：网上开标大厅</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注意事项：</w:t>
      </w:r>
      <w:bookmarkStart w:id="27" w:name="_Toc35393625"/>
      <w:r/>
      <w:bookmarkStart w:id="28" w:name="_Toc28359007"/>
      <w:r/>
      <w:bookmarkStart w:id="29" w:name="_Toc35393794"/>
      <w:r/>
      <w:bookmarkStart w:id="30" w:name="_Toc28359084"/>
      <w:r>
        <w:rPr>
          <w:rFonts w:hint="eastAsia" w:ascii="楷体" w:hAnsi="楷体" w:eastAsia="楷体"/>
          <w:sz w:val="24"/>
          <w:szCs w:val="28"/>
        </w:rPr>
        <w:t xml:space="preserve">（1）本项目通过</w:t>
      </w:r>
      <w:r>
        <w:rPr>
          <w:rFonts w:hint="eastAsia" w:ascii="楷体" w:hAnsi="楷体" w:eastAsia="楷体"/>
          <w:iCs/>
          <w:sz w:val="24"/>
          <w:szCs w:val="28"/>
          <w:u w:val="single"/>
        </w:rPr>
        <w:t xml:space="preserve">“苏采云”</w:t>
      </w:r>
      <w:r>
        <w:rPr>
          <w:rFonts w:hint="eastAsia" w:ascii="楷体" w:hAnsi="楷体" w:eastAsia="楷体"/>
          <w:sz w:val="24"/>
          <w:szCs w:val="28"/>
        </w:rPr>
        <w:t xml:space="preserve">电子交易平台进行采购，投标人须通过“江苏</w:t>
      </w:r>
      <w:r>
        <w:rPr>
          <w:rFonts w:hint="eastAsia" w:ascii="楷体" w:hAnsi="楷体" w:eastAsia="楷体"/>
          <w:sz w:val="24"/>
          <w:szCs w:val="28"/>
        </w:rPr>
        <w:t xml:space="preserve">政府采购网”发布的最新响应文件制作软件（下载地址：江苏政府采购网—办事指南—资料下载—《江苏省政府采购交易管理系统（苏采云）供应商操作指南》）在“苏采云”平台在线制作并提交投标文件。截至投标截止时间，电子交易平台投标通道将关闭，投标人未完成电子投标文件有效提交的，其投标将被拒绝。</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（2）本项目采用网上开标方式，请投标人事先做好电脑环境准备，自行选择互联网连接畅通的场地，在规定的开标时间登录网上开标大厅进行投标文件解密等操作。</w:t>
      </w:r>
      <w:r/>
    </w:p>
    <w:p>
      <w:pPr>
        <w:pStyle w:val="700"/>
        <w:ind w:left="-142"/>
        <w:spacing w:line="360" w:lineRule="auto"/>
        <w:rPr>
          <w:rFonts w:hint="eastAsia" w:ascii="楷体" w:hAnsi="楷体" w:eastAsia="楷体" w:cs="宋体"/>
          <w:b/>
          <w:bCs/>
          <w:sz w:val="24"/>
          <w:szCs w:val="28"/>
        </w:rPr>
      </w:pPr>
      <w:r>
        <w:rPr>
          <w:rFonts w:hint="eastAsia" w:ascii="楷体" w:hAnsi="楷体" w:eastAsia="楷体" w:cs="宋体"/>
          <w:bCs/>
          <w:sz w:val="24"/>
          <w:szCs w:val="28"/>
        </w:rPr>
        <w:t xml:space="preserve">五、公告期限</w:t>
      </w:r>
      <w:bookmarkEnd w:id="27"/>
      <w:r/>
      <w:bookmarkEnd w:id="28"/>
      <w:r/>
      <w:bookmarkEnd w:id="29"/>
      <w:r/>
      <w:bookmarkEnd w:id="30"/>
      <w:r/>
      <w:r/>
    </w:p>
    <w:p>
      <w:pPr>
        <w:ind w:firstLine="480"/>
        <w:spacing w:line="360" w:lineRule="auto"/>
        <w:rPr>
          <w:rFonts w:hint="eastAsia" w:ascii="楷体" w:hAnsi="楷体" w:eastAsia="楷体" w:cs="宋体"/>
          <w:sz w:val="24"/>
          <w:szCs w:val="28"/>
        </w:rPr>
      </w:pPr>
      <w:r>
        <w:rPr>
          <w:rFonts w:hint="eastAsia" w:ascii="楷体" w:hAnsi="楷体" w:eastAsia="楷体" w:cs="宋体"/>
          <w:sz w:val="24"/>
          <w:szCs w:val="28"/>
        </w:rPr>
        <w:t xml:space="preserve">自本公告发布之日起5个工作日。</w:t>
      </w:r>
      <w:r/>
    </w:p>
    <w:p>
      <w:pPr>
        <w:pStyle w:val="700"/>
        <w:ind w:left="-142"/>
        <w:spacing w:line="360" w:lineRule="auto"/>
        <w:rPr>
          <w:rFonts w:hint="eastAsia" w:ascii="楷体" w:hAnsi="楷体" w:eastAsia="楷体" w:cs="宋体"/>
          <w:b/>
          <w:sz w:val="24"/>
          <w:szCs w:val="28"/>
        </w:rPr>
      </w:pPr>
      <w:r/>
      <w:bookmarkStart w:id="31" w:name="_Toc35393795"/>
      <w:r/>
      <w:bookmarkStart w:id="32" w:name="_Toc35393626"/>
      <w:r>
        <w:rPr>
          <w:rFonts w:hint="eastAsia" w:ascii="楷体" w:hAnsi="楷体" w:eastAsia="楷体" w:cs="宋体"/>
          <w:sz w:val="24"/>
          <w:szCs w:val="28"/>
        </w:rPr>
        <w:t xml:space="preserve">六、其他补充事宜</w:t>
      </w:r>
      <w:bookmarkEnd w:id="31"/>
      <w:r/>
      <w:bookmarkEnd w:id="32"/>
      <w:r/>
      <w:r/>
    </w:p>
    <w:p>
      <w:pPr>
        <w:pStyle w:val="1528"/>
        <w:ind w:firstLine="480"/>
        <w:jc w:val="left"/>
        <w:spacing w:line="360" w:lineRule="auto"/>
        <w:widowControl/>
        <w:rPr>
          <w:rFonts w:hint="eastAsia" w:ascii="楷体" w:hAnsi="楷体" w:eastAsia="楷体" w:cs="宋体"/>
          <w:sz w:val="24"/>
          <w:szCs w:val="28"/>
        </w:rPr>
      </w:pPr>
      <w:r/>
      <w:bookmarkStart w:id="33" w:name="_Toc28359008"/>
      <w:r/>
      <w:bookmarkStart w:id="34" w:name="_Toc35393796"/>
      <w:r/>
      <w:bookmarkStart w:id="35" w:name="_Toc28359085"/>
      <w:r/>
      <w:bookmarkStart w:id="36" w:name="_Toc35393627"/>
      <w:r>
        <w:rPr>
          <w:rFonts w:hint="eastAsia" w:ascii="楷体" w:hAnsi="楷体" w:eastAsia="楷体" w:cs="宋体"/>
          <w:sz w:val="24"/>
          <w:szCs w:val="28"/>
        </w:rPr>
        <w:t xml:space="preserve">1.本项目通过电子交易平台进行采购，请在投标前详细阅读《《江苏省政府采购交易管理系统（苏采云）供应商操作指南》》（网址：</w:t>
      </w:r>
      <w:r>
        <w:rPr>
          <w:rFonts w:ascii="楷体" w:hAnsi="楷体" w:eastAsia="楷体" w:cs="宋体"/>
          <w:sz w:val="24"/>
          <w:szCs w:val="28"/>
          <w:u w:val="single"/>
        </w:rPr>
        <w:t xml:space="preserve">http://www.ccgp-jiangsu.gov.cn/jiangsu/zlxz/ee/ee3a4bc5a3454aa2b0d9312230633ce9.html</w:t>
      </w:r>
      <w:r>
        <w:rPr>
          <w:rFonts w:hint="eastAsia" w:ascii="楷体" w:hAnsi="楷体" w:eastAsia="楷体" w:cs="宋体"/>
          <w:sz w:val="24"/>
          <w:szCs w:val="28"/>
        </w:rPr>
        <w:t xml:space="preserve">）；投标人在使用系统进行投标的过程中如遇到涉及平台使用的任何问题，应在工作日上午9：00-1</w:t>
      </w:r>
      <w:r>
        <w:rPr>
          <w:rFonts w:ascii="楷体" w:hAnsi="楷体" w:eastAsia="楷体" w:cs="宋体"/>
          <w:sz w:val="24"/>
          <w:szCs w:val="28"/>
        </w:rPr>
        <w:t xml:space="preserve">1</w:t>
      </w:r>
      <w:r>
        <w:rPr>
          <w:rFonts w:hint="eastAsia" w:ascii="楷体" w:hAnsi="楷体" w:eastAsia="楷体" w:cs="宋体"/>
          <w:sz w:val="24"/>
          <w:szCs w:val="28"/>
        </w:rPr>
        <w:t xml:space="preserve">:</w:t>
      </w:r>
      <w:r>
        <w:rPr>
          <w:rFonts w:ascii="楷体" w:hAnsi="楷体" w:eastAsia="楷体" w:cs="宋体"/>
          <w:sz w:val="24"/>
          <w:szCs w:val="28"/>
        </w:rPr>
        <w:t xml:space="preserve">3</w:t>
      </w:r>
      <w:r>
        <w:rPr>
          <w:rFonts w:hint="eastAsia" w:ascii="楷体" w:hAnsi="楷体" w:eastAsia="楷体" w:cs="宋体"/>
          <w:sz w:val="24"/>
          <w:szCs w:val="28"/>
        </w:rPr>
        <w:t xml:space="preserve">0 下午13:30-17:30期间致电技术支持热线咨询，联系方式：0519-86722803、0519-96722805。</w:t>
      </w:r>
      <w:r/>
    </w:p>
    <w:p>
      <w:pPr>
        <w:pStyle w:val="1528"/>
        <w:ind w:firstLine="480"/>
        <w:jc w:val="left"/>
        <w:spacing w:line="360" w:lineRule="auto"/>
        <w:widowControl/>
        <w:rPr>
          <w:rFonts w:hint="eastAsia" w:ascii="楷体" w:hAnsi="楷体" w:eastAsia="楷体" w:cs="宋体"/>
          <w:sz w:val="24"/>
          <w:szCs w:val="28"/>
        </w:rPr>
      </w:pPr>
      <w:r>
        <w:rPr>
          <w:rFonts w:hint="eastAsia" w:ascii="楷体" w:hAnsi="楷体" w:eastAsia="楷体" w:cs="宋体"/>
          <w:sz w:val="24"/>
          <w:szCs w:val="28"/>
        </w:rPr>
        <w:t xml:space="preserve">2.投标人投标需提前办理数字认证证书，办理方式和注意事项详见:</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sz w:val="24"/>
        </w:rPr>
        <w:t xml:space="preserve">镇江地区意源（方正）办理方式：镇江市润州区冠城路8号工人大厦7楼公共资源交易中心大厅CA窗口。工作日办公时间：9：00-12：00、13：30-17：30。联系人：邵娟，联系电话：13655287962，办理指南地址：</w:t>
      </w:r>
      <w:hyperlink r:id="rId12" w:tooltip="http://jsxcmm.com/help/gys.html" w:history="1">
        <w:r>
          <w:rPr>
            <w:rStyle w:val="780"/>
            <w:rFonts w:hint="eastAsia" w:ascii="楷体" w:hAnsi="楷体" w:eastAsia="楷体" w:cs="楷体"/>
            <w:sz w:val="24"/>
          </w:rPr>
          <w:t xml:space="preserve">http://jsxcmm.com/help/gys.html</w:t>
        </w:r>
      </w:hyperlink>
      <w:r>
        <w:rPr>
          <w:rFonts w:hint="eastAsia" w:ascii="楷体" w:hAnsi="楷体" w:eastAsia="楷体" w:cs="楷体"/>
          <w:sz w:val="24"/>
        </w:rPr>
        <w:t xml:space="preserve">。</w:t>
      </w:r>
      <w:r/>
    </w:p>
    <w:p>
      <w:pPr>
        <w:pStyle w:val="700"/>
        <w:ind w:left="-142"/>
        <w:spacing w:line="360" w:lineRule="auto"/>
        <w:rPr>
          <w:rFonts w:hint="eastAsia" w:ascii="楷体" w:hAnsi="楷体" w:eastAsia="楷体" w:cs="宋体"/>
          <w:b/>
          <w:sz w:val="24"/>
          <w:szCs w:val="28"/>
        </w:rPr>
      </w:pPr>
      <w:r>
        <w:rPr>
          <w:rFonts w:hint="eastAsia" w:ascii="楷体" w:hAnsi="楷体" w:eastAsia="楷体" w:cs="宋体"/>
          <w:sz w:val="24"/>
          <w:szCs w:val="28"/>
        </w:rPr>
        <w:t xml:space="preserve">七、对本次招标提出询问，请按以下方式联系。</w:t>
      </w:r>
      <w:bookmarkEnd w:id="33"/>
      <w:r/>
      <w:bookmarkEnd w:id="34"/>
      <w:r/>
      <w:bookmarkEnd w:id="35"/>
      <w:r/>
      <w:bookmarkEnd w:id="36"/>
      <w:r/>
      <w:r/>
    </w:p>
    <w:p>
      <w:pPr>
        <w:ind w:firstLine="720"/>
        <w:jc w:val="left"/>
        <w:spacing w:line="360" w:lineRule="auto"/>
        <w:widowControl/>
        <w:rPr>
          <w:rFonts w:hint="eastAsia" w:ascii="楷体" w:hAnsi="楷体" w:eastAsia="楷体"/>
          <w:sz w:val="24"/>
          <w:szCs w:val="28"/>
        </w:rPr>
      </w:pPr>
      <w:r>
        <w:rPr>
          <w:rFonts w:hint="eastAsia" w:ascii="楷体" w:hAnsi="楷体" w:eastAsia="楷体" w:cs="宋体"/>
          <w:sz w:val="24"/>
          <w:szCs w:val="28"/>
        </w:rPr>
        <w:t xml:space="preserve">1.采购人信息</w:t>
      </w:r>
      <w:r/>
    </w:p>
    <w:p>
      <w:pPr>
        <w:ind w:left="1079" w:hanging="300"/>
        <w:jc w:val="left"/>
        <w:spacing w:line="360" w:lineRule="auto"/>
        <w:rPr>
          <w:rFonts w:hint="eastAsia" w:ascii="楷体" w:hAnsi="楷体" w:eastAsia="楷体" w:cs="宋体"/>
          <w:color w:val="4472c4" w:themeColor="accent1"/>
          <w:sz w:val="24"/>
          <w:szCs w:val="28"/>
        </w:rPr>
      </w:pPr>
      <w:r>
        <w:rPr>
          <w:rFonts w:hint="eastAsia" w:ascii="楷体" w:hAnsi="楷体" w:eastAsia="楷体"/>
          <w:sz w:val="24"/>
          <w:szCs w:val="28"/>
        </w:rPr>
        <w:t xml:space="preserve">名 称：</w:t>
      </w:r>
      <w:r>
        <w:rPr>
          <w:rFonts w:hint="eastAsia" w:ascii="楷体" w:hAnsi="楷体" w:eastAsia="楷体" w:cs="宋体"/>
          <w:color w:val="4472c4" w:themeColor="accent1"/>
          <w:sz w:val="24"/>
          <w:szCs w:val="28"/>
        </w:rPr>
        <w:t xml:space="preserve">江苏省句容高级中学</w:t>
      </w:r>
      <w:r/>
    </w:p>
    <w:p>
      <w:pPr>
        <w:ind w:left="1079" w:hanging="300"/>
        <w:jc w:val="left"/>
        <w:spacing w:line="360" w:lineRule="auto"/>
        <w:rPr>
          <w:rFonts w:hint="eastAsia" w:ascii="楷体" w:hAnsi="楷体" w:eastAsia="楷体" w:cs="宋体"/>
          <w:color w:val="4472c4" w:themeColor="accent1"/>
          <w:sz w:val="24"/>
          <w:szCs w:val="28"/>
        </w:rPr>
      </w:pPr>
      <w:r>
        <w:rPr>
          <w:rFonts w:hint="eastAsia" w:ascii="楷体" w:hAnsi="楷体" w:eastAsia="楷体"/>
          <w:sz w:val="24"/>
          <w:szCs w:val="28"/>
        </w:rPr>
        <w:t xml:space="preserve">地 址：</w:t>
      </w:r>
      <w:r>
        <w:rPr>
          <w:rFonts w:hint="eastAsia" w:ascii="楷体" w:hAnsi="楷体" w:eastAsia="楷体" w:cs="宋体"/>
          <w:color w:val="4472c4" w:themeColor="accent1"/>
          <w:sz w:val="24"/>
          <w:szCs w:val="28"/>
        </w:rPr>
        <w:t xml:space="preserve">句容市贾纪山路贾纪山公园东侧约220米</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联系人：</w:t>
      </w:r>
      <w:r>
        <w:rPr>
          <w:rFonts w:hint="eastAsia" w:ascii="楷体" w:hAnsi="楷体" w:eastAsia="楷体" w:cs="宋体"/>
          <w:color w:val="4472c4" w:themeColor="accent1"/>
          <w:sz w:val="24"/>
          <w:szCs w:val="28"/>
        </w:rPr>
        <w:t xml:space="preserve">梁宏</w:t>
      </w:r>
      <w:r/>
    </w:p>
    <w:p>
      <w:pPr>
        <w:ind w:left="1079" w:hanging="300"/>
        <w:jc w:val="left"/>
        <w:spacing w:line="360" w:lineRule="auto"/>
        <w:rPr>
          <w:rFonts w:hint="eastAsia" w:ascii="楷体" w:hAnsi="楷体" w:eastAsia="楷体" w:cs="宋体"/>
          <w:color w:val="4472c4" w:themeColor="accent1"/>
          <w:sz w:val="24"/>
          <w:szCs w:val="28"/>
        </w:rPr>
      </w:pPr>
      <w:r>
        <w:rPr>
          <w:rFonts w:hint="eastAsia" w:ascii="楷体" w:hAnsi="楷体" w:eastAsia="楷体"/>
          <w:sz w:val="24"/>
          <w:szCs w:val="28"/>
        </w:rPr>
        <w:t xml:space="preserve">联系方式：</w:t>
      </w:r>
      <w:bookmarkStart w:id="37" w:name="_Toc28359086"/>
      <w:r/>
      <w:bookmarkStart w:id="38" w:name="_Toc28359009"/>
      <w:r>
        <w:rPr>
          <w:rFonts w:ascii="楷体" w:hAnsi="楷体" w:eastAsia="楷体" w:cs="宋体"/>
          <w:color w:val="4472c4" w:themeColor="accent1"/>
          <w:sz w:val="24"/>
          <w:szCs w:val="28"/>
        </w:rPr>
        <w:t xml:space="preserve">13912100519</w:t>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2.采购代理机构信息</w:t>
      </w:r>
      <w:bookmarkEnd w:id="37"/>
      <w:r/>
      <w:bookmarkEnd w:id="38"/>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color w:val="4472c4" w:themeColor="accent1"/>
          <w:sz w:val="24"/>
          <w:szCs w:val="28"/>
        </w:rPr>
        <w:t xml:space="preserve">句容市公共资源交易中心</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地 址：</w:t>
      </w:r>
      <w:r>
        <w:rPr>
          <w:rFonts w:hint="eastAsia" w:ascii="楷体" w:hAnsi="楷体" w:eastAsia="楷体" w:cs="宋体"/>
          <w:color w:val="4472c4" w:themeColor="accent1"/>
          <w:sz w:val="24"/>
          <w:szCs w:val="28"/>
        </w:rPr>
        <w:t xml:space="preserve">句容市隆昌路300号政务服务中心1号楼616室</w:t>
      </w:r>
      <w:r/>
    </w:p>
    <w:p>
      <w:pPr>
        <w:ind w:left="1079" w:hanging="300"/>
        <w:jc w:val="left"/>
        <w:spacing w:line="360" w:lineRule="auto"/>
        <w:rPr>
          <w:rFonts w:hint="eastAsia" w:ascii="楷体" w:hAnsi="楷体" w:eastAsia="楷体"/>
          <w:color w:val="ff0000"/>
          <w:sz w:val="24"/>
          <w:szCs w:val="28"/>
        </w:rPr>
      </w:pPr>
      <w:r>
        <w:rPr>
          <w:rFonts w:hint="eastAsia" w:ascii="楷体" w:hAnsi="楷体" w:eastAsia="楷体"/>
          <w:sz w:val="24"/>
          <w:szCs w:val="28"/>
        </w:rPr>
        <w:t xml:space="preserve">联系方式：</w:t>
      </w:r>
      <w:bookmarkStart w:id="39" w:name="_Toc28359087"/>
      <w:r/>
      <w:bookmarkStart w:id="40" w:name="_Toc28359010"/>
      <w:r>
        <w:rPr>
          <w:rFonts w:hint="eastAsia" w:ascii="楷体" w:hAnsi="楷体" w:eastAsia="楷体" w:cs="宋体"/>
          <w:color w:val="4472c4" w:themeColor="accent1"/>
          <w:sz w:val="24"/>
          <w:szCs w:val="28"/>
        </w:rPr>
        <w:t xml:space="preserve">0511-87322017</w:t>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3.项目联系方式</w:t>
      </w:r>
      <w:bookmarkEnd w:id="39"/>
      <w:r/>
      <w:bookmarkEnd w:id="40"/>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项目联系人：</w:t>
      </w:r>
      <w:r>
        <w:rPr>
          <w:rFonts w:hint="eastAsia" w:ascii="楷体" w:hAnsi="楷体" w:eastAsia="楷体" w:cs="宋体"/>
          <w:color w:val="4472c4" w:themeColor="accent1"/>
          <w:sz w:val="24"/>
          <w:szCs w:val="28"/>
        </w:rPr>
        <w:t xml:space="preserve">储尧</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电 话：</w:t>
      </w:r>
      <w:r>
        <w:rPr>
          <w:rFonts w:hint="eastAsia" w:ascii="楷体" w:hAnsi="楷体" w:eastAsia="楷体" w:cs="宋体"/>
          <w:color w:val="4472c4" w:themeColor="accent1"/>
          <w:sz w:val="24"/>
          <w:szCs w:val="28"/>
        </w:rPr>
        <w:t xml:space="preserve">0511-87322017</w:t>
      </w:r>
      <w:r/>
    </w:p>
    <w:p>
      <w:pPr>
        <w:rPr>
          <w:rFonts w:hint="eastAsia" w:ascii="楷体" w:hAnsi="楷体" w:eastAsia="楷体"/>
          <w:szCs w:val="32"/>
        </w:rPr>
      </w:pPr>
      <w:r/>
      <w:bookmarkStart w:id="41" w:name="_Toc92168000"/>
      <w:r/>
      <w:bookmarkStart w:id="42" w:name="_Toc100386034"/>
      <w:r/>
      <w:bookmarkEnd w:id="3"/>
      <w:r/>
      <w:bookmarkEnd w:id="4"/>
      <w:r/>
      <w:bookmarkEnd w:id="5"/>
      <w:r/>
      <w:bookmarkEnd w:id="6"/>
      <w:r/>
      <w:bookmarkEnd w:id="7"/>
      <w:r/>
      <w:r/>
    </w:p>
    <w:p>
      <w:pPr>
        <w:jc w:val="left"/>
        <w:widowControl/>
        <w:rPr>
          <w:rFonts w:hint="eastAsia" w:ascii="楷体" w:hAnsi="楷体" w:eastAsia="楷体"/>
          <w:b/>
          <w:sz w:val="32"/>
          <w:szCs w:val="32"/>
        </w:rPr>
      </w:pPr>
      <w:r>
        <w:rPr>
          <w:rFonts w:ascii="楷体" w:hAnsi="楷体" w:eastAsia="楷体"/>
          <w:szCs w:val="32"/>
        </w:rPr>
        <w:br w:type="page" w:clear="all"/>
      </w:r>
      <w:r/>
    </w:p>
    <w:p>
      <w:pPr>
        <w:pStyle w:val="701"/>
        <w:jc w:val="center"/>
        <w:keepLines w:val="0"/>
        <w:keepNext w:val="0"/>
        <w:spacing w:before="0" w:after="0" w:line="360" w:lineRule="auto"/>
        <w:rPr>
          <w:rFonts w:hint="eastAsia" w:ascii="楷体" w:hAnsi="楷体" w:eastAsia="楷体"/>
        </w:rPr>
      </w:pPr>
      <w:r>
        <w:rPr>
          <w:rFonts w:hint="eastAsia" w:ascii="楷体" w:hAnsi="楷体" w:eastAsia="楷体"/>
        </w:rPr>
        <w:t xml:space="preserve">第二部分    投标人须知</w:t>
      </w:r>
      <w:r/>
    </w:p>
    <w:p>
      <w:pPr>
        <w:pStyle w:val="701"/>
        <w:jc w:val="center"/>
        <w:keepLines w:val="0"/>
        <w:keepNext w:val="0"/>
        <w:spacing w:before="0" w:after="0" w:line="360" w:lineRule="auto"/>
        <w:rPr>
          <w:rFonts w:hint="eastAsia" w:ascii="楷体" w:hAnsi="楷体" w:eastAsia="楷体"/>
        </w:rPr>
      </w:pPr>
      <w:r>
        <w:rPr>
          <w:rFonts w:hint="eastAsia" w:ascii="楷体" w:hAnsi="楷体" w:eastAsia="楷体"/>
        </w:rPr>
        <w:t xml:space="preserve">前附表</w:t>
      </w:r>
      <w:r/>
    </w:p>
    <w:tbl>
      <w:tblPr>
        <w:tblStyle w:val="768"/>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6"/>
        <w:gridCol w:w="1947"/>
        <w:gridCol w:w="6660"/>
      </w:tblGrid>
      <w:tr>
        <w:trPr/>
        <w:tc>
          <w:tcPr>
            <w:tcW w:w="423" w:type="pct"/>
            <w:vAlign w:val="center"/>
            <w:textDirection w:val="lrTb"/>
            <w:noWrap w:val="false"/>
          </w:tcPr>
          <w:p>
            <w:pPr>
              <w:pStyle w:val="717"/>
              <w:ind w:firstLine="0"/>
              <w:jc w:val="center"/>
              <w:rPr>
                <w:rFonts w:hint="eastAsia" w:ascii="楷体" w:hAnsi="楷体" w:eastAsia="楷体" w:cs="楷体"/>
                <w:sz w:val="24"/>
                <w:szCs w:val="20"/>
              </w:rPr>
            </w:pPr>
            <w:r>
              <w:rPr>
                <w:rFonts w:hint="eastAsia" w:ascii="楷体" w:hAnsi="楷体" w:eastAsia="楷体" w:cs="楷体"/>
                <w:sz w:val="24"/>
                <w:szCs w:val="20"/>
              </w:rPr>
              <w:t xml:space="preserve">序号</w:t>
            </w:r>
            <w:r/>
          </w:p>
        </w:tc>
        <w:tc>
          <w:tcPr>
            <w:tcW w:w="1035" w:type="pct"/>
            <w:vAlign w:val="center"/>
            <w:textDirection w:val="lrTb"/>
            <w:noWrap w:val="false"/>
          </w:tcPr>
          <w:p>
            <w:pPr>
              <w:pStyle w:val="717"/>
              <w:ind w:firstLine="0"/>
              <w:jc w:val="center"/>
              <w:rPr>
                <w:rFonts w:hint="eastAsia" w:ascii="楷体" w:hAnsi="楷体" w:eastAsia="楷体" w:cs="楷体"/>
                <w:sz w:val="24"/>
                <w:szCs w:val="20"/>
              </w:rPr>
            </w:pPr>
            <w:r>
              <w:rPr>
                <w:rFonts w:hint="eastAsia" w:ascii="楷体" w:hAnsi="楷体" w:eastAsia="楷体" w:cs="楷体"/>
                <w:sz w:val="24"/>
                <w:szCs w:val="20"/>
              </w:rPr>
              <w:t xml:space="preserve">事项</w:t>
            </w:r>
            <w:r/>
          </w:p>
        </w:tc>
        <w:tc>
          <w:tcPr>
            <w:tcW w:w="3540" w:type="pct"/>
            <w:vAlign w:val="center"/>
            <w:textDirection w:val="lrTb"/>
            <w:noWrap w:val="false"/>
          </w:tcPr>
          <w:p>
            <w:pPr>
              <w:pStyle w:val="717"/>
              <w:ind w:firstLine="0"/>
              <w:jc w:val="center"/>
              <w:rPr>
                <w:rFonts w:hint="eastAsia" w:ascii="楷体" w:hAnsi="楷体" w:eastAsia="楷体" w:cs="楷体"/>
                <w:sz w:val="24"/>
                <w:szCs w:val="20"/>
              </w:rPr>
            </w:pPr>
            <w:r>
              <w:rPr>
                <w:rFonts w:hint="eastAsia" w:ascii="楷体" w:hAnsi="楷体" w:eastAsia="楷体" w:cs="楷体"/>
                <w:sz w:val="24"/>
                <w:szCs w:val="20"/>
              </w:rPr>
              <w:t xml:space="preserve">本项目规定</w:t>
            </w:r>
            <w:r/>
          </w:p>
        </w:tc>
      </w:tr>
      <w:tr>
        <w:trPr/>
        <w:tc>
          <w:tcPr>
            <w:tcW w:w="423" w:type="pct"/>
            <w:vAlign w:val="center"/>
            <w:textDirection w:val="lrTb"/>
            <w:noWrap w:val="false"/>
          </w:tcPr>
          <w:p>
            <w:pPr>
              <w:pStyle w:val="717"/>
              <w:ind w:firstLine="0"/>
              <w:jc w:val="center"/>
              <w:rPr>
                <w:rFonts w:hint="eastAsia" w:ascii="楷体" w:hAnsi="楷体" w:eastAsia="楷体" w:cs="楷体"/>
                <w:sz w:val="24"/>
                <w:szCs w:val="20"/>
              </w:rPr>
            </w:pPr>
            <w:r>
              <w:rPr>
                <w:rFonts w:hint="eastAsia" w:ascii="楷体" w:hAnsi="楷体" w:eastAsia="楷体" w:cs="楷体"/>
                <w:sz w:val="24"/>
                <w:szCs w:val="20"/>
              </w:rPr>
              <w:t xml:space="preserve">1</w:t>
            </w:r>
            <w:r/>
          </w:p>
        </w:tc>
        <w:tc>
          <w:tcPr>
            <w:tcW w:w="1035" w:type="pct"/>
            <w:vAlign w:val="center"/>
            <w:textDirection w:val="lrTb"/>
            <w:noWrap w:val="false"/>
          </w:tcPr>
          <w:p>
            <w:pPr>
              <w:pStyle w:val="717"/>
              <w:ind w:firstLine="0"/>
              <w:jc w:val="center"/>
              <w:rPr>
                <w:rFonts w:hint="eastAsia" w:ascii="楷体" w:hAnsi="楷体" w:eastAsia="楷体" w:cs="楷体"/>
                <w:sz w:val="24"/>
                <w:szCs w:val="20"/>
              </w:rPr>
            </w:pPr>
            <w:r>
              <w:rPr>
                <w:rFonts w:hint="eastAsia" w:ascii="楷体" w:hAnsi="楷体" w:eastAsia="楷体" w:cs="楷体"/>
                <w:sz w:val="24"/>
                <w:szCs w:val="20"/>
              </w:rPr>
              <w:t xml:space="preserve">报价要求</w:t>
            </w:r>
            <w:r/>
          </w:p>
        </w:tc>
        <w:tc>
          <w:tcPr>
            <w:tcW w:w="3540" w:type="pct"/>
            <w:vAlign w:val="center"/>
            <w:textDirection w:val="lrTb"/>
            <w:noWrap w:val="false"/>
          </w:tcPr>
          <w:p>
            <w:pPr>
              <w:pStyle w:val="717"/>
              <w:ind w:firstLine="0"/>
              <w:rPr>
                <w:rFonts w:hint="eastAsia" w:ascii="楷体" w:hAnsi="楷体" w:eastAsia="楷体" w:cs="楷体"/>
                <w:sz w:val="24"/>
                <w:szCs w:val="20"/>
              </w:rPr>
            </w:pPr>
            <w:r>
              <w:rPr>
                <w:rFonts w:hint="eastAsia" w:ascii="楷体" w:hAnsi="楷体" w:eastAsia="楷体" w:cs="楷体"/>
                <w:sz w:val="24"/>
                <w:szCs w:val="20"/>
              </w:rPr>
              <w:t xml:space="preserve">本次投标报价的币种为人民币。</w:t>
            </w:r>
            <w:r/>
          </w:p>
          <w:p>
            <w:pPr>
              <w:pStyle w:val="717"/>
              <w:ind w:firstLine="0"/>
              <w:rPr>
                <w:rFonts w:hint="eastAsia" w:ascii="楷体" w:hAnsi="楷体" w:eastAsia="楷体" w:cs="楷体"/>
                <w:sz w:val="24"/>
                <w:szCs w:val="20"/>
              </w:rPr>
            </w:pPr>
            <w:r>
              <w:rPr>
                <w:rFonts w:hint="eastAsia" w:ascii="楷体" w:hAnsi="楷体" w:eastAsia="楷体" w:cs="楷体"/>
                <w:sz w:val="24"/>
                <w:szCs w:val="20"/>
              </w:rPr>
              <w:t xml:space="preserve">投标人应按招标文件所提供的各报价表格式报价。</w:t>
            </w:r>
            <w:r/>
          </w:p>
          <w:p>
            <w:pPr>
              <w:pStyle w:val="717"/>
              <w:ind w:firstLine="0"/>
              <w:rPr>
                <w:rFonts w:hint="eastAsia" w:ascii="楷体" w:hAnsi="楷体" w:eastAsia="楷体" w:cs="楷体"/>
                <w:sz w:val="24"/>
                <w:szCs w:val="20"/>
              </w:rPr>
            </w:pPr>
            <w:r>
              <w:rPr>
                <w:rFonts w:hint="eastAsia" w:ascii="楷体" w:hAnsi="楷体" w:eastAsia="楷体" w:cs="楷体"/>
                <w:sz w:val="24"/>
                <w:szCs w:val="20"/>
              </w:rPr>
              <w:t xml:space="preserve">投标人应对本项目报出最具有竞争力的价格，应包括本次招标要求提供的货物（服务）已支付或将支付的所有费用（含税费）。</w:t>
            </w:r>
            <w:r/>
          </w:p>
          <w:p>
            <w:pPr>
              <w:pStyle w:val="717"/>
              <w:ind w:firstLine="0"/>
              <w:rPr>
                <w:rFonts w:hint="eastAsia" w:ascii="楷体" w:hAnsi="楷体" w:eastAsia="楷体" w:cs="楷体"/>
                <w:sz w:val="24"/>
                <w:szCs w:val="20"/>
              </w:rPr>
            </w:pPr>
            <w:r>
              <w:rPr>
                <w:rFonts w:hint="eastAsia" w:ascii="楷体" w:hAnsi="楷体" w:eastAsia="楷体" w:cs="楷体"/>
                <w:sz w:val="24"/>
                <w:szCs w:val="20"/>
              </w:rPr>
              <w:t xml:space="preserve">最低投标报价不能作为中标的保证。</w:t>
            </w:r>
            <w:r/>
          </w:p>
          <w:p>
            <w:pPr>
              <w:pStyle w:val="717"/>
              <w:ind w:firstLine="0"/>
              <w:rPr>
                <w:rFonts w:hint="eastAsia" w:ascii="楷体" w:hAnsi="楷体" w:eastAsia="楷体" w:cs="楷体"/>
                <w:sz w:val="24"/>
                <w:szCs w:val="20"/>
              </w:rPr>
            </w:pPr>
            <w:r>
              <w:rPr>
                <w:rFonts w:hint="eastAsia" w:ascii="楷体" w:hAnsi="楷体" w:eastAsia="楷体" w:cs="楷体"/>
                <w:sz w:val="24"/>
                <w:szCs w:val="20"/>
              </w:rPr>
              <w:t xml:space="preserve">中标价即为合同签约价。</w:t>
            </w:r>
            <w:r/>
          </w:p>
          <w:p>
            <w:pPr>
              <w:pStyle w:val="717"/>
              <w:ind w:firstLine="0"/>
              <w:rPr>
                <w:rFonts w:hint="eastAsia" w:ascii="楷体" w:hAnsi="楷体" w:eastAsia="楷体" w:cs="楷体"/>
                <w:sz w:val="24"/>
                <w:szCs w:val="20"/>
              </w:rPr>
            </w:pPr>
            <w:r>
              <w:rPr>
                <w:rFonts w:hint="eastAsia" w:ascii="楷体" w:hAnsi="楷体" w:eastAsia="楷体" w:cs="楷体"/>
                <w:sz w:val="24"/>
                <w:szCs w:val="20"/>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717"/>
              <w:ind w:firstLine="0"/>
              <w:jc w:val="center"/>
              <w:rPr>
                <w:rFonts w:hint="eastAsia" w:ascii="楷体" w:hAnsi="楷体" w:eastAsia="楷体" w:cs="楷体"/>
                <w:sz w:val="24"/>
                <w:szCs w:val="20"/>
              </w:rPr>
            </w:pPr>
            <w:r>
              <w:rPr>
                <w:rFonts w:hint="eastAsia" w:ascii="楷体" w:hAnsi="楷体" w:eastAsia="楷体" w:cs="楷体"/>
                <w:sz w:val="24"/>
                <w:szCs w:val="20"/>
              </w:rPr>
              <w:t xml:space="preserve">2</w:t>
            </w:r>
            <w:r/>
          </w:p>
        </w:tc>
        <w:tc>
          <w:tcPr>
            <w:tcW w:w="1035" w:type="pct"/>
            <w:vAlign w:val="center"/>
            <w:textDirection w:val="lrTb"/>
            <w:noWrap w:val="false"/>
          </w:tcPr>
          <w:p>
            <w:pPr>
              <w:pStyle w:val="717"/>
              <w:ind w:firstLine="0"/>
              <w:jc w:val="center"/>
              <w:rPr>
                <w:rFonts w:hint="eastAsia" w:ascii="楷体" w:hAnsi="楷体" w:eastAsia="楷体" w:cs="楷体"/>
                <w:sz w:val="24"/>
                <w:szCs w:val="20"/>
              </w:rPr>
            </w:pPr>
            <w:r>
              <w:rPr>
                <w:rFonts w:hint="eastAsia" w:ascii="楷体" w:hAnsi="楷体" w:eastAsia="楷体" w:cs="楷体"/>
                <w:sz w:val="24"/>
                <w:szCs w:val="20"/>
              </w:rPr>
              <w:t xml:space="preserve">转包及分包</w:t>
            </w:r>
            <w:r/>
          </w:p>
        </w:tc>
        <w:tc>
          <w:tcPr>
            <w:tcW w:w="3540" w:type="pct"/>
            <w:vAlign w:val="center"/>
            <w:textDirection w:val="lrTb"/>
            <w:noWrap w:val="false"/>
          </w:tcPr>
          <w:p>
            <w:pPr>
              <w:pStyle w:val="717"/>
              <w:ind w:firstLine="0"/>
              <w:rPr>
                <w:rFonts w:hint="eastAsia" w:ascii="楷体" w:hAnsi="楷体" w:eastAsia="楷体" w:cs="楷体"/>
                <w:sz w:val="24"/>
                <w:szCs w:val="20"/>
              </w:rPr>
            </w:pPr>
            <w:r>
              <w:rPr>
                <w:rFonts w:hint="eastAsia" w:ascii="楷体" w:hAnsi="楷体" w:eastAsia="楷体" w:cs="楷体"/>
                <w:sz w:val="24"/>
                <w:szCs w:val="20"/>
              </w:rPr>
              <w:t xml:space="preserve">项目依法不得转包</w:t>
            </w:r>
            <w:r/>
          </w:p>
          <w:p>
            <w:pPr>
              <w:pStyle w:val="717"/>
              <w:ind w:firstLine="0"/>
              <w:rPr>
                <w:rFonts w:hint="eastAsia" w:ascii="楷体" w:hAnsi="楷体" w:eastAsia="楷体" w:cs="楷体"/>
                <w:sz w:val="24"/>
                <w:szCs w:val="20"/>
              </w:rPr>
            </w:pPr>
            <w:r>
              <w:rPr>
                <w:rFonts w:hint="eastAsia" w:ascii="MS Gothic" w:hAnsi="MS Gothic" w:eastAsia="MS Gothic" w:cs="MS Gothic"/>
                <w:sz w:val="24"/>
                <w:szCs w:val="20"/>
              </w:rPr>
              <w:t xml:space="preserve">☑</w:t>
            </w:r>
            <w:r>
              <w:rPr>
                <w:rFonts w:hint="eastAsia" w:ascii="楷体" w:hAnsi="楷体" w:eastAsia="楷体" w:cs="楷体"/>
                <w:sz w:val="24"/>
                <w:szCs w:val="20"/>
              </w:rPr>
              <w:t xml:space="preserve">A本项目不同意分包。</w:t>
            </w:r>
            <w:r/>
          </w:p>
          <w:p>
            <w:pPr>
              <w:pStyle w:val="717"/>
              <w:ind w:firstLine="0"/>
              <w:rPr>
                <w:rFonts w:hint="eastAsia" w:ascii="楷体" w:hAnsi="楷体" w:eastAsia="楷体" w:cs="楷体"/>
                <w:sz w:val="24"/>
                <w:szCs w:val="20"/>
              </w:rPr>
            </w:pPr>
            <w:r>
              <w:rPr>
                <w:rFonts w:hint="eastAsia" w:ascii="楷体" w:hAnsi="楷体" w:eastAsia="楷体" w:cs="楷体"/>
                <w:sz w:val="24"/>
                <w:szCs w:val="20"/>
              </w:rPr>
              <w:t xml:space="preserve">□B同意将非主体、非关键性的</w:t>
            </w:r>
            <w:r>
              <w:rPr>
                <w:rFonts w:hint="eastAsia" w:ascii="楷体" w:hAnsi="楷体" w:eastAsia="楷体" w:cs="楷体"/>
                <w:sz w:val="24"/>
                <w:szCs w:val="20"/>
                <w:u w:val="single"/>
              </w:rPr>
              <w:t xml:space="preserve">             </w:t>
            </w:r>
            <w:r>
              <w:rPr>
                <w:rFonts w:hint="eastAsia" w:ascii="楷体" w:hAnsi="楷体" w:eastAsia="楷体" w:cs="楷体"/>
                <w:sz w:val="24"/>
                <w:szCs w:val="20"/>
              </w:rPr>
              <w:t xml:space="preserve">工作分包。投标人应当在投标文件中载明分包承担主体，分包承担主体应当具备相应资质条件且不得再次分包。</w:t>
            </w:r>
            <w:r>
              <w:rPr>
                <w:rFonts w:hint="eastAsia" w:ascii="楷体" w:hAnsi="楷体" w:eastAsia="楷体"/>
                <w:sz w:val="24"/>
                <w:szCs w:val="20"/>
                <w:shd w:val="clear" w:color="auto" w:fill="ffffff"/>
              </w:rPr>
              <w:t xml:space="preserve">享受中小企业扶持政策获得政府采购合同的，小微企业不得将合同分包给大中型企业，中型企业不得将合同分包给大型企业。</w:t>
            </w:r>
            <w:r>
              <w:rPr>
                <w:rFonts w:hint="eastAsia" w:ascii="楷体" w:hAnsi="楷体" w:eastAsia="楷体" w:cs="楷体"/>
                <w:sz w:val="24"/>
                <w:szCs w:val="20"/>
              </w:rPr>
              <w:t xml:space="preserve">（</w:t>
            </w:r>
            <w:r>
              <w:rPr>
                <w:rFonts w:hint="eastAsia" w:ascii="楷体" w:hAnsi="楷体" w:eastAsia="楷体" w:cs="楷体"/>
                <w:i/>
                <w:iCs/>
                <w:sz w:val="24"/>
                <w:szCs w:val="20"/>
                <w:u w:val="single"/>
              </w:rPr>
              <w:t xml:space="preserve">提醒：采购人允许采用分包方式履行合同的，应当在采购文件中明确可以分包履行的具体内容、金额或者比例，分包承担主体所需要具有的资质。</w:t>
            </w:r>
            <w:r>
              <w:rPr>
                <w:rFonts w:hint="eastAsia" w:ascii="楷体" w:hAnsi="楷体" w:eastAsia="楷体" w:cs="楷体"/>
                <w:sz w:val="24"/>
                <w:szCs w:val="20"/>
              </w:rPr>
              <w:t xml:space="preserve">）</w:t>
            </w:r>
            <w:r/>
          </w:p>
        </w:tc>
      </w:tr>
      <w:tr>
        <w:trPr>
          <w:trHeight w:val="1366"/>
        </w:trPr>
        <w:tc>
          <w:tcPr>
            <w:tcW w:w="423" w:type="pct"/>
            <w:vAlign w:val="center"/>
            <w:textDirection w:val="lrTb"/>
            <w:noWrap w:val="false"/>
          </w:tcPr>
          <w:p>
            <w:pPr>
              <w:pStyle w:val="717"/>
              <w:ind w:firstLine="0"/>
              <w:jc w:val="center"/>
              <w:rPr>
                <w:rFonts w:hint="eastAsia" w:ascii="楷体" w:hAnsi="楷体" w:eastAsia="楷体" w:cs="楷体"/>
                <w:sz w:val="24"/>
                <w:szCs w:val="20"/>
              </w:rPr>
            </w:pPr>
            <w:r>
              <w:rPr>
                <w:rFonts w:hint="eastAsia" w:ascii="楷体" w:hAnsi="楷体" w:eastAsia="楷体" w:cs="楷体"/>
                <w:sz w:val="24"/>
                <w:szCs w:val="20"/>
              </w:rPr>
              <w:t xml:space="preserve">3</w:t>
            </w:r>
            <w:r/>
          </w:p>
        </w:tc>
        <w:tc>
          <w:tcPr>
            <w:tcW w:w="1035" w:type="pct"/>
            <w:vAlign w:val="center"/>
            <w:textDirection w:val="lrTb"/>
            <w:noWrap w:val="false"/>
          </w:tcPr>
          <w:p>
            <w:pPr>
              <w:pStyle w:val="717"/>
              <w:ind w:firstLine="0"/>
              <w:jc w:val="center"/>
              <w:rPr>
                <w:rFonts w:hint="eastAsia" w:ascii="楷体" w:hAnsi="楷体" w:eastAsia="楷体" w:cs="楷体"/>
                <w:sz w:val="24"/>
                <w:szCs w:val="20"/>
              </w:rPr>
            </w:pPr>
            <w:r>
              <w:rPr>
                <w:rFonts w:hint="eastAsia" w:ascii="楷体" w:hAnsi="楷体" w:eastAsia="楷体" w:cs="楷体"/>
                <w:sz w:val="24"/>
                <w:szCs w:val="20"/>
              </w:rPr>
              <w:t xml:space="preserve">开标前答疑会</w:t>
            </w:r>
            <w:r/>
          </w:p>
        </w:tc>
        <w:tc>
          <w:tcPr>
            <w:tcW w:w="3540" w:type="pct"/>
            <w:vAlign w:val="center"/>
            <w:textDirection w:val="lrTb"/>
            <w:noWrap w:val="false"/>
          </w:tcPr>
          <w:p>
            <w:pPr>
              <w:pStyle w:val="717"/>
              <w:ind w:firstLine="0"/>
              <w:rPr>
                <w:rFonts w:hint="eastAsia" w:ascii="楷体" w:hAnsi="楷体" w:eastAsia="楷体" w:cs="楷体"/>
                <w:sz w:val="24"/>
                <w:szCs w:val="20"/>
              </w:rPr>
            </w:pPr>
            <w:r>
              <w:rPr>
                <w:rFonts w:hint="eastAsia" w:ascii="MS Gothic" w:hAnsi="MS Gothic" w:eastAsia="MS Gothic" w:cs="MS Gothic"/>
                <w:sz w:val="24"/>
                <w:szCs w:val="20"/>
              </w:rPr>
              <w:t xml:space="preserve">☑</w:t>
            </w:r>
            <w:r>
              <w:rPr>
                <w:rFonts w:hint="eastAsia" w:ascii="楷体" w:hAnsi="楷体" w:eastAsia="楷体" w:cs="楷体"/>
                <w:sz w:val="24"/>
                <w:szCs w:val="20"/>
              </w:rPr>
              <w:t xml:space="preserve">A不组织</w:t>
            </w:r>
            <w:r/>
          </w:p>
          <w:p>
            <w:pPr>
              <w:pStyle w:val="717"/>
              <w:ind w:firstLine="0"/>
              <w:rPr>
                <w:rFonts w:hint="eastAsia" w:ascii="楷体" w:hAnsi="楷体" w:eastAsia="楷体" w:cs="楷体"/>
                <w:sz w:val="24"/>
                <w:szCs w:val="20"/>
              </w:rPr>
            </w:pPr>
            <w:r>
              <w:rPr>
                <w:rFonts w:hint="eastAsia" w:ascii="楷体" w:hAnsi="楷体" w:eastAsia="楷体" w:cs="楷体"/>
                <w:sz w:val="24"/>
                <w:szCs w:val="20"/>
              </w:rPr>
              <w:t xml:space="preserve">□B组织</w:t>
            </w:r>
            <w:r/>
          </w:p>
          <w:p>
            <w:pPr>
              <w:pStyle w:val="717"/>
              <w:ind w:firstLine="0"/>
              <w:rPr>
                <w:rFonts w:hint="eastAsia" w:ascii="楷体" w:hAnsi="楷体" w:eastAsia="楷体" w:cs="楷体"/>
                <w:sz w:val="24"/>
                <w:szCs w:val="20"/>
                <w:u w:val="single"/>
              </w:rPr>
            </w:pPr>
            <w:r>
              <w:rPr>
                <w:rFonts w:hint="eastAsia" w:ascii="楷体" w:hAnsi="楷体" w:eastAsia="楷体" w:cs="楷体"/>
                <w:sz w:val="24"/>
                <w:szCs w:val="20"/>
              </w:rPr>
              <w:t xml:space="preserve">时间：</w:t>
            </w:r>
            <w:r>
              <w:rPr>
                <w:rFonts w:hint="eastAsia" w:ascii="楷体" w:hAnsi="楷体" w:eastAsia="楷体" w:cs="楷体"/>
                <w:sz w:val="24"/>
                <w:szCs w:val="20"/>
                <w:u w:val="single"/>
              </w:rPr>
              <w:t xml:space="preserve">            </w:t>
            </w:r>
            <w:r/>
          </w:p>
          <w:p>
            <w:pPr>
              <w:pStyle w:val="717"/>
              <w:ind w:firstLine="0"/>
              <w:rPr>
                <w:rFonts w:hint="eastAsia" w:ascii="楷体" w:hAnsi="楷体" w:eastAsia="楷体" w:cs="楷体"/>
                <w:sz w:val="24"/>
                <w:szCs w:val="20"/>
                <w:u w:val="single"/>
              </w:rPr>
            </w:pPr>
            <w:r>
              <w:rPr>
                <w:rFonts w:hint="eastAsia" w:ascii="楷体" w:hAnsi="楷体" w:eastAsia="楷体" w:cs="楷体"/>
                <w:sz w:val="24"/>
                <w:szCs w:val="20"/>
              </w:rPr>
              <w:t xml:space="preserve">地点：</w:t>
            </w:r>
            <w:r>
              <w:rPr>
                <w:rFonts w:hint="eastAsia" w:ascii="楷体" w:hAnsi="楷体" w:eastAsia="楷体" w:cs="楷体"/>
                <w:sz w:val="24"/>
                <w:szCs w:val="20"/>
                <w:u w:val="single"/>
              </w:rPr>
              <w:t xml:space="preserve">           </w:t>
            </w:r>
            <w:r/>
          </w:p>
          <w:p>
            <w:pPr>
              <w:pStyle w:val="717"/>
              <w:ind w:firstLine="0"/>
              <w:rPr>
                <w:rFonts w:hint="eastAsia" w:ascii="仿宋_GB2312" w:hAnsi="仿宋" w:eastAsia="仿宋_GB2312" w:cs="仿宋_GB2312"/>
                <w:b/>
                <w:sz w:val="24"/>
                <w:szCs w:val="20"/>
              </w:rPr>
            </w:pPr>
            <w:r>
              <w:rPr>
                <w:rFonts w:hint="eastAsia" w:ascii="楷体" w:hAnsi="楷体" w:eastAsia="楷体" w:cs="楷体"/>
                <w:sz w:val="24"/>
                <w:szCs w:val="20"/>
              </w:rPr>
              <w:t xml:space="preserve">联系人：</w:t>
            </w:r>
            <w:r>
              <w:rPr>
                <w:rFonts w:hint="eastAsia" w:ascii="楷体" w:hAnsi="楷体" w:eastAsia="楷体" w:cs="楷体"/>
                <w:sz w:val="24"/>
                <w:szCs w:val="20"/>
                <w:u w:val="single"/>
              </w:rPr>
              <w:t xml:space="preserve">             </w:t>
            </w:r>
            <w:r>
              <w:rPr>
                <w:rFonts w:hint="eastAsia" w:ascii="楷体" w:hAnsi="楷体" w:eastAsia="楷体" w:cs="楷体"/>
                <w:sz w:val="24"/>
                <w:szCs w:val="20"/>
              </w:rPr>
              <w:t xml:space="preserve">联系方式：</w:t>
            </w:r>
            <w:r>
              <w:rPr>
                <w:rFonts w:hint="eastAsia" w:ascii="楷体" w:hAnsi="楷体" w:eastAsia="楷体" w:cs="楷体"/>
                <w:sz w:val="24"/>
                <w:szCs w:val="20"/>
                <w:u w:val="single"/>
              </w:rPr>
              <w:t xml:space="preserve">        </w:t>
            </w:r>
            <w:r/>
          </w:p>
        </w:tc>
      </w:tr>
      <w:tr>
        <w:trPr>
          <w:trHeight w:val="1366"/>
        </w:trPr>
        <w:tc>
          <w:tcPr>
            <w:tcW w:w="423" w:type="pct"/>
            <w:vAlign w:val="center"/>
            <w:textDirection w:val="lrTb"/>
            <w:noWrap w:val="false"/>
          </w:tcPr>
          <w:p>
            <w:pPr>
              <w:pStyle w:val="717"/>
              <w:ind w:firstLine="0"/>
              <w:jc w:val="center"/>
              <w:rPr>
                <w:rFonts w:hint="eastAsia" w:ascii="楷体" w:hAnsi="楷体" w:eastAsia="楷体" w:cs="楷体"/>
                <w:sz w:val="24"/>
                <w:szCs w:val="20"/>
              </w:rPr>
            </w:pPr>
            <w:r>
              <w:rPr>
                <w:rFonts w:hint="eastAsia" w:ascii="楷体" w:hAnsi="楷体" w:eastAsia="楷体" w:cs="楷体"/>
                <w:sz w:val="24"/>
                <w:szCs w:val="20"/>
              </w:rPr>
              <w:t xml:space="preserve">4</w:t>
            </w:r>
            <w:r/>
          </w:p>
        </w:tc>
        <w:tc>
          <w:tcPr>
            <w:tcW w:w="1035" w:type="pct"/>
            <w:vAlign w:val="center"/>
            <w:textDirection w:val="lrTb"/>
            <w:noWrap w:val="false"/>
          </w:tcPr>
          <w:p>
            <w:pPr>
              <w:pStyle w:val="717"/>
              <w:ind w:firstLine="0"/>
              <w:jc w:val="center"/>
              <w:rPr>
                <w:rFonts w:hint="eastAsia" w:ascii="楷体" w:hAnsi="楷体" w:eastAsia="楷体" w:cs="楷体"/>
                <w:sz w:val="24"/>
                <w:szCs w:val="20"/>
              </w:rPr>
            </w:pPr>
            <w:r>
              <w:rPr>
                <w:rFonts w:hint="eastAsia" w:ascii="楷体" w:hAnsi="楷体" w:eastAsia="楷体" w:cs="楷体"/>
                <w:sz w:val="24"/>
                <w:szCs w:val="20"/>
              </w:rPr>
              <w:t xml:space="preserve">现场踏勘</w:t>
            </w:r>
            <w:r/>
          </w:p>
        </w:tc>
        <w:tc>
          <w:tcPr>
            <w:tcW w:w="3540" w:type="pct"/>
            <w:vAlign w:val="center"/>
            <w:textDirection w:val="lrTb"/>
            <w:noWrap w:val="false"/>
          </w:tcPr>
          <w:p>
            <w:pPr>
              <w:pStyle w:val="717"/>
              <w:ind w:firstLine="0"/>
              <w:rPr>
                <w:rFonts w:hint="eastAsia" w:ascii="楷体" w:hAnsi="楷体" w:eastAsia="楷体" w:cs="楷体"/>
                <w:sz w:val="24"/>
                <w:szCs w:val="20"/>
              </w:rPr>
            </w:pPr>
            <w:r>
              <w:rPr>
                <w:rFonts w:hint="eastAsia" w:ascii="MS Gothic" w:hAnsi="MS Gothic" w:eastAsia="MS Gothic" w:cs="MS Gothic"/>
                <w:sz w:val="24"/>
                <w:szCs w:val="20"/>
              </w:rPr>
              <w:t xml:space="preserve">☑</w:t>
            </w:r>
            <w:r>
              <w:rPr>
                <w:rFonts w:hint="eastAsia" w:ascii="楷体" w:hAnsi="楷体" w:eastAsia="楷体" w:cs="楷体"/>
                <w:sz w:val="24"/>
                <w:szCs w:val="20"/>
              </w:rPr>
              <w:t xml:space="preserve">A不统一组织</w:t>
            </w:r>
            <w:r/>
          </w:p>
          <w:p>
            <w:pPr>
              <w:pStyle w:val="717"/>
              <w:ind w:firstLine="0"/>
              <w:rPr>
                <w:rFonts w:hint="eastAsia" w:ascii="楷体" w:hAnsi="楷体" w:eastAsia="楷体" w:cs="楷体"/>
                <w:sz w:val="24"/>
                <w:szCs w:val="20"/>
              </w:rPr>
            </w:pPr>
            <w:r>
              <w:rPr>
                <w:rFonts w:hint="eastAsia" w:ascii="楷体" w:hAnsi="楷体" w:eastAsia="楷体" w:cs="楷体"/>
                <w:sz w:val="24"/>
                <w:szCs w:val="20"/>
              </w:rPr>
              <w:t xml:space="preserve">□B统一组织</w:t>
            </w:r>
            <w:r/>
          </w:p>
          <w:p>
            <w:pPr>
              <w:pStyle w:val="717"/>
              <w:ind w:firstLine="0"/>
              <w:rPr>
                <w:rFonts w:hint="eastAsia" w:ascii="楷体" w:hAnsi="楷体" w:eastAsia="楷体" w:cs="楷体"/>
                <w:sz w:val="24"/>
                <w:szCs w:val="20"/>
                <w:u w:val="single"/>
              </w:rPr>
            </w:pPr>
            <w:r>
              <w:rPr>
                <w:rFonts w:hint="eastAsia" w:ascii="楷体" w:hAnsi="楷体" w:eastAsia="楷体" w:cs="楷体"/>
                <w:sz w:val="24"/>
                <w:szCs w:val="20"/>
              </w:rPr>
              <w:t xml:space="preserve">时间：</w:t>
            </w:r>
            <w:r>
              <w:rPr>
                <w:rFonts w:hint="eastAsia" w:ascii="楷体" w:hAnsi="楷体" w:eastAsia="楷体" w:cs="楷体"/>
                <w:sz w:val="24"/>
                <w:szCs w:val="20"/>
                <w:u w:val="single"/>
              </w:rPr>
              <w:t xml:space="preserve">            </w:t>
            </w:r>
            <w:r/>
          </w:p>
          <w:p>
            <w:pPr>
              <w:pStyle w:val="717"/>
              <w:ind w:firstLine="0"/>
              <w:rPr>
                <w:rFonts w:hint="eastAsia" w:ascii="楷体" w:hAnsi="楷体" w:eastAsia="楷体" w:cs="楷体"/>
                <w:sz w:val="24"/>
                <w:szCs w:val="20"/>
                <w:u w:val="single"/>
              </w:rPr>
            </w:pPr>
            <w:r>
              <w:rPr>
                <w:rFonts w:hint="eastAsia" w:ascii="楷体" w:hAnsi="楷体" w:eastAsia="楷体" w:cs="楷体"/>
                <w:sz w:val="24"/>
                <w:szCs w:val="20"/>
              </w:rPr>
              <w:t xml:space="preserve">地点：</w:t>
            </w:r>
            <w:r>
              <w:rPr>
                <w:rFonts w:hint="eastAsia" w:ascii="楷体" w:hAnsi="楷体" w:eastAsia="楷体" w:cs="楷体"/>
                <w:sz w:val="24"/>
                <w:szCs w:val="20"/>
                <w:u w:val="single"/>
              </w:rPr>
              <w:t xml:space="preserve">           </w:t>
            </w:r>
            <w:r/>
          </w:p>
          <w:p>
            <w:pPr>
              <w:pStyle w:val="717"/>
              <w:ind w:firstLine="0"/>
              <w:rPr>
                <w:rFonts w:hint="eastAsia" w:ascii="楷体" w:hAnsi="楷体" w:eastAsia="楷体" w:cs="楷体"/>
                <w:sz w:val="24"/>
                <w:szCs w:val="20"/>
              </w:rPr>
            </w:pPr>
            <w:r>
              <w:rPr>
                <w:rFonts w:hint="eastAsia" w:ascii="楷体" w:hAnsi="楷体" w:eastAsia="楷体" w:cs="楷体"/>
                <w:sz w:val="24"/>
                <w:szCs w:val="20"/>
              </w:rPr>
              <w:t xml:space="preserve">联系人：</w:t>
            </w:r>
            <w:r>
              <w:rPr>
                <w:rFonts w:hint="eastAsia" w:ascii="楷体" w:hAnsi="楷体" w:eastAsia="楷体" w:cs="楷体"/>
                <w:sz w:val="24"/>
                <w:szCs w:val="20"/>
                <w:u w:val="single"/>
              </w:rPr>
              <w:t xml:space="preserve">             </w:t>
            </w:r>
            <w:r>
              <w:rPr>
                <w:rFonts w:hint="eastAsia" w:ascii="楷体" w:hAnsi="楷体" w:eastAsia="楷体" w:cs="楷体"/>
                <w:sz w:val="24"/>
                <w:szCs w:val="20"/>
              </w:rPr>
              <w:t xml:space="preserve">联系方式：</w:t>
            </w:r>
            <w:r>
              <w:rPr>
                <w:rFonts w:hint="eastAsia" w:ascii="楷体" w:hAnsi="楷体" w:eastAsia="楷体" w:cs="楷体"/>
                <w:sz w:val="24"/>
                <w:szCs w:val="20"/>
                <w:u w:val="single"/>
              </w:rPr>
              <w:t xml:space="preserve">        </w:t>
            </w:r>
            <w:r/>
          </w:p>
        </w:tc>
      </w:tr>
      <w:tr>
        <w:trPr>
          <w:trHeight w:val="1366"/>
        </w:trPr>
        <w:tc>
          <w:tcPr>
            <w:tcW w:w="423" w:type="pct"/>
            <w:vAlign w:val="center"/>
            <w:textDirection w:val="lrTb"/>
            <w:noWrap w:val="false"/>
          </w:tcPr>
          <w:p>
            <w:pPr>
              <w:pStyle w:val="717"/>
              <w:ind w:firstLine="0"/>
              <w:jc w:val="center"/>
              <w:rPr>
                <w:rFonts w:hint="eastAsia" w:ascii="楷体" w:hAnsi="楷体" w:eastAsia="楷体" w:cs="楷体"/>
                <w:sz w:val="24"/>
                <w:szCs w:val="20"/>
              </w:rPr>
            </w:pPr>
            <w:r>
              <w:rPr>
                <w:rFonts w:hint="eastAsia" w:ascii="楷体" w:hAnsi="楷体" w:eastAsia="楷体" w:cs="楷体"/>
                <w:sz w:val="24"/>
                <w:szCs w:val="20"/>
              </w:rPr>
              <w:t xml:space="preserve">5</w:t>
            </w:r>
            <w:r/>
          </w:p>
        </w:tc>
        <w:tc>
          <w:tcPr>
            <w:tcW w:w="1035" w:type="pct"/>
            <w:vAlign w:val="center"/>
            <w:textDirection w:val="lrTb"/>
            <w:noWrap w:val="false"/>
          </w:tcPr>
          <w:p>
            <w:pPr>
              <w:pStyle w:val="717"/>
              <w:ind w:firstLine="0"/>
              <w:jc w:val="center"/>
              <w:rPr>
                <w:rFonts w:hint="eastAsia" w:ascii="楷体" w:hAnsi="楷体" w:eastAsia="楷体" w:cs="楷体"/>
                <w:sz w:val="24"/>
                <w:szCs w:val="20"/>
              </w:rPr>
            </w:pPr>
            <w:r>
              <w:rPr>
                <w:rFonts w:hint="eastAsia" w:ascii="楷体" w:hAnsi="楷体" w:eastAsia="楷体" w:cs="楷体"/>
                <w:sz w:val="24"/>
                <w:szCs w:val="20"/>
              </w:rPr>
              <w:t xml:space="preserve">演示</w:t>
            </w:r>
            <w:r/>
          </w:p>
        </w:tc>
        <w:tc>
          <w:tcPr>
            <w:tcW w:w="3540" w:type="pct"/>
            <w:vAlign w:val="center"/>
            <w:textDirection w:val="lrTb"/>
            <w:noWrap w:val="false"/>
          </w:tcPr>
          <w:p>
            <w:pPr>
              <w:pStyle w:val="717"/>
              <w:ind w:firstLine="0"/>
              <w:rPr>
                <w:rFonts w:hint="eastAsia" w:ascii="楷体" w:hAnsi="楷体" w:eastAsia="楷体" w:cs="楷体"/>
                <w:sz w:val="24"/>
                <w:szCs w:val="20"/>
              </w:rPr>
            </w:pPr>
            <w:r>
              <w:rPr>
                <w:rFonts w:hint="eastAsia" w:ascii="MS Gothic" w:hAnsi="MS Gothic" w:cs="MS Gothic"/>
                <w:sz w:val="24"/>
                <w:szCs w:val="20"/>
              </w:rPr>
              <w:t xml:space="preserve">☑</w:t>
            </w:r>
            <w:r>
              <w:rPr>
                <w:rFonts w:hint="eastAsia" w:ascii="楷体" w:hAnsi="楷体" w:eastAsia="楷体" w:cs="楷体"/>
                <w:sz w:val="24"/>
                <w:szCs w:val="20"/>
              </w:rPr>
              <w:t xml:space="preserve">A无</w:t>
            </w:r>
            <w:r/>
          </w:p>
          <w:p>
            <w:pPr>
              <w:pStyle w:val="717"/>
              <w:ind w:firstLine="0"/>
              <w:rPr>
                <w:rFonts w:hint="eastAsia" w:ascii="楷体" w:hAnsi="楷体" w:eastAsia="楷体" w:cs="楷体"/>
                <w:sz w:val="24"/>
                <w:szCs w:val="20"/>
              </w:rPr>
            </w:pPr>
            <w:r>
              <w:rPr>
                <w:rFonts w:hint="eastAsia" w:ascii="楷体" w:hAnsi="楷体" w:eastAsia="楷体" w:cs="楷体"/>
                <w:sz w:val="24"/>
                <w:szCs w:val="20"/>
              </w:rPr>
              <w:t xml:space="preserve">□B有，本项目演示使用录播上传形式，各投标人自行将录播内容上传至XXX平台的XXX模块。操作指南详见XXX。</w:t>
            </w:r>
            <w:r/>
          </w:p>
        </w:tc>
      </w:tr>
      <w:tr>
        <w:trPr/>
        <w:tc>
          <w:tcPr>
            <w:tcW w:w="423" w:type="pct"/>
            <w:vAlign w:val="center"/>
            <w:textDirection w:val="lrTb"/>
            <w:noWrap w:val="false"/>
          </w:tcPr>
          <w:p>
            <w:pPr>
              <w:pStyle w:val="717"/>
              <w:ind w:firstLine="0"/>
              <w:jc w:val="center"/>
              <w:rPr>
                <w:rFonts w:hint="eastAsia" w:ascii="楷体" w:hAnsi="楷体" w:eastAsia="楷体" w:cs="楷体"/>
                <w:sz w:val="24"/>
                <w:szCs w:val="20"/>
              </w:rPr>
            </w:pPr>
            <w:r>
              <w:rPr>
                <w:rFonts w:hint="eastAsia" w:ascii="楷体" w:hAnsi="楷体" w:eastAsia="楷体" w:cs="楷体"/>
                <w:sz w:val="24"/>
                <w:szCs w:val="20"/>
              </w:rPr>
              <w:t xml:space="preserve">6</w:t>
            </w:r>
            <w:r/>
          </w:p>
        </w:tc>
        <w:tc>
          <w:tcPr>
            <w:tcW w:w="1035" w:type="pct"/>
            <w:vAlign w:val="center"/>
            <w:textDirection w:val="lrTb"/>
            <w:noWrap w:val="false"/>
          </w:tcPr>
          <w:p>
            <w:pPr>
              <w:pStyle w:val="717"/>
              <w:ind w:firstLine="0"/>
              <w:jc w:val="center"/>
              <w:rPr>
                <w:rFonts w:hint="eastAsia" w:ascii="楷体" w:hAnsi="楷体" w:eastAsia="楷体" w:cs="楷体"/>
                <w:sz w:val="24"/>
                <w:szCs w:val="20"/>
              </w:rPr>
            </w:pPr>
            <w:r>
              <w:rPr>
                <w:rFonts w:hint="eastAsia" w:ascii="楷体" w:hAnsi="楷体" w:eastAsia="楷体" w:cs="楷体"/>
                <w:sz w:val="24"/>
                <w:szCs w:val="20"/>
              </w:rPr>
              <w:t xml:space="preserve">样品</w:t>
            </w:r>
            <w:r/>
          </w:p>
        </w:tc>
        <w:tc>
          <w:tcPr>
            <w:tcW w:w="3540" w:type="pct"/>
            <w:vAlign w:val="center"/>
            <w:textDirection w:val="lrTb"/>
            <w:noWrap w:val="false"/>
          </w:tcPr>
          <w:p>
            <w:pPr>
              <w:pStyle w:val="717"/>
              <w:ind w:firstLine="0"/>
              <w:rPr>
                <w:rFonts w:hint="eastAsia" w:ascii="楷体" w:hAnsi="楷体" w:eastAsia="楷体" w:cs="楷体"/>
                <w:sz w:val="24"/>
                <w:szCs w:val="20"/>
              </w:rPr>
            </w:pPr>
            <w:r>
              <w:rPr>
                <w:rFonts w:hint="eastAsia" w:ascii="MS Gothic" w:hAnsi="MS Gothic" w:eastAsia="MS Gothic" w:cs="MS Gothic"/>
                <w:sz w:val="24"/>
                <w:szCs w:val="20"/>
              </w:rPr>
              <w:t xml:space="preserve">☑</w:t>
            </w:r>
            <w:r>
              <w:rPr>
                <w:rFonts w:hint="eastAsia" w:ascii="楷体" w:hAnsi="楷体" w:eastAsia="楷体" w:cs="楷体"/>
                <w:sz w:val="24"/>
                <w:szCs w:val="20"/>
              </w:rPr>
              <w:t xml:space="preserve">A不要求提供。</w:t>
            </w:r>
            <w:r/>
          </w:p>
          <w:p>
            <w:pPr>
              <w:pStyle w:val="717"/>
              <w:ind w:firstLine="0"/>
              <w:rPr>
                <w:rFonts w:hint="eastAsia" w:ascii="楷体" w:hAnsi="楷体" w:eastAsia="楷体" w:cs="楷体"/>
                <w:sz w:val="24"/>
                <w:szCs w:val="20"/>
              </w:rPr>
            </w:pPr>
            <w:r>
              <w:rPr>
                <w:rFonts w:hint="eastAsia" w:ascii="楷体" w:hAnsi="楷体" w:eastAsia="楷体" w:cs="楷体"/>
                <w:sz w:val="24"/>
                <w:szCs w:val="20"/>
              </w:rPr>
              <w:t xml:space="preserve">□B要求提供（</w:t>
            </w:r>
            <w:r>
              <w:rPr>
                <w:rFonts w:hint="eastAsia" w:ascii="楷体" w:hAnsi="楷体" w:eastAsia="楷体" w:cs="楷体"/>
                <w:i/>
                <w:iCs/>
                <w:sz w:val="24"/>
                <w:szCs w:val="20"/>
                <w:u w:val="singl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sz w:val="24"/>
                <w:szCs w:val="20"/>
              </w:rPr>
              <w:t xml:space="preserve">）</w:t>
            </w:r>
            <w:r/>
          </w:p>
          <w:p>
            <w:pPr>
              <w:pStyle w:val="717"/>
              <w:ind w:firstLine="0"/>
              <w:rPr>
                <w:rFonts w:hint="eastAsia" w:ascii="楷体" w:hAnsi="楷体" w:eastAsia="楷体" w:cs="楷体"/>
                <w:sz w:val="24"/>
                <w:szCs w:val="20"/>
                <w:u w:val="single"/>
              </w:rPr>
            </w:pPr>
            <w:r>
              <w:rPr>
                <w:rFonts w:hint="eastAsia" w:ascii="楷体" w:hAnsi="楷体" w:eastAsia="楷体" w:cs="楷体"/>
                <w:sz w:val="24"/>
                <w:szCs w:val="20"/>
              </w:rPr>
              <w:t xml:space="preserve">（1）样品：</w:t>
            </w:r>
            <w:r>
              <w:rPr>
                <w:rFonts w:hint="eastAsia" w:ascii="楷体" w:hAnsi="楷体" w:eastAsia="楷体" w:cs="楷体"/>
                <w:sz w:val="24"/>
                <w:szCs w:val="20"/>
                <w:u w:val="single"/>
              </w:rPr>
              <w:t xml:space="preserve">         </w:t>
            </w:r>
            <w:r>
              <w:rPr>
                <w:rFonts w:hint="eastAsia" w:ascii="楷体" w:hAnsi="楷体" w:eastAsia="楷体" w:cs="楷体"/>
                <w:sz w:val="24"/>
                <w:szCs w:val="20"/>
              </w:rPr>
              <w:t xml:space="preserve">；</w:t>
            </w:r>
            <w:r/>
          </w:p>
          <w:p>
            <w:pPr>
              <w:pStyle w:val="717"/>
              <w:ind w:firstLine="0"/>
              <w:rPr>
                <w:rFonts w:hint="eastAsia" w:ascii="楷体" w:hAnsi="楷体" w:eastAsia="楷体" w:cs="楷体"/>
                <w:sz w:val="24"/>
                <w:szCs w:val="20"/>
                <w:u w:val="single"/>
              </w:rPr>
            </w:pPr>
            <w:r>
              <w:rPr>
                <w:rFonts w:hint="eastAsia" w:ascii="楷体" w:hAnsi="楷体" w:eastAsia="楷体" w:cs="楷体"/>
                <w:sz w:val="24"/>
                <w:szCs w:val="20"/>
              </w:rPr>
              <w:t xml:space="preserve">（2）样品制作的标准和要求：</w:t>
            </w:r>
            <w:r>
              <w:rPr>
                <w:rFonts w:hint="eastAsia" w:ascii="楷体" w:hAnsi="楷体" w:eastAsia="楷体" w:cs="楷体"/>
                <w:sz w:val="24"/>
                <w:szCs w:val="20"/>
                <w:u w:val="single"/>
              </w:rPr>
              <w:t xml:space="preserve">        </w:t>
            </w:r>
            <w:r>
              <w:rPr>
                <w:rFonts w:hint="eastAsia" w:ascii="楷体" w:hAnsi="楷体" w:eastAsia="楷体" w:cs="楷体"/>
                <w:sz w:val="24"/>
                <w:szCs w:val="20"/>
              </w:rPr>
              <w:t xml:space="preserve">；</w:t>
            </w:r>
            <w:r/>
          </w:p>
          <w:p>
            <w:pPr>
              <w:pStyle w:val="717"/>
              <w:ind w:firstLine="0"/>
              <w:rPr>
                <w:rFonts w:hint="eastAsia" w:ascii="楷体" w:hAnsi="楷体" w:eastAsia="楷体" w:cs="楷体"/>
                <w:sz w:val="24"/>
                <w:szCs w:val="20"/>
              </w:rPr>
            </w:pPr>
            <w:r>
              <w:rPr>
                <w:rFonts w:hint="eastAsia" w:ascii="楷体" w:hAnsi="楷体" w:eastAsia="楷体" w:cs="楷体"/>
                <w:sz w:val="24"/>
                <w:szCs w:val="20"/>
              </w:rPr>
              <w:t xml:space="preserve">（3）样品的评审方法以及评审标准：详见评标办法；</w:t>
            </w:r>
            <w:r/>
          </w:p>
          <w:p>
            <w:pPr>
              <w:pStyle w:val="717"/>
              <w:ind w:firstLine="0"/>
              <w:rPr>
                <w:rFonts w:hint="eastAsia" w:ascii="楷体" w:hAnsi="楷体" w:eastAsia="楷体" w:cs="楷体"/>
                <w:sz w:val="24"/>
                <w:szCs w:val="20"/>
              </w:rPr>
            </w:pPr>
            <w:r>
              <w:rPr>
                <w:rFonts w:hint="eastAsia" w:ascii="楷体" w:hAnsi="楷体" w:eastAsia="楷体" w:cs="楷体"/>
                <w:sz w:val="24"/>
                <w:szCs w:val="20"/>
              </w:rPr>
              <w:t xml:space="preserve">（4）是否需要随样品提交检测报告：</w:t>
            </w:r>
            <w:r>
              <w:rPr>
                <w:rFonts w:ascii="Wingdings 2" w:hAnsi="Wingdings 2" w:eastAsia="Wingdings 2" w:cs="Wingdings 2"/>
                <w:sz w:val="24"/>
                <w:szCs w:val="20"/>
              </w:rPr>
              <w:t xml:space="preserve">£</w:t>
            </w:r>
            <w:r>
              <w:rPr>
                <w:rFonts w:hint="eastAsia" w:ascii="楷体" w:hAnsi="楷体" w:eastAsia="楷体" w:cs="楷体"/>
                <w:sz w:val="24"/>
                <w:szCs w:val="20"/>
              </w:rPr>
              <w:t xml:space="preserve">否；</w:t>
            </w:r>
            <w:r>
              <w:rPr>
                <w:rFonts w:ascii="Wingdings 2" w:hAnsi="Wingdings 2" w:eastAsia="Wingdings 2" w:cs="Wingdings 2"/>
                <w:sz w:val="24"/>
                <w:szCs w:val="20"/>
              </w:rPr>
              <w:t xml:space="preserve">£</w:t>
            </w:r>
            <w:r>
              <w:rPr>
                <w:rFonts w:hint="eastAsia" w:ascii="楷体" w:hAnsi="楷体" w:eastAsia="楷体" w:cs="楷体"/>
                <w:sz w:val="24"/>
                <w:szCs w:val="20"/>
              </w:rPr>
              <w:t xml:space="preserve">是，检测机构的要求：</w:t>
            </w:r>
            <w:r>
              <w:rPr>
                <w:rFonts w:hint="eastAsia" w:ascii="楷体" w:hAnsi="楷体" w:eastAsia="楷体" w:cs="楷体"/>
                <w:sz w:val="24"/>
                <w:szCs w:val="20"/>
                <w:u w:val="single"/>
              </w:rPr>
              <w:t xml:space="preserve">           </w:t>
            </w:r>
            <w:r>
              <w:rPr>
                <w:rFonts w:hint="eastAsia" w:ascii="楷体" w:hAnsi="楷体" w:eastAsia="楷体" w:cs="楷体"/>
                <w:sz w:val="24"/>
                <w:szCs w:val="20"/>
              </w:rPr>
              <w:t xml:space="preserve">；检测内容：</w:t>
            </w:r>
            <w:r>
              <w:rPr>
                <w:rFonts w:hint="eastAsia" w:ascii="楷体" w:hAnsi="楷体" w:eastAsia="楷体" w:cs="楷体"/>
                <w:sz w:val="24"/>
                <w:szCs w:val="20"/>
                <w:u w:val="single"/>
              </w:rPr>
              <w:t xml:space="preserve">          </w:t>
            </w:r>
            <w:r>
              <w:rPr>
                <w:rFonts w:hint="eastAsia" w:ascii="楷体" w:hAnsi="楷体" w:eastAsia="楷体" w:cs="楷体"/>
                <w:sz w:val="24"/>
                <w:szCs w:val="20"/>
              </w:rPr>
              <w:t xml:space="preserve">。</w:t>
            </w:r>
            <w:r/>
          </w:p>
          <w:p>
            <w:pPr>
              <w:pStyle w:val="717"/>
              <w:ind w:firstLine="0"/>
              <w:rPr>
                <w:rFonts w:hint="eastAsia" w:ascii="楷体" w:hAnsi="楷体" w:eastAsia="楷体" w:cs="楷体"/>
                <w:sz w:val="24"/>
                <w:szCs w:val="20"/>
              </w:rPr>
            </w:pPr>
            <w:r>
              <w:rPr>
                <w:rFonts w:hint="eastAsia" w:ascii="楷体" w:hAnsi="楷体" w:eastAsia="楷体" w:cs="楷体"/>
                <w:sz w:val="24"/>
                <w:szCs w:val="20"/>
              </w:rPr>
              <w:t xml:space="preserve">（5）提供样品的时间：</w:t>
            </w:r>
            <w:r>
              <w:rPr>
                <w:rFonts w:hint="eastAsia" w:ascii="楷体" w:hAnsi="楷体" w:eastAsia="楷体" w:cs="楷体"/>
                <w:sz w:val="24"/>
                <w:szCs w:val="20"/>
                <w:u w:val="single"/>
              </w:rPr>
              <w:t xml:space="preserve">            </w:t>
            </w:r>
            <w:r>
              <w:rPr>
                <w:rFonts w:hint="eastAsia" w:ascii="楷体" w:hAnsi="楷体" w:eastAsia="楷体" w:cs="楷体"/>
                <w:sz w:val="24"/>
                <w:szCs w:val="20"/>
              </w:rPr>
              <w:t xml:space="preserve">；地点：</w:t>
            </w:r>
            <w:r>
              <w:rPr>
                <w:rFonts w:hint="eastAsia" w:ascii="楷体" w:hAnsi="楷体" w:eastAsia="楷体" w:cs="楷体"/>
                <w:sz w:val="24"/>
                <w:szCs w:val="20"/>
                <w:u w:val="single"/>
              </w:rPr>
              <w:t xml:space="preserve">            </w:t>
            </w:r>
            <w:r>
              <w:rPr>
                <w:rFonts w:hint="eastAsia" w:ascii="楷体" w:hAnsi="楷体" w:eastAsia="楷体" w:cs="楷体"/>
                <w:sz w:val="24"/>
                <w:szCs w:val="20"/>
              </w:rPr>
              <w:t xml:space="preserve">；联系人：</w:t>
            </w:r>
            <w:r>
              <w:rPr>
                <w:rFonts w:hint="eastAsia" w:ascii="楷体" w:hAnsi="楷体" w:eastAsia="楷体" w:cs="楷体"/>
                <w:sz w:val="24"/>
                <w:szCs w:val="20"/>
                <w:u w:val="single"/>
              </w:rPr>
              <w:t xml:space="preserve">         </w:t>
            </w:r>
            <w:r>
              <w:rPr>
                <w:rFonts w:hint="eastAsia" w:ascii="楷体" w:hAnsi="楷体" w:eastAsia="楷体" w:cs="楷体"/>
                <w:sz w:val="24"/>
                <w:szCs w:val="20"/>
              </w:rPr>
              <w:t xml:space="preserve">，联系电话：</w:t>
            </w:r>
            <w:r>
              <w:rPr>
                <w:rFonts w:hint="eastAsia" w:ascii="楷体" w:hAnsi="楷体" w:eastAsia="楷体" w:cs="楷体"/>
                <w:sz w:val="24"/>
                <w:szCs w:val="20"/>
                <w:u w:val="single"/>
              </w:rPr>
              <w:t xml:space="preserve">            </w:t>
            </w:r>
            <w:r>
              <w:rPr>
                <w:rFonts w:hint="eastAsia" w:ascii="楷体" w:hAnsi="楷体" w:eastAsia="楷体" w:cs="楷体"/>
                <w:sz w:val="24"/>
                <w:szCs w:val="20"/>
              </w:rPr>
              <w:t xml:space="preserve"> 。请投标人在上述时间内提供样品并按规定位置安装完毕。超过截止时间的，采购人或采购代理机构将不予接收及安装，并将清场并封闭样品现场。</w:t>
            </w:r>
            <w:r/>
          </w:p>
          <w:p>
            <w:pPr>
              <w:pStyle w:val="717"/>
              <w:ind w:firstLine="0"/>
              <w:rPr>
                <w:rFonts w:hint="eastAsia" w:ascii="楷体" w:hAnsi="楷体" w:eastAsia="楷体" w:cs="楷体"/>
                <w:sz w:val="24"/>
                <w:szCs w:val="20"/>
              </w:rPr>
            </w:pPr>
            <w:r>
              <w:rPr>
                <w:rFonts w:hint="eastAsia" w:ascii="楷体" w:hAnsi="楷体" w:eastAsia="楷体" w:cs="楷体"/>
                <w:sz w:val="24"/>
                <w:szCs w:val="20"/>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717"/>
              <w:ind w:firstLine="0"/>
              <w:rPr>
                <w:rFonts w:hint="eastAsia" w:ascii="楷体" w:hAnsi="楷体" w:eastAsia="楷体" w:cs="楷体"/>
                <w:sz w:val="24"/>
                <w:szCs w:val="20"/>
              </w:rPr>
            </w:pPr>
            <w:r>
              <w:rPr>
                <w:rFonts w:hint="eastAsia" w:ascii="楷体" w:hAnsi="楷体" w:eastAsia="楷体" w:cs="楷体"/>
                <w:sz w:val="24"/>
                <w:szCs w:val="20"/>
              </w:rPr>
              <w:t xml:space="preserve">（7）制作、运输、安装和保管样品所发生的一切费用由投标人自理。</w:t>
            </w:r>
            <w:r/>
          </w:p>
        </w:tc>
      </w:tr>
      <w:tr>
        <w:trPr/>
        <w:tc>
          <w:tcPr>
            <w:tcW w:w="423" w:type="pct"/>
            <w:vAlign w:val="center"/>
            <w:textDirection w:val="lrTb"/>
            <w:noWrap w:val="false"/>
          </w:tcPr>
          <w:p>
            <w:pPr>
              <w:pStyle w:val="717"/>
              <w:ind w:firstLine="0"/>
              <w:jc w:val="center"/>
              <w:rPr>
                <w:rFonts w:hint="eastAsia" w:ascii="楷体" w:hAnsi="楷体" w:eastAsia="楷体" w:cs="楷体"/>
                <w:sz w:val="24"/>
                <w:szCs w:val="20"/>
              </w:rPr>
            </w:pPr>
            <w:r>
              <w:rPr>
                <w:rFonts w:hint="eastAsia" w:ascii="楷体" w:hAnsi="楷体" w:eastAsia="楷体" w:cs="楷体"/>
                <w:sz w:val="24"/>
                <w:szCs w:val="20"/>
              </w:rPr>
              <w:t xml:space="preserve">7</w:t>
            </w:r>
            <w:r/>
          </w:p>
        </w:tc>
        <w:tc>
          <w:tcPr>
            <w:tcW w:w="1035" w:type="pct"/>
            <w:vAlign w:val="center"/>
            <w:textDirection w:val="lrTb"/>
            <w:noWrap w:val="false"/>
          </w:tcPr>
          <w:p>
            <w:pPr>
              <w:pStyle w:val="717"/>
              <w:ind w:firstLine="0"/>
              <w:jc w:val="center"/>
              <w:rPr>
                <w:rFonts w:hint="eastAsia" w:ascii="楷体" w:hAnsi="楷体" w:eastAsia="楷体" w:cs="楷体"/>
                <w:sz w:val="24"/>
                <w:szCs w:val="20"/>
              </w:rPr>
            </w:pPr>
            <w:r>
              <w:rPr>
                <w:rFonts w:hint="eastAsia" w:ascii="楷体" w:hAnsi="楷体" w:eastAsia="楷体" w:cs="楷体"/>
                <w:sz w:val="24"/>
                <w:szCs w:val="20"/>
              </w:rPr>
              <w:t xml:space="preserve">是否允许采购进口产品</w:t>
            </w:r>
            <w:r/>
          </w:p>
        </w:tc>
        <w:tc>
          <w:tcPr>
            <w:tcW w:w="3540" w:type="pct"/>
            <w:vAlign w:val="center"/>
            <w:textDirection w:val="lrTb"/>
            <w:noWrap w:val="false"/>
          </w:tcPr>
          <w:p>
            <w:pPr>
              <w:pStyle w:val="717"/>
              <w:ind w:firstLine="0"/>
              <w:rPr>
                <w:rFonts w:hint="eastAsia" w:ascii="楷体" w:hAnsi="楷体" w:eastAsia="楷体" w:cs="楷体"/>
                <w:sz w:val="24"/>
                <w:szCs w:val="20"/>
              </w:rPr>
            </w:pPr>
            <w:r>
              <w:rPr>
                <w:rFonts w:hint="eastAsia" w:ascii="MS Gothic" w:hAnsi="MS Gothic" w:eastAsia="MS Gothic" w:cs="MS Gothic"/>
                <w:sz w:val="24"/>
                <w:szCs w:val="20"/>
              </w:rPr>
              <w:t xml:space="preserve">☑</w:t>
            </w:r>
            <w:r>
              <w:rPr>
                <w:rFonts w:hint="eastAsia" w:ascii="楷体" w:hAnsi="楷体" w:eastAsia="楷体" w:cs="楷体"/>
                <w:sz w:val="24"/>
                <w:szCs w:val="20"/>
              </w:rPr>
              <w:t xml:space="preserve">A本项目不允许采购进口产品。</w:t>
            </w:r>
            <w:r/>
          </w:p>
          <w:p>
            <w:pPr>
              <w:pStyle w:val="717"/>
              <w:ind w:firstLine="0"/>
              <w:rPr>
                <w:rFonts w:hint="eastAsia" w:ascii="楷体" w:hAnsi="楷体" w:eastAsia="楷体" w:cs="楷体"/>
                <w:sz w:val="24"/>
                <w:szCs w:val="20"/>
              </w:rPr>
            </w:pPr>
            <w:r>
              <w:rPr>
                <w:rFonts w:hint="eastAsia" w:ascii="楷体" w:hAnsi="楷体" w:eastAsia="楷体" w:cs="楷体"/>
                <w:sz w:val="24"/>
                <w:szCs w:val="20"/>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717"/>
              <w:ind w:firstLine="0"/>
              <w:jc w:val="center"/>
              <w:rPr>
                <w:rFonts w:hint="eastAsia" w:ascii="楷体" w:hAnsi="楷体" w:eastAsia="楷体" w:cs="楷体"/>
                <w:sz w:val="24"/>
                <w:szCs w:val="20"/>
              </w:rPr>
            </w:pPr>
            <w:r>
              <w:rPr>
                <w:rFonts w:hint="eastAsia" w:ascii="楷体" w:hAnsi="楷体" w:eastAsia="楷体" w:cs="楷体"/>
                <w:sz w:val="24"/>
                <w:szCs w:val="20"/>
              </w:rPr>
              <w:t xml:space="preserve">8</w:t>
            </w:r>
            <w:r/>
          </w:p>
        </w:tc>
        <w:tc>
          <w:tcPr>
            <w:tcW w:w="1035" w:type="pct"/>
            <w:vAlign w:val="center"/>
            <w:textDirection w:val="lrTb"/>
            <w:noWrap w:val="false"/>
          </w:tcPr>
          <w:p>
            <w:pPr>
              <w:pStyle w:val="717"/>
              <w:ind w:firstLine="0"/>
              <w:jc w:val="center"/>
              <w:rPr>
                <w:rFonts w:hint="eastAsia" w:ascii="楷体" w:hAnsi="楷体" w:eastAsia="楷体" w:cs="楷体"/>
                <w:sz w:val="24"/>
                <w:szCs w:val="20"/>
              </w:rPr>
            </w:pPr>
            <w:r>
              <w:rPr>
                <w:rFonts w:hint="eastAsia" w:ascii="楷体" w:hAnsi="楷体" w:eastAsia="楷体" w:cs="楷体"/>
                <w:sz w:val="24"/>
                <w:szCs w:val="20"/>
              </w:rPr>
              <w:t xml:space="preserve">项目属性与核心产品</w:t>
            </w:r>
            <w:r/>
          </w:p>
        </w:tc>
        <w:tc>
          <w:tcPr>
            <w:tcW w:w="3540" w:type="pct"/>
            <w:vAlign w:val="center"/>
            <w:textDirection w:val="lrTb"/>
            <w:noWrap w:val="false"/>
          </w:tcPr>
          <w:p>
            <w:pPr>
              <w:pStyle w:val="717"/>
              <w:ind w:firstLine="0"/>
              <w:rPr>
                <w:rFonts w:hint="eastAsia" w:ascii="楷体" w:hAnsi="楷体" w:eastAsia="楷体" w:cs="楷体"/>
                <w:sz w:val="24"/>
                <w:szCs w:val="20"/>
              </w:rPr>
            </w:pPr>
            <w:r>
              <w:rPr>
                <w:rFonts w:hint="eastAsia" w:ascii="楷体" w:hAnsi="楷体" w:eastAsia="楷体" w:cs="楷体"/>
                <w:sz w:val="24"/>
                <w:szCs w:val="20"/>
              </w:rPr>
              <w:t xml:space="preserve">□A货物类。</w:t>
            </w:r>
            <w:r/>
          </w:p>
          <w:p>
            <w:pPr>
              <w:pStyle w:val="717"/>
              <w:ind w:firstLine="0"/>
              <w:rPr>
                <w:rFonts w:hint="eastAsia" w:ascii="楷体" w:hAnsi="楷体" w:eastAsia="楷体" w:cs="楷体"/>
                <w:sz w:val="24"/>
                <w:szCs w:val="20"/>
              </w:rPr>
            </w:pPr>
            <w:r>
              <w:rPr>
                <w:rFonts w:hint="eastAsia" w:ascii="MS Gothic" w:hAnsi="MS Gothic" w:eastAsia="MS Gothic" w:cs="MS Gothic"/>
                <w:sz w:val="24"/>
                <w:szCs w:val="20"/>
              </w:rPr>
              <w:t xml:space="preserve">☑</w:t>
            </w:r>
            <w:r>
              <w:rPr>
                <w:rFonts w:hint="eastAsia" w:ascii="楷体" w:hAnsi="楷体" w:eastAsia="楷体" w:cs="楷体"/>
                <w:sz w:val="24"/>
                <w:szCs w:val="20"/>
              </w:rPr>
              <w:t xml:space="preserve">B服务类。</w:t>
            </w:r>
            <w:r/>
          </w:p>
          <w:p>
            <w:pPr>
              <w:pStyle w:val="717"/>
              <w:ind w:firstLine="0"/>
              <w:rPr>
                <w:rFonts w:hint="eastAsia" w:ascii="楷体" w:hAnsi="楷体" w:eastAsia="楷体" w:cs="楷体"/>
                <w:sz w:val="24"/>
                <w:szCs w:val="20"/>
              </w:rPr>
            </w:pPr>
            <w:r>
              <w:rPr>
                <w:rFonts w:hint="eastAsia" w:ascii="楷体" w:hAnsi="楷体" w:eastAsia="楷体" w:cs="楷体"/>
                <w:sz w:val="24"/>
                <w:szCs w:val="20"/>
              </w:rPr>
              <w:t xml:space="preserve">本项目核心产品为：</w:t>
            </w:r>
            <w:r/>
          </w:p>
          <w:p>
            <w:pPr>
              <w:pStyle w:val="717"/>
              <w:ind w:firstLine="0"/>
              <w:rPr>
                <w:rFonts w:hint="eastAsia" w:ascii="楷体" w:hAnsi="楷体" w:eastAsia="楷体" w:cs="楷体"/>
                <w:sz w:val="24"/>
                <w:szCs w:val="20"/>
              </w:rPr>
            </w:pPr>
            <w:r>
              <w:rPr>
                <w:rFonts w:hint="eastAsia" w:ascii="楷体" w:hAnsi="楷体" w:eastAsia="楷体" w:cs="楷体"/>
                <w:color w:val="0000ff"/>
                <w:sz w:val="24"/>
                <w:szCs w:val="20"/>
                <w:u w:val="single"/>
              </w:rPr>
              <w:t xml:space="preserve">江苏省句容高级中学物业服务采购</w:t>
            </w:r>
            <w:r/>
          </w:p>
        </w:tc>
      </w:tr>
      <w:tr>
        <w:trPr/>
        <w:tc>
          <w:tcPr>
            <w:tcW w:w="423" w:type="pct"/>
            <w:vAlign w:val="center"/>
            <w:textDirection w:val="lrTb"/>
            <w:noWrap w:val="false"/>
          </w:tcPr>
          <w:p>
            <w:pPr>
              <w:pStyle w:val="717"/>
              <w:ind w:firstLine="0"/>
              <w:jc w:val="center"/>
              <w:rPr>
                <w:rFonts w:hint="eastAsia" w:ascii="楷体" w:hAnsi="楷体" w:eastAsia="楷体" w:cs="楷体"/>
                <w:sz w:val="24"/>
                <w:szCs w:val="20"/>
              </w:rPr>
            </w:pPr>
            <w:r>
              <w:rPr>
                <w:rFonts w:hint="eastAsia" w:ascii="楷体" w:hAnsi="楷体" w:eastAsia="楷体" w:cs="楷体"/>
                <w:sz w:val="24"/>
                <w:szCs w:val="20"/>
              </w:rPr>
              <w:t xml:space="preserve">9</w:t>
            </w:r>
            <w:r/>
          </w:p>
        </w:tc>
        <w:tc>
          <w:tcPr>
            <w:tcW w:w="1035" w:type="pct"/>
            <w:vAlign w:val="center"/>
            <w:textDirection w:val="lrTb"/>
            <w:noWrap w:val="false"/>
          </w:tcPr>
          <w:p>
            <w:pPr>
              <w:pStyle w:val="717"/>
              <w:ind w:firstLine="0"/>
              <w:jc w:val="center"/>
              <w:rPr>
                <w:rFonts w:hint="eastAsia" w:ascii="楷体" w:hAnsi="楷体" w:eastAsia="楷体" w:cs="楷体"/>
                <w:sz w:val="24"/>
                <w:szCs w:val="20"/>
              </w:rPr>
            </w:pPr>
            <w:r>
              <w:rPr>
                <w:rFonts w:hint="eastAsia" w:ascii="楷体" w:hAnsi="楷体" w:eastAsia="楷体" w:cs="楷体"/>
                <w:sz w:val="24"/>
                <w:szCs w:val="20"/>
              </w:rPr>
              <w:t xml:space="preserve">采购标的对应的中小企业划分标准所属行业</w:t>
            </w:r>
            <w:r/>
          </w:p>
        </w:tc>
        <w:tc>
          <w:tcPr>
            <w:tcW w:w="3540" w:type="pct"/>
            <w:vAlign w:val="center"/>
            <w:textDirection w:val="lrTb"/>
            <w:noWrap w:val="false"/>
          </w:tcPr>
          <w:p>
            <w:pPr>
              <w:pStyle w:val="717"/>
              <w:ind w:firstLine="0"/>
              <w:rPr>
                <w:rFonts w:hint="eastAsia" w:ascii="楷体" w:hAnsi="楷体" w:eastAsia="楷体" w:cs="楷体"/>
                <w:color w:val="0000ff"/>
                <w:sz w:val="24"/>
                <w:szCs w:val="20"/>
                <w:u w:val="single"/>
              </w:rPr>
            </w:pPr>
            <w:r>
              <w:rPr>
                <w:rFonts w:hint="eastAsia" w:ascii="楷体" w:hAnsi="楷体" w:eastAsia="楷体" w:cs="楷体"/>
                <w:sz w:val="24"/>
                <w:szCs w:val="20"/>
              </w:rPr>
              <w:t xml:space="preserve">标的：</w:t>
            </w:r>
            <w:r>
              <w:rPr>
                <w:rFonts w:hint="eastAsia" w:ascii="楷体" w:hAnsi="楷体" w:eastAsia="楷体" w:cs="楷体"/>
                <w:color w:val="0000ff"/>
                <w:sz w:val="24"/>
                <w:szCs w:val="20"/>
                <w:u w:val="single"/>
              </w:rPr>
              <w:t xml:space="preserve">江苏省句容高级中学物业服务采购</w:t>
            </w:r>
            <w:r/>
          </w:p>
          <w:p>
            <w:pPr>
              <w:pStyle w:val="717"/>
              <w:ind w:firstLine="0"/>
              <w:rPr>
                <w:rFonts w:hint="eastAsia" w:ascii="楷体" w:hAnsi="楷体" w:eastAsia="楷体" w:cs="楷体"/>
                <w:sz w:val="24"/>
                <w:szCs w:val="20"/>
              </w:rPr>
            </w:pPr>
            <w:r>
              <w:rPr>
                <w:rFonts w:hint="eastAsia" w:ascii="楷体" w:hAnsi="楷体" w:eastAsia="楷体" w:cs="楷体"/>
                <w:sz w:val="24"/>
                <w:szCs w:val="20"/>
              </w:rPr>
              <w:t xml:space="preserve">属于</w:t>
            </w:r>
            <w:r>
              <w:rPr>
                <w:rFonts w:hint="eastAsia" w:ascii="楷体" w:hAnsi="楷体" w:eastAsia="楷体" w:cs="楷体"/>
                <w:sz w:val="24"/>
                <w:szCs w:val="20"/>
                <w:u w:val="single"/>
              </w:rPr>
              <w:t xml:space="preserve">  物业管理  </w:t>
            </w:r>
            <w:r>
              <w:rPr>
                <w:rFonts w:hint="eastAsia" w:ascii="楷体" w:hAnsi="楷体" w:eastAsia="楷体" w:cs="楷体"/>
                <w:sz w:val="24"/>
                <w:szCs w:val="20"/>
              </w:rPr>
              <w:t xml:space="preserve">行业。</w:t>
            </w:r>
            <w:r/>
          </w:p>
        </w:tc>
      </w:tr>
      <w:tr>
        <w:trPr/>
        <w:tc>
          <w:tcPr>
            <w:tcW w:w="423" w:type="pct"/>
            <w:vAlign w:val="center"/>
            <w:textDirection w:val="lrTb"/>
            <w:noWrap w:val="false"/>
          </w:tcPr>
          <w:p>
            <w:pPr>
              <w:pStyle w:val="717"/>
              <w:ind w:firstLine="0"/>
              <w:jc w:val="center"/>
              <w:rPr>
                <w:rFonts w:hint="eastAsia" w:ascii="楷体" w:hAnsi="楷体" w:eastAsia="楷体" w:cs="楷体"/>
                <w:sz w:val="24"/>
                <w:szCs w:val="20"/>
              </w:rPr>
            </w:pPr>
            <w:r>
              <w:rPr>
                <w:rFonts w:hint="eastAsia" w:ascii="楷体" w:hAnsi="楷体" w:eastAsia="楷体" w:cs="楷体"/>
                <w:sz w:val="24"/>
                <w:szCs w:val="20"/>
              </w:rPr>
              <w:t xml:space="preserve">10</w:t>
            </w:r>
            <w:r/>
          </w:p>
        </w:tc>
        <w:tc>
          <w:tcPr>
            <w:tcW w:w="1035" w:type="pct"/>
            <w:vAlign w:val="center"/>
            <w:textDirection w:val="lrTb"/>
            <w:noWrap w:val="false"/>
          </w:tcPr>
          <w:p>
            <w:pPr>
              <w:pStyle w:val="717"/>
              <w:ind w:firstLine="0"/>
              <w:jc w:val="center"/>
              <w:rPr>
                <w:rFonts w:hint="eastAsia" w:ascii="楷体" w:hAnsi="楷体" w:eastAsia="楷体" w:cs="楷体"/>
                <w:sz w:val="24"/>
                <w:szCs w:val="20"/>
              </w:rPr>
            </w:pPr>
            <w:r>
              <w:rPr>
                <w:rFonts w:hint="eastAsia" w:ascii="楷体" w:hAnsi="楷体" w:eastAsia="楷体" w:cs="楷体"/>
                <w:sz w:val="24"/>
                <w:szCs w:val="20"/>
              </w:rPr>
              <w:t xml:space="preserve">节能产品、环境标志产品</w:t>
            </w:r>
            <w:r/>
          </w:p>
        </w:tc>
        <w:tc>
          <w:tcPr>
            <w:tcW w:w="3540" w:type="pct"/>
            <w:vAlign w:val="center"/>
            <w:textDirection w:val="lrTb"/>
            <w:noWrap w:val="false"/>
          </w:tcPr>
          <w:p>
            <w:pPr>
              <w:pStyle w:val="717"/>
              <w:ind w:firstLine="0"/>
              <w:rPr>
                <w:rFonts w:hint="eastAsia" w:ascii="楷体" w:hAnsi="楷体" w:eastAsia="楷体" w:cs="楷体"/>
                <w:sz w:val="24"/>
                <w:szCs w:val="20"/>
              </w:rPr>
            </w:pPr>
            <w:r>
              <w:rPr>
                <w:rFonts w:hint="eastAsia" w:ascii="楷体" w:hAnsi="楷体" w:eastAsia="楷体"/>
                <w:sz w:val="24"/>
                <w:szCs w:val="20"/>
              </w:rPr>
              <w:t xml:space="preserve">供应商所投产品属于政府采购节能产品、环境标志产品品目清单范围的，</w:t>
            </w:r>
            <w:r>
              <w:rPr>
                <w:rFonts w:hint="eastAsia" w:ascii="楷体" w:hAnsi="楷体" w:eastAsia="楷体" w:cs="楷体"/>
                <w:sz w:val="24"/>
                <w:szCs w:val="20"/>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717"/>
              <w:ind w:firstLine="0"/>
              <w:jc w:val="center"/>
              <w:rPr>
                <w:rFonts w:hint="eastAsia" w:ascii="楷体" w:hAnsi="楷体" w:eastAsia="楷体" w:cs="楷体"/>
                <w:sz w:val="24"/>
                <w:szCs w:val="20"/>
              </w:rPr>
            </w:pPr>
            <w:r>
              <w:rPr>
                <w:rFonts w:hint="eastAsia" w:ascii="楷体" w:hAnsi="楷体" w:eastAsia="楷体" w:cs="楷体"/>
                <w:sz w:val="24"/>
                <w:szCs w:val="20"/>
              </w:rPr>
              <w:t xml:space="preserve">11</w:t>
            </w:r>
            <w:r/>
          </w:p>
        </w:tc>
        <w:tc>
          <w:tcPr>
            <w:tcW w:w="1035" w:type="pct"/>
            <w:vAlign w:val="center"/>
            <w:textDirection w:val="lrTb"/>
            <w:noWrap w:val="false"/>
          </w:tcPr>
          <w:p>
            <w:pPr>
              <w:pStyle w:val="717"/>
              <w:ind w:firstLine="0"/>
              <w:jc w:val="center"/>
              <w:rPr>
                <w:rFonts w:hint="eastAsia" w:ascii="楷体" w:hAnsi="楷体" w:eastAsia="楷体" w:cs="楷体"/>
                <w:sz w:val="24"/>
                <w:szCs w:val="20"/>
              </w:rPr>
            </w:pPr>
            <w:r>
              <w:rPr>
                <w:rFonts w:hint="eastAsia" w:ascii="楷体" w:hAnsi="楷体" w:eastAsia="楷体" w:cs="楷体"/>
                <w:sz w:val="24"/>
                <w:szCs w:val="20"/>
              </w:rPr>
              <w:t xml:space="preserve">中小企业信用融资</w:t>
            </w:r>
            <w:r/>
          </w:p>
        </w:tc>
        <w:tc>
          <w:tcPr>
            <w:tcW w:w="3540" w:type="pct"/>
            <w:vAlign w:val="center"/>
            <w:textDirection w:val="lrTb"/>
            <w:noWrap w:val="false"/>
          </w:tcPr>
          <w:p>
            <w:pPr>
              <w:pStyle w:val="717"/>
              <w:ind w:firstLine="0"/>
              <w:rPr>
                <w:rFonts w:hint="eastAsia" w:ascii="楷体" w:hAnsi="楷体" w:eastAsia="楷体" w:cs="楷体"/>
                <w:sz w:val="24"/>
                <w:szCs w:val="20"/>
              </w:rPr>
            </w:pPr>
            <w:r>
              <w:rPr>
                <w:rFonts w:hint="eastAsia" w:ascii="楷体" w:hAnsi="楷体" w:eastAsia="楷体" w:cs="楷体"/>
                <w:sz w:val="24"/>
                <w:szCs w:val="20"/>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楷体" w:hAnsi="楷体" w:eastAsia="楷体" w:cs="楷体"/>
                <w:sz w:val="24"/>
                <w:szCs w:val="20"/>
              </w:rPr>
              <w:t xml:space="preserve">镇江市财政局和中国人民银行镇江市中心支行联合印发《关于转发〈关于深入推进政府采购线上合同信用融资工作的通知〉的通知》</w:t>
            </w:r>
            <w:bookmarkEnd w:id="43"/>
            <w:r>
              <w:rPr>
                <w:rFonts w:hint="eastAsia" w:ascii="楷体" w:hAnsi="楷体" w:eastAsia="楷体" w:cs="楷体"/>
                <w:sz w:val="24"/>
                <w:szCs w:val="20"/>
              </w:rPr>
              <w:t xml:space="preserve">，</w:t>
            </w:r>
            <w:bookmarkStart w:id="44" w:name="_Hlk136444446"/>
            <w:r>
              <w:rPr>
                <w:rFonts w:hint="eastAsia" w:ascii="楷体" w:hAnsi="楷体" w:eastAsia="楷体" w:cs="楷体"/>
                <w:sz w:val="24"/>
                <w:szCs w:val="20"/>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楷体" w:hAnsi="楷体" w:eastAsia="楷体" w:cs="楷体"/>
                <w:sz w:val="24"/>
                <w:szCs w:val="20"/>
              </w:rPr>
              <w:t xml:space="preserve">办理流程详见江苏政府采购网“政采贷”栏目，网址：</w:t>
            </w:r>
            <w:r>
              <w:rPr>
                <w:rFonts w:ascii="楷体" w:hAnsi="楷体" w:eastAsia="楷体" w:cs="楷体"/>
                <w:sz w:val="24"/>
                <w:szCs w:val="20"/>
              </w:rPr>
              <w:t xml:space="preserve">http://www.ccgp-jiangsu.gov.cn/jiangsu/paying.html</w:t>
            </w:r>
            <w:r>
              <w:rPr>
                <w:rFonts w:hint="eastAsia" w:ascii="楷体" w:hAnsi="楷体" w:eastAsia="楷体" w:cs="楷体"/>
                <w:sz w:val="24"/>
                <w:szCs w:val="20"/>
              </w:rPr>
              <w:t xml:space="preserve">咨询电话：镇江市财政局政府采购处0</w:t>
            </w:r>
            <w:r>
              <w:rPr>
                <w:rFonts w:ascii="楷体" w:hAnsi="楷体" w:eastAsia="楷体" w:cs="楷体"/>
                <w:sz w:val="24"/>
                <w:szCs w:val="20"/>
              </w:rPr>
              <w:t xml:space="preserve">511-80909958</w:t>
            </w:r>
            <w:r>
              <w:rPr>
                <w:rFonts w:hint="eastAsia" w:ascii="楷体" w:hAnsi="楷体" w:eastAsia="楷体" w:cs="楷体"/>
                <w:sz w:val="24"/>
                <w:szCs w:val="20"/>
              </w:rPr>
              <w:t xml:space="preserve">。</w:t>
            </w:r>
            <w:r/>
          </w:p>
        </w:tc>
      </w:tr>
      <w:tr>
        <w:trPr/>
        <w:tc>
          <w:tcPr>
            <w:tcW w:w="423" w:type="pct"/>
            <w:vAlign w:val="center"/>
            <w:textDirection w:val="lrTb"/>
            <w:noWrap w:val="false"/>
          </w:tcPr>
          <w:p>
            <w:pPr>
              <w:pStyle w:val="717"/>
              <w:ind w:firstLine="0"/>
              <w:jc w:val="center"/>
              <w:rPr>
                <w:rFonts w:hint="eastAsia" w:ascii="楷体" w:hAnsi="楷体" w:eastAsia="楷体" w:cs="楷体"/>
                <w:sz w:val="24"/>
                <w:szCs w:val="20"/>
              </w:rPr>
            </w:pPr>
            <w:r>
              <w:rPr>
                <w:rFonts w:hint="eastAsia" w:ascii="楷体" w:hAnsi="楷体" w:eastAsia="楷体" w:cs="楷体"/>
                <w:sz w:val="24"/>
                <w:szCs w:val="20"/>
              </w:rPr>
              <w:t xml:space="preserve">12</w:t>
            </w:r>
            <w:r/>
          </w:p>
        </w:tc>
        <w:tc>
          <w:tcPr>
            <w:tcW w:w="1035" w:type="pct"/>
            <w:vAlign w:val="center"/>
            <w:textDirection w:val="lrTb"/>
            <w:noWrap w:val="false"/>
          </w:tcPr>
          <w:p>
            <w:pPr>
              <w:pStyle w:val="717"/>
              <w:ind w:firstLine="0"/>
              <w:jc w:val="center"/>
              <w:rPr>
                <w:rFonts w:hint="eastAsia" w:ascii="楷体" w:hAnsi="楷体" w:eastAsia="楷体" w:cs="楷体"/>
                <w:sz w:val="24"/>
                <w:szCs w:val="20"/>
              </w:rPr>
            </w:pPr>
            <w:r>
              <w:rPr>
                <w:rFonts w:hint="eastAsia" w:ascii="楷体" w:hAnsi="楷体" w:eastAsia="楷体" w:cs="楷体"/>
                <w:sz w:val="24"/>
                <w:szCs w:val="20"/>
              </w:rPr>
              <w:t xml:space="preserve">特别说明</w:t>
            </w:r>
            <w:r/>
          </w:p>
        </w:tc>
        <w:tc>
          <w:tcPr>
            <w:tcW w:w="3540" w:type="pct"/>
            <w:vAlign w:val="center"/>
            <w:textDirection w:val="lrTb"/>
            <w:noWrap w:val="false"/>
          </w:tcPr>
          <w:p>
            <w:pPr>
              <w:pStyle w:val="717"/>
              <w:ind w:firstLine="0"/>
              <w:rPr>
                <w:rFonts w:hint="eastAsia" w:ascii="楷体" w:hAnsi="楷体" w:eastAsia="楷体" w:cs="楷体"/>
                <w:i/>
                <w:iCs/>
                <w:sz w:val="24"/>
                <w:szCs w:val="20"/>
              </w:rPr>
            </w:pPr>
            <w:r>
              <w:rPr>
                <w:rFonts w:hint="eastAsia" w:ascii="楷体" w:hAnsi="楷体" w:eastAsia="楷体" w:cs="隶书"/>
                <w:i/>
                <w:iCs/>
                <w:sz w:val="24"/>
                <w:szCs w:val="20"/>
              </w:rPr>
              <w:t xml:space="preserve">无。</w:t>
            </w:r>
            <w:r/>
          </w:p>
        </w:tc>
      </w:tr>
    </w:tbl>
    <w:p>
      <w:pPr>
        <w:pStyle w:val="717"/>
      </w:pPr>
      <w:r>
        <w:br w:type="page" w:clear="all"/>
      </w:r>
      <w:r/>
    </w:p>
    <w:p>
      <w:pPr>
        <w:pStyle w:val="701"/>
        <w:jc w:val="center"/>
        <w:keepLines w:val="0"/>
        <w:keepNext w:val="0"/>
        <w:spacing w:before="0" w:after="0" w:line="360" w:lineRule="auto"/>
        <w:rPr>
          <w:rFonts w:hint="eastAsia" w:ascii="楷体" w:hAnsi="楷体" w:eastAsia="楷体"/>
        </w:rPr>
      </w:pPr>
      <w:r>
        <w:rPr>
          <w:rFonts w:hint="eastAsia" w:ascii="楷体" w:hAnsi="楷体" w:eastAsia="楷体"/>
        </w:rPr>
        <w:t xml:space="preserve">一、总  则</w:t>
      </w:r>
      <w:bookmarkEnd w:id="41"/>
      <w:r/>
      <w:bookmarkEnd w:id="42"/>
      <w:r/>
      <w:r/>
    </w:p>
    <w:p>
      <w:pPr>
        <w:pStyle w:val="701"/>
        <w:ind w:firstLine="446"/>
        <w:keepLines w:val="0"/>
        <w:keepNext w:val="0"/>
        <w:spacing w:before="0" w:after="0" w:line="360" w:lineRule="auto"/>
        <w:rPr>
          <w:rFonts w:hint="eastAsia" w:ascii="楷体" w:hAnsi="楷体" w:eastAsia="楷体"/>
          <w:sz w:val="30"/>
        </w:rPr>
      </w:pPr>
      <w:r/>
      <w:bookmarkStart w:id="45" w:name="_Toc92168001"/>
      <w:r/>
      <w:bookmarkStart w:id="46" w:name="_Toc100386035"/>
      <w:r>
        <w:rPr>
          <w:rFonts w:hint="eastAsia" w:ascii="楷体" w:hAnsi="楷体" w:eastAsia="楷体"/>
          <w:sz w:val="30"/>
        </w:rPr>
        <w:t xml:space="preserve">1．适用范围</w:t>
      </w:r>
      <w:bookmarkEnd w:id="45"/>
      <w:r/>
      <w:bookmarkEnd w:id="46"/>
      <w:r/>
      <w:r/>
    </w:p>
    <w:p>
      <w:pPr>
        <w:ind w:firstLine="480"/>
        <w:spacing w:line="360" w:lineRule="auto"/>
        <w:rPr>
          <w:rFonts w:hint="eastAsia"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olor w:val="4472c4"/>
          <w:sz w:val="24"/>
          <w:szCs w:val="28"/>
        </w:rPr>
        <w:t xml:space="preserve">江苏省句容高级中学物业服务采购。</w:t>
      </w:r>
      <w:r/>
    </w:p>
    <w:p>
      <w:pPr>
        <w:pStyle w:val="701"/>
        <w:ind w:firstLine="446"/>
        <w:keepLines w:val="0"/>
        <w:keepNext w:val="0"/>
        <w:spacing w:before="200" w:after="200" w:line="360" w:lineRule="auto"/>
        <w:rPr>
          <w:rFonts w:hint="eastAsia" w:ascii="楷体" w:hAnsi="楷体" w:eastAsia="楷体"/>
          <w:sz w:val="30"/>
        </w:rPr>
      </w:pPr>
      <w:r/>
      <w:bookmarkStart w:id="47" w:name="_Toc92168002"/>
      <w:r/>
      <w:bookmarkStart w:id="48" w:name="_Toc100386036"/>
      <w:r>
        <w:rPr>
          <w:rFonts w:hint="eastAsia" w:ascii="楷体" w:hAnsi="楷体" w:eastAsia="楷体"/>
          <w:sz w:val="30"/>
        </w:rPr>
        <w:t xml:space="preserve">2．定义</w:t>
      </w:r>
      <w:bookmarkEnd w:id="47"/>
      <w:r/>
      <w:bookmarkEnd w:id="48"/>
      <w:r/>
      <w:r/>
    </w:p>
    <w:p>
      <w:pPr>
        <w:ind w:firstLine="480"/>
        <w:spacing w:line="360" w:lineRule="auto"/>
        <w:rPr>
          <w:rFonts w:hint="eastAsia" w:ascii="楷体" w:hAnsi="楷体" w:eastAsia="楷体"/>
          <w:sz w:val="24"/>
        </w:rPr>
      </w:pPr>
      <w:r/>
      <w:bookmarkStart w:id="49" w:name="_Toc98669335"/>
      <w:r/>
      <w:bookmarkStart w:id="50" w:name="_Toc20732971"/>
      <w:r/>
      <w:bookmarkStart w:id="51" w:name="_Toc100386038"/>
      <w:r/>
      <w:bookmarkStart w:id="52" w:name="_Toc92168004"/>
      <w:r/>
      <w:bookmarkStart w:id="53" w:name="_Toc98669693"/>
      <w:r>
        <w:rPr>
          <w:rFonts w:hint="eastAsia" w:ascii="楷体" w:hAnsi="楷体" w:eastAsia="楷体"/>
          <w:sz w:val="24"/>
        </w:rPr>
        <w:t xml:space="preserve">招标文件中下列术语应解释为：</w:t>
      </w:r>
      <w:r/>
    </w:p>
    <w:p>
      <w:pPr>
        <w:ind w:firstLine="480"/>
        <w:spacing w:line="360" w:lineRule="auto"/>
        <w:rPr>
          <w:rFonts w:hint="eastAsia"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olor w:val="4472c4"/>
          <w:sz w:val="24"/>
          <w:szCs w:val="28"/>
        </w:rPr>
        <w:t xml:space="preserve">江苏省句容高级中学</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0"/>
        <w:spacing w:line="360" w:lineRule="auto"/>
        <w:rPr>
          <w:rFonts w:hint="eastAsia"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color w:val="4f81bd"/>
          <w:sz w:val="24"/>
          <w:u w:val="single"/>
        </w:rPr>
        <w:t xml:space="preserve">句容市公共资源交易中心</w:t>
      </w:r>
      <w:r>
        <w:rPr>
          <w:rFonts w:hint="eastAsia" w:ascii="楷体" w:hAnsi="楷体" w:eastAsia="楷体"/>
          <w:sz w:val="24"/>
        </w:rPr>
        <w:t xml:space="preserve">。</w:t>
      </w:r>
      <w:r/>
    </w:p>
    <w:p>
      <w:pPr>
        <w:ind w:firstLine="480"/>
        <w:spacing w:line="360" w:lineRule="auto"/>
        <w:rPr>
          <w:rFonts w:hint="eastAsia" w:ascii="楷体" w:hAnsi="楷体" w:eastAsia="楷体"/>
          <w:sz w:val="24"/>
          <w:highlight w:val="yellow"/>
        </w:rPr>
      </w:pPr>
      <w:r>
        <w:rPr>
          <w:rFonts w:hint="eastAsia" w:ascii="楷体" w:hAnsi="楷体" w:eastAsia="楷体"/>
          <w:sz w:val="24"/>
        </w:rPr>
        <w:t xml:space="preserve">2.4</w:t>
      </w:r>
      <w:r>
        <w:rPr>
          <w:rFonts w:hint="eastAsia" w:ascii="楷体" w:hAnsi="楷体" w:eastAsia="楷体"/>
          <w:color w:val="000000"/>
          <w:sz w:val="24"/>
        </w:rPr>
        <w:t xml:space="preserve"> </w:t>
      </w:r>
      <w:r>
        <w:rPr>
          <w:rFonts w:hint="eastAsia" w:ascii="楷体" w:hAnsi="楷体" w:eastAsia="楷体"/>
          <w:sz w:val="24"/>
        </w:rPr>
        <w:t xml:space="preserve">“货物”</w:t>
      </w:r>
      <w:r>
        <w:rPr>
          <w:rFonts w:hint="eastAsia" w:ascii="楷体" w:hAnsi="楷体" w:eastAsia="楷体"/>
          <w:color w:val="000000"/>
          <w:sz w:val="24"/>
        </w:rPr>
        <w:t xml:space="preserve">系指本招标文件所述采购标的涉及的各种形态和种类的物品，即：</w:t>
      </w:r>
      <w:r>
        <w:rPr>
          <w:rFonts w:hint="eastAsia" w:ascii="楷体" w:hAnsi="楷体" w:eastAsia="楷体" w:cs="隶书"/>
          <w:color w:val="4f81bd"/>
          <w:sz w:val="24"/>
          <w:u w:val="single"/>
        </w:rPr>
        <w:t xml:space="preserve">详见采购需求</w:t>
      </w:r>
      <w:r>
        <w:rPr>
          <w:rFonts w:hint="eastAsia" w:ascii="楷体" w:hAnsi="楷体" w:eastAsia="楷体"/>
          <w:color w:val="000000"/>
          <w:sz w:val="24"/>
        </w:rPr>
        <w:t xml:space="preserve">。</w:t>
      </w:r>
      <w:r/>
    </w:p>
    <w:p>
      <w:pPr>
        <w:ind w:firstLine="480"/>
        <w:spacing w:line="360" w:lineRule="auto"/>
        <w:rPr>
          <w:rFonts w:hint="eastAsia" w:ascii="楷体" w:hAnsi="楷体" w:eastAsia="楷体" w:cs="隶书"/>
          <w:color w:val="4f81bd"/>
          <w:sz w:val="24"/>
        </w:rPr>
      </w:pPr>
      <w:r>
        <w:rPr>
          <w:rFonts w:hint="eastAsia" w:ascii="楷体" w:hAnsi="楷体" w:eastAsia="楷体"/>
          <w:sz w:val="24"/>
        </w:rPr>
        <w:t xml:space="preserve">2.5“</w:t>
      </w:r>
      <w:r>
        <w:rPr>
          <w:rFonts w:hint="eastAsia" w:ascii="楷体" w:hAnsi="楷体" w:eastAsia="楷体"/>
          <w:color w:val="000000"/>
          <w:sz w:val="24"/>
        </w:rPr>
        <w:t xml:space="preserve">服务</w:t>
      </w:r>
      <w:r>
        <w:rPr>
          <w:rFonts w:hint="eastAsia" w:ascii="楷体" w:hAnsi="楷体" w:eastAsia="楷体"/>
          <w:sz w:val="24"/>
        </w:rPr>
        <w:t xml:space="preserve">”</w:t>
      </w:r>
      <w:r>
        <w:rPr>
          <w:rFonts w:hint="eastAsia" w:ascii="楷体" w:hAnsi="楷体" w:eastAsia="楷体"/>
          <w:color w:val="000000"/>
          <w:sz w:val="24"/>
        </w:rPr>
        <w:t xml:space="preserve">系指本招标文件所述投标人应该履行的承诺和义务，</w:t>
      </w:r>
      <w:r>
        <w:rPr>
          <w:rFonts w:hint="eastAsia" w:ascii="楷体" w:hAnsi="楷体" w:eastAsia="楷体"/>
          <w:color w:val="4472c4" w:themeColor="accent1"/>
          <w:sz w:val="24"/>
        </w:rPr>
        <w:t xml:space="preserve">即物业服务等。</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w:t>
      </w:r>
      <w:sdt>
        <w:sdtPr>
          <w15:appearance w15:val="boundingBox"/>
          <w:id w:val="404888855"/>
          <w:rPr>
            <w:rFonts w:hint="eastAsia" w:ascii="楷体" w:hAnsi="楷体" w:eastAsia="楷体"/>
            <w:color w:val="000000"/>
            <w:sz w:val="24"/>
          </w:rPr>
        </w:sdtPr>
        <w:sdtContent>
          <w:r>
            <w:rPr>
              <w:rFonts w:ascii="Wingdings" w:hAnsi="Wingdings" w:eastAsia="楷体"/>
              <w:color w:val="000000"/>
              <w:sz w:val="24"/>
            </w:rPr>
            <w:t xml:space="preserve"></w:t>
          </w:r>
        </w:sdtContent>
      </w:sdt>
      <w:r>
        <w:rPr>
          <w:rFonts w:hint="eastAsia" w:ascii="楷体" w:hAnsi="楷体" w:eastAsia="楷体"/>
          <w:color w:val="000000"/>
          <w:sz w:val="24"/>
        </w:rPr>
        <w:t xml:space="preserve">”系指适用本项目的要求，“</w:t>
      </w:r>
      <w:sdt>
        <w:sdtPr>
          <w15:appearance w15:val="boundingBox"/>
          <w:id w:val="-1120139095"/>
          <w:rPr>
            <w:rFonts w:hint="eastAsia" w:ascii="楷体" w:hAnsi="楷体" w:eastAsia="楷体"/>
            <w:color w:val="000000"/>
            <w:sz w:val="24"/>
          </w:rPr>
        </w:sdtPr>
        <w:sdtContent>
          <w:r>
            <w:rPr>
              <w:rFonts w:hint="eastAsia" w:ascii="楷体" w:hAnsi="楷体" w:eastAsia="楷体"/>
              <w:color w:val="000000"/>
              <w:sz w:val="24"/>
            </w:rPr>
            <w:t xml:space="preserve">☐</w:t>
          </w:r>
        </w:sdtContent>
      </w:sdt>
      <w:r>
        <w:rPr>
          <w:rFonts w:hint="eastAsia" w:ascii="楷体" w:hAnsi="楷体" w:eastAsia="楷体"/>
          <w:color w:val="000000"/>
          <w:sz w:val="24"/>
        </w:rPr>
        <w:t xml:space="preserve">”系指不适用本项目的要求。</w:t>
      </w:r>
      <w:r/>
    </w:p>
    <w:p>
      <w:pPr>
        <w:pStyle w:val="701"/>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3．采购方式</w:t>
      </w:r>
      <w:r/>
    </w:p>
    <w:p>
      <w:pPr>
        <w:ind w:firstLine="480"/>
        <w:spacing w:line="360" w:lineRule="auto"/>
        <w:rPr>
          <w:rFonts w:hint="eastAsia" w:ascii="楷体" w:hAnsi="楷体" w:eastAsia="楷体"/>
          <w:sz w:val="24"/>
        </w:rPr>
      </w:pPr>
      <w:r>
        <w:rPr>
          <w:rFonts w:hint="eastAsia" w:ascii="楷体" w:hAnsi="楷体" w:eastAsia="楷体"/>
          <w:sz w:val="24"/>
        </w:rPr>
        <w:t xml:space="preserve">3.1 本次采购采取公开招标方式</w:t>
      </w:r>
      <w:r>
        <w:rPr>
          <w:rFonts w:hint="eastAsia" w:ascii="MS Gothic" w:hAnsi="MS Gothic" w:eastAsia="MS Gothic" w:cs="MS Gothic"/>
          <w:color w:val="00b050"/>
          <w:sz w:val="24"/>
        </w:rPr>
        <w:t xml:space="preserve">☑</w:t>
      </w:r>
      <w:r>
        <w:rPr>
          <w:rFonts w:hint="eastAsia" w:ascii="楷体" w:hAnsi="楷体" w:eastAsia="楷体"/>
          <w:color w:val="00b050"/>
          <w:sz w:val="24"/>
        </w:rPr>
        <w:t xml:space="preserve">综合评分法□最低评标价法</w:t>
      </w:r>
      <w:r>
        <w:rPr>
          <w:rFonts w:hint="eastAsia" w:ascii="楷体" w:hAnsi="楷体" w:eastAsia="楷体"/>
          <w:sz w:val="24"/>
        </w:rPr>
        <w:t xml:space="preserve">。</w:t>
      </w:r>
      <w:r/>
    </w:p>
    <w:p>
      <w:pPr>
        <w:ind w:firstLine="480"/>
        <w:spacing w:line="360" w:lineRule="auto"/>
        <w:rPr>
          <w:rFonts w:hint="eastAsia" w:ascii="楷体" w:hAnsi="楷体" w:eastAsia="楷体" w:cs="宋体"/>
          <w:color w:val="00b050"/>
          <w:sz w:val="24"/>
          <w:szCs w:val="28"/>
        </w:rPr>
      </w:pPr>
      <w:r>
        <w:rPr>
          <w:rFonts w:hint="eastAsia" w:ascii="楷体" w:hAnsi="楷体" w:eastAsia="楷体"/>
          <w:sz w:val="24"/>
          <w:szCs w:val="28"/>
        </w:rPr>
        <w:t xml:space="preserve">3.2 本项目资格审查方式：</w:t>
      </w:r>
      <w:r>
        <w:rPr>
          <w:rFonts w:hint="eastAsia" w:ascii="MS Gothic" w:hAnsi="MS Gothic" w:eastAsia="MS Gothic" w:cs="MS Gothic"/>
          <w:color w:val="00b050"/>
          <w:sz w:val="24"/>
        </w:rPr>
        <w:t xml:space="preserve">☑</w:t>
      </w:r>
      <w:r>
        <w:rPr>
          <w:rFonts w:hint="eastAsia" w:ascii="楷体" w:hAnsi="楷体" w:eastAsia="楷体"/>
          <w:color w:val="00b050"/>
          <w:sz w:val="24"/>
          <w:szCs w:val="28"/>
        </w:rPr>
        <w:t xml:space="preserve">资格后审  □资格预审</w:t>
      </w:r>
      <w:r/>
    </w:p>
    <w:p>
      <w:pPr>
        <w:ind w:firstLine="480"/>
        <w:spacing w:line="360" w:lineRule="auto"/>
        <w:rPr>
          <w:rFonts w:hint="eastAsia" w:ascii="楷体" w:hAnsi="楷体" w:eastAsia="楷体"/>
          <w:color w:val="2e74b5" w:themeColor="accent5" w:themeShade="BF"/>
          <w:sz w:val="24"/>
          <w:szCs w:val="28"/>
        </w:rPr>
      </w:pPr>
      <w:r>
        <w:rPr>
          <w:rFonts w:hint="eastAsia" w:ascii="楷体" w:hAnsi="楷体" w:eastAsia="楷体"/>
          <w:sz w:val="24"/>
          <w:szCs w:val="28"/>
        </w:rPr>
        <w:t xml:space="preserve">3.3 本次采购确定的中标人数量：</w:t>
      </w:r>
      <w:r>
        <w:rPr>
          <w:rFonts w:hint="eastAsia" w:ascii="楷体" w:hAnsi="楷体" w:eastAsia="楷体"/>
          <w:color w:val="2e74b5" w:themeColor="accent5" w:themeShade="BF"/>
          <w:sz w:val="24"/>
          <w:szCs w:val="28"/>
        </w:rPr>
        <w:t xml:space="preserve">1名</w:t>
      </w:r>
      <w:r/>
    </w:p>
    <w:p>
      <w:pPr>
        <w:pStyle w:val="701"/>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4．投标费用</w:t>
      </w:r>
      <w:bookmarkEnd w:id="49"/>
      <w:r/>
      <w:bookmarkEnd w:id="50"/>
      <w:r/>
      <w:bookmarkEnd w:id="51"/>
      <w:r/>
      <w:bookmarkEnd w:id="52"/>
      <w:r/>
      <w:bookmarkEnd w:id="53"/>
      <w:r/>
      <w:r/>
    </w:p>
    <w:p>
      <w:pPr>
        <w:ind w:firstLine="480"/>
        <w:spacing w:line="360" w:lineRule="auto"/>
        <w:rPr>
          <w:rFonts w:hint="eastAsia" w:ascii="楷体" w:hAnsi="楷体" w:eastAsia="楷体"/>
          <w:b/>
          <w:sz w:val="24"/>
        </w:rPr>
      </w:pPr>
      <w:r>
        <w:rPr>
          <w:rFonts w:hint="eastAsia" w:ascii="楷体" w:hAnsi="楷体" w:eastAsia="楷体"/>
          <w:sz w:val="24"/>
        </w:rPr>
        <w:t xml:space="preserve">4.1 投标人应自行承担所有与参加投标有关的费用</w:t>
      </w:r>
      <w:r>
        <w:rPr>
          <w:rFonts w:hint="eastAsia" w:ascii="楷体" w:hAnsi="楷体" w:eastAsia="楷体"/>
          <w:b/>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4.2不论投标的结果如何，采购人和采购代理机构在任何情况下均无义务和责任承担上述费用。</w:t>
      </w:r>
      <w:r/>
    </w:p>
    <w:p>
      <w:pPr>
        <w:pStyle w:val="701"/>
        <w:ind w:firstLine="446"/>
        <w:keepLines w:val="0"/>
        <w:keepNext w:val="0"/>
        <w:spacing w:before="200" w:after="200" w:line="360" w:lineRule="auto"/>
        <w:rPr>
          <w:rFonts w:hint="eastAsia" w:ascii="楷体" w:hAnsi="楷体" w:eastAsia="楷体"/>
          <w:sz w:val="30"/>
        </w:rPr>
      </w:pPr>
      <w:r/>
      <w:bookmarkStart w:id="54" w:name="_Toc92168005"/>
      <w:r/>
      <w:bookmarkStart w:id="55" w:name="_Toc98669694"/>
      <w:r/>
      <w:bookmarkStart w:id="56" w:name="_Toc100386039"/>
      <w:r/>
      <w:bookmarkStart w:id="57" w:name="_Toc20732973"/>
      <w:r/>
      <w:bookmarkStart w:id="58" w:name="_Toc98669336"/>
      <w:r>
        <w:rPr>
          <w:rFonts w:hint="eastAsia" w:ascii="楷体" w:hAnsi="楷体" w:eastAsia="楷体"/>
          <w:sz w:val="30"/>
        </w:rPr>
        <w:t xml:space="preserve">5．政策功能</w:t>
      </w:r>
      <w:r/>
    </w:p>
    <w:p>
      <w:pPr>
        <w:ind w:firstLine="480"/>
        <w:spacing w:line="460" w:lineRule="exact"/>
        <w:rPr>
          <w:rFonts w:hint="eastAsia" w:ascii="楷体" w:hAnsi="楷体" w:eastAsia="楷体"/>
          <w:sz w:val="24"/>
        </w:rPr>
      </w:pPr>
      <w:r>
        <w:rPr>
          <w:rFonts w:hint="eastAsia" w:ascii="楷体" w:hAnsi="楷体" w:eastAsia="楷体"/>
          <w:sz w:val="24"/>
        </w:rPr>
        <w:t xml:space="preserve">5.1支持中小企业发展</w:t>
      </w:r>
      <w:r/>
    </w:p>
    <w:p>
      <w:pPr>
        <w:ind w:firstLine="480"/>
        <w:spacing w:line="460" w:lineRule="exact"/>
        <w:rPr>
          <w:rFonts w:hint="eastAsia" w:ascii="楷体" w:hAnsi="楷体" w:eastAsia="楷体"/>
          <w:sz w:val="24"/>
        </w:rPr>
      </w:pPr>
      <w:r>
        <w:rPr>
          <w:rFonts w:hint="eastAsia" w:ascii="楷体" w:hAnsi="楷体" w:eastAsia="楷体"/>
          <w:sz w:val="24"/>
        </w:rPr>
        <w:t xml:space="preserve">5.1.1中小企业，是指在中华人民共和国境内依法设立，依据国务院批准的中小企业划分标准确定的中型企业、小型企业和微型企业，但与大企业的负责人为同一人，或者与大</w:t>
      </w:r>
      <w:r>
        <w:rPr>
          <w:rFonts w:hint="eastAsia" w:ascii="楷体" w:hAnsi="楷体" w:eastAsia="楷体"/>
          <w:sz w:val="24"/>
        </w:rPr>
        <w:t xml:space="preserve">企业存在直接控股、管理关系的除外。</w:t>
      </w:r>
      <w:r/>
    </w:p>
    <w:p>
      <w:pPr>
        <w:ind w:firstLine="480"/>
        <w:spacing w:line="460" w:lineRule="exact"/>
        <w:rPr>
          <w:rFonts w:hint="eastAsia" w:ascii="楷体" w:hAnsi="楷体" w:eastAsia="楷体"/>
          <w:sz w:val="24"/>
        </w:rPr>
      </w:pPr>
      <w:r>
        <w:rPr>
          <w:rFonts w:hint="eastAsia" w:ascii="楷体" w:hAnsi="楷体" w:eastAsia="楷体"/>
          <w:sz w:val="24"/>
        </w:rPr>
        <w:t xml:space="preserve">符合中小企业划分标准的个体工商户，在政府采购活动中视同中小企业。</w:t>
      </w:r>
      <w:r/>
    </w:p>
    <w:p>
      <w:pPr>
        <w:ind w:firstLine="480"/>
        <w:spacing w:line="460" w:lineRule="exact"/>
        <w:rPr>
          <w:rFonts w:hint="eastAsia" w:ascii="楷体" w:hAnsi="楷体" w:eastAsia="楷体"/>
          <w:sz w:val="24"/>
        </w:rPr>
      </w:pPr>
      <w:r>
        <w:rPr>
          <w:rFonts w:hint="eastAsia" w:ascii="楷体" w:hAnsi="楷体" w:eastAsia="楷体"/>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460" w:lineRule="exact"/>
        <w:rPr>
          <w:rFonts w:hint="eastAsia" w:ascii="楷体" w:hAnsi="楷体" w:eastAsia="楷体"/>
          <w:sz w:val="24"/>
        </w:rPr>
      </w:pPr>
      <w:r>
        <w:rPr>
          <w:rFonts w:hint="eastAsia" w:ascii="楷体" w:hAnsi="楷体" w:eastAsia="楷体"/>
          <w:sz w:val="24"/>
        </w:rPr>
        <w:t xml:space="preserve">5.1.2.1在货物采购项目中，货物由中小企业制造，即货物由中小企业生产且使用该中小企业商号或者注册商标；</w:t>
      </w:r>
      <w:r/>
    </w:p>
    <w:p>
      <w:pPr>
        <w:ind w:firstLine="480"/>
        <w:spacing w:line="460" w:lineRule="exact"/>
        <w:rPr>
          <w:rFonts w:hint="eastAsia" w:ascii="楷体" w:hAnsi="楷体" w:eastAsia="楷体"/>
          <w:sz w:val="24"/>
        </w:rPr>
      </w:pPr>
      <w:r>
        <w:rPr>
          <w:rFonts w:hint="eastAsia" w:ascii="楷体" w:hAnsi="楷体" w:eastAsia="楷体"/>
          <w:sz w:val="24"/>
        </w:rPr>
        <w:t xml:space="preserve">5.1.2.2在工程采购项目中，工程由中小企业承建，即工程施工单位为中小企业；</w:t>
      </w:r>
      <w:r/>
    </w:p>
    <w:p>
      <w:pPr>
        <w:ind w:firstLine="480"/>
        <w:spacing w:line="460" w:lineRule="exact"/>
        <w:rPr>
          <w:rFonts w:hint="eastAsia" w:ascii="楷体" w:hAnsi="楷体" w:eastAsia="楷体"/>
          <w:sz w:val="24"/>
        </w:rPr>
      </w:pPr>
      <w:r>
        <w:rPr>
          <w:rFonts w:hint="eastAsia" w:ascii="楷体" w:hAnsi="楷体" w:eastAsia="楷体"/>
          <w:sz w:val="24"/>
        </w:rPr>
        <w:t xml:space="preserve">5.1.2.3在服务采购项目中，服务由中小企业承接，即提供服务的人员为中小企业依照《中华人民共和国劳动合同法》订立劳动合同的从业人员。</w:t>
      </w:r>
      <w:r/>
    </w:p>
    <w:p>
      <w:pPr>
        <w:ind w:firstLine="480"/>
        <w:spacing w:line="460" w:lineRule="exact"/>
        <w:rPr>
          <w:rFonts w:hint="eastAsia" w:ascii="楷体" w:hAnsi="楷体" w:eastAsia="楷体"/>
          <w:sz w:val="24"/>
        </w:rPr>
      </w:pPr>
      <w:r>
        <w:rPr>
          <w:rFonts w:hint="eastAsia" w:ascii="楷体" w:hAnsi="楷体" w:eastAsia="楷体"/>
          <w:sz w:val="24"/>
        </w:rPr>
        <w:t xml:space="preserve">在货物采购项目中，投标人提供的货物既有中小企业制造货物，也有大型企业制造货物的，不享受中小企业扶持政策。</w:t>
      </w:r>
      <w:r/>
    </w:p>
    <w:p>
      <w:pPr>
        <w:ind w:firstLine="480"/>
        <w:spacing w:line="460" w:lineRule="exact"/>
        <w:rPr>
          <w:rFonts w:hint="eastAsia" w:ascii="楷体" w:hAnsi="楷体" w:eastAsia="楷体"/>
          <w:sz w:val="24"/>
        </w:rPr>
      </w:pPr>
      <w:r>
        <w:rPr>
          <w:rFonts w:hint="eastAsia" w:ascii="楷体" w:hAnsi="楷体" w:eastAsia="楷体"/>
          <w:sz w:val="24"/>
        </w:rPr>
        <w:t xml:space="preserve">以联合体形式参加政府采购活动，联合体各方均为中小企业的，联合体视同中小企业。其中，联合体各方均为小微企业的，联合体视同小微企业。</w:t>
      </w:r>
      <w:r/>
    </w:p>
    <w:p>
      <w:pPr>
        <w:ind w:firstLine="480"/>
        <w:spacing w:line="460" w:lineRule="exact"/>
        <w:rPr>
          <w:rFonts w:hint="eastAsia" w:ascii="楷体" w:hAnsi="楷体" w:eastAsia="楷体"/>
          <w:sz w:val="24"/>
        </w:rPr>
      </w:pPr>
      <w:r>
        <w:rPr>
          <w:rFonts w:hint="eastAsia" w:ascii="楷体" w:hAnsi="楷体" w:eastAsia="楷体"/>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9" w:name="_Hlk132637972"/>
      <w:r>
        <w:rPr>
          <w:rFonts w:ascii="楷体" w:hAnsi="楷体" w:eastAsia="楷体"/>
          <w:iCs/>
          <w:sz w:val="24"/>
        </w:rPr>
        <w:t xml:space="preserve">10%</w:t>
      </w:r>
      <w:bookmarkEnd w:id="59"/>
      <w:r>
        <w:rPr>
          <w:rFonts w:ascii="楷体" w:hAnsi="楷体" w:eastAsia="楷体"/>
          <w:sz w:val="24"/>
        </w:rPr>
        <w:t xml:space="preserve">的扣除，</w:t>
      </w:r>
      <w:bookmarkStart w:id="60" w:name="_Hlk132637893"/>
      <w:r>
        <w:rPr>
          <w:rFonts w:ascii="楷体" w:hAnsi="楷体" w:eastAsia="楷体"/>
          <w:sz w:val="24"/>
        </w:rPr>
        <w:t xml:space="preserve">用扣除后的价格参与评审</w:t>
      </w:r>
      <w:bookmarkEnd w:id="60"/>
      <w:r>
        <w:rPr>
          <w:rFonts w:ascii="楷体" w:hAnsi="楷体" w:eastAsia="楷体"/>
          <w:sz w:val="24"/>
        </w:rPr>
        <w:t xml:space="preserve">。接受大中型企业与小微企业组成联合体或者允许大中型企业向一家或者多家小微企业分包的</w:t>
      </w:r>
      <w:r>
        <w:rPr>
          <w:rFonts w:hint="eastAsia" w:ascii="楷体" w:hAnsi="楷体" w:eastAsia="楷体"/>
          <w:sz w:val="24"/>
        </w:rPr>
        <w:t xml:space="preserve">政府</w:t>
      </w:r>
      <w:r>
        <w:rPr>
          <w:rFonts w:ascii="楷体" w:hAnsi="楷体" w:eastAsia="楷体"/>
          <w:sz w:val="24"/>
        </w:rPr>
        <w:t xml:space="preserve">采购</w:t>
      </w:r>
      <w:r>
        <w:rPr>
          <w:rFonts w:hint="eastAsia" w:ascii="楷体" w:hAnsi="楷体" w:eastAsia="楷体"/>
          <w:sz w:val="24"/>
        </w:rPr>
        <w:t xml:space="preserve">货物或服务</w:t>
      </w:r>
      <w:r>
        <w:rPr>
          <w:rFonts w:ascii="楷体" w:hAnsi="楷体" w:eastAsia="楷体"/>
          <w:sz w:val="24"/>
        </w:rPr>
        <w:t xml:space="preserve">项目，对于联合协议或者分包意向协议</w:t>
      </w:r>
      <w:r>
        <w:rPr>
          <w:rFonts w:hint="eastAsia" w:ascii="楷体" w:hAnsi="楷体" w:eastAsia="楷体"/>
          <w:bCs/>
          <w:sz w:val="24"/>
        </w:rPr>
        <w:t xml:space="preserve">约定小型、微型企业的协议合同金额占到合同总金额30%以上的，给予联合体</w:t>
      </w:r>
      <w:r>
        <w:rPr>
          <w:rFonts w:ascii="楷体" w:hAnsi="楷体" w:eastAsia="楷体"/>
          <w:bCs/>
          <w:iCs/>
          <w:sz w:val="24"/>
        </w:rPr>
        <w:t xml:space="preserve">4</w:t>
      </w:r>
      <w:r>
        <w:rPr>
          <w:rFonts w:hint="eastAsia" w:ascii="楷体" w:hAnsi="楷体" w:eastAsia="楷体"/>
          <w:bCs/>
          <w:iCs/>
          <w:sz w:val="24"/>
        </w:rPr>
        <w:t xml:space="preserve">%</w:t>
      </w:r>
      <w:r>
        <w:rPr>
          <w:rFonts w:hint="eastAsia" w:ascii="楷体" w:hAnsi="楷体" w:eastAsia="楷体"/>
          <w:bCs/>
          <w:sz w:val="24"/>
        </w:rPr>
        <w:t xml:space="preserve">的价格扣除。联合体各方均为小型、微型企业的，联合体视同为小型、微型企业享受</w:t>
      </w:r>
      <w:r>
        <w:rPr>
          <w:rFonts w:ascii="楷体" w:hAnsi="楷体" w:eastAsia="楷体"/>
          <w:iCs/>
          <w:sz w:val="24"/>
        </w:rPr>
        <w:t xml:space="preserve">10%</w:t>
      </w:r>
      <w:r>
        <w:rPr>
          <w:rFonts w:hint="eastAsia" w:ascii="楷体" w:hAnsi="楷体" w:eastAsia="楷体"/>
          <w:bCs/>
          <w:sz w:val="24"/>
        </w:rPr>
        <w:t xml:space="preserve">的价格扣除，</w:t>
      </w:r>
      <w:r>
        <w:rPr>
          <w:rFonts w:ascii="楷体" w:hAnsi="楷体" w:eastAsia="楷体"/>
          <w:sz w:val="24"/>
        </w:rPr>
        <w:t xml:space="preserve">用扣除后的价格参与评审</w:t>
      </w:r>
      <w:r>
        <w:rPr>
          <w:rFonts w:hint="eastAsia" w:ascii="楷体" w:hAnsi="楷体" w:eastAsia="楷体"/>
          <w:bCs/>
          <w:sz w:val="24"/>
        </w:rPr>
        <w:t xml:space="preserve">。</w:t>
      </w:r>
      <w:r>
        <w:rPr>
          <w:rFonts w:hint="eastAsia" w:ascii="楷体" w:hAnsi="楷体" w:eastAsia="楷体"/>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460" w:lineRule="exact"/>
        <w:rPr>
          <w:rFonts w:hint="eastAsia" w:ascii="楷体" w:hAnsi="楷体" w:eastAsia="楷体"/>
          <w:bCs/>
          <w:sz w:val="24"/>
        </w:rPr>
      </w:pPr>
      <w:r>
        <w:rPr>
          <w:rFonts w:hint="eastAsia" w:ascii="楷体" w:hAnsi="楷体" w:eastAsia="楷体"/>
          <w:sz w:val="24"/>
        </w:rPr>
        <w:t xml:space="preserve">5.1.4</w:t>
      </w:r>
      <w:r>
        <w:rPr>
          <w:rFonts w:hint="eastAsia" w:ascii="楷体" w:hAnsi="楷体" w:eastAsia="楷体"/>
          <w:bCs/>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460" w:lineRule="exact"/>
        <w:rPr>
          <w:rFonts w:hint="eastAsia" w:ascii="楷体" w:hAnsi="楷体" w:eastAsia="楷体"/>
          <w:bCs/>
          <w:sz w:val="24"/>
        </w:rPr>
      </w:pPr>
      <w:r>
        <w:rPr>
          <w:rFonts w:hint="eastAsia" w:ascii="楷体" w:hAnsi="楷体" w:eastAsia="楷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460" w:lineRule="exact"/>
        <w:rPr>
          <w:rFonts w:hint="eastAsia" w:ascii="楷体" w:hAnsi="楷体" w:eastAsia="楷体"/>
          <w:bCs/>
          <w:sz w:val="24"/>
        </w:rPr>
      </w:pPr>
      <w:r>
        <w:rPr>
          <w:rFonts w:hint="eastAsia" w:ascii="楷体" w:hAnsi="楷体" w:eastAsia="楷体"/>
          <w:bCs/>
          <w:sz w:val="24"/>
        </w:rPr>
        <w:t xml:space="preserve">5.1.6中小企业享受扶持政策获得政府采购合同的，小微企业不得将合同分包给大中型企业，中型企业不得将合同分包给大型企业。</w:t>
      </w:r>
      <w:r/>
    </w:p>
    <w:p>
      <w:pPr>
        <w:ind w:firstLine="478"/>
        <w:spacing w:line="460" w:lineRule="exact"/>
        <w:rPr>
          <w:rFonts w:hint="eastAsia" w:ascii="楷体" w:hAnsi="楷体" w:eastAsia="楷体"/>
          <w:sz w:val="24"/>
        </w:rPr>
      </w:pPr>
      <w:r>
        <w:rPr>
          <w:rFonts w:hint="eastAsia" w:ascii="楷体" w:hAnsi="楷体" w:eastAsia="楷体"/>
          <w:sz w:val="24"/>
        </w:rPr>
        <w:t xml:space="preserve">5.2强制采购信息安全产品</w:t>
      </w:r>
      <w:r/>
    </w:p>
    <w:p>
      <w:pPr>
        <w:ind w:firstLine="478"/>
        <w:spacing w:line="460" w:lineRule="exact"/>
        <w:rPr>
          <w:rFonts w:hint="eastAsia" w:ascii="楷体" w:hAnsi="楷体" w:eastAsia="楷体"/>
          <w:sz w:val="24"/>
        </w:rPr>
      </w:pPr>
      <w:r>
        <w:rPr>
          <w:rFonts w:hint="eastAsia" w:ascii="楷体" w:hAnsi="楷体" w:eastAsia="楷体"/>
          <w:sz w:val="24"/>
        </w:rPr>
        <w:t xml:space="preserve">信息安全产品指国家质检总局国家认监委《信息安全产品强制性认证目录》，并获得强制性产品认证证书的产品。</w:t>
      </w:r>
      <w:r/>
    </w:p>
    <w:p>
      <w:pPr>
        <w:ind w:firstLine="478"/>
        <w:spacing w:line="460" w:lineRule="exact"/>
        <w:rPr>
          <w:rFonts w:hint="eastAsia" w:ascii="楷体" w:hAnsi="楷体" w:eastAsia="楷体"/>
          <w:sz w:val="24"/>
        </w:rPr>
      </w:pPr>
      <w:r>
        <w:rPr>
          <w:rFonts w:hint="eastAsia" w:ascii="楷体" w:hAnsi="楷体" w:eastAsia="楷体"/>
          <w:sz w:val="24"/>
        </w:rPr>
        <w:t xml:space="preserve">5.3支持绿色发展</w:t>
      </w:r>
      <w:r/>
    </w:p>
    <w:p>
      <w:pPr>
        <w:ind w:firstLine="478"/>
        <w:spacing w:line="460" w:lineRule="exact"/>
        <w:rPr>
          <w:rFonts w:hint="eastAsia" w:ascii="楷体" w:hAnsi="楷体" w:eastAsia="楷体"/>
          <w:sz w:val="24"/>
        </w:rPr>
      </w:pPr>
      <w:r>
        <w:rPr>
          <w:rFonts w:ascii="楷体" w:hAnsi="楷体" w:eastAsia="楷体"/>
          <w:sz w:val="24"/>
        </w:rPr>
        <w:t xml:space="preserve">5.3.1</w:t>
      </w:r>
      <w:r>
        <w:rPr>
          <w:rFonts w:hint="eastAsia" w:ascii="楷体" w:hAnsi="楷体" w:eastAsia="楷体"/>
          <w:sz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460" w:lineRule="exact"/>
        <w:rPr>
          <w:rFonts w:hint="eastAsia" w:ascii="楷体" w:hAnsi="楷体" w:eastAsia="楷体"/>
          <w:sz w:val="24"/>
        </w:rPr>
      </w:pPr>
      <w:r>
        <w:rPr>
          <w:rFonts w:hint="eastAsia" w:ascii="楷体" w:hAnsi="楷体" w:eastAsia="楷体"/>
          <w:sz w:val="24"/>
        </w:rPr>
        <w:t xml:space="preserve">5.</w:t>
      </w:r>
      <w:r>
        <w:rPr>
          <w:rFonts w:ascii="楷体" w:hAnsi="楷体" w:eastAsia="楷体"/>
          <w:sz w:val="24"/>
        </w:rPr>
        <w:t xml:space="preserve">3.2</w:t>
      </w:r>
      <w:r>
        <w:rPr>
          <w:rFonts w:hint="eastAsia" w:ascii="楷体" w:hAnsi="楷体" w:eastAsia="楷体"/>
          <w:sz w:val="24"/>
        </w:rPr>
        <w:t xml:space="preserve">本项目中涉及商品包装和快递包装的，参考《财政部办公厅关于印发《商品包装政府采购需求标准（试行）》、 《快递包装政府采购需求标准（试行）》的通知》</w:t>
      </w:r>
      <w:bookmarkStart w:id="61" w:name="_Hlk132634610"/>
      <w:r>
        <w:rPr>
          <w:rFonts w:hint="eastAsia" w:ascii="楷体" w:hAnsi="楷体" w:eastAsia="楷体"/>
          <w:sz w:val="24"/>
        </w:rPr>
        <w:t xml:space="preserve">（财办库〔2020〕123号）</w:t>
      </w:r>
      <w:bookmarkEnd w:id="61"/>
      <w:r>
        <w:rPr>
          <w:rFonts w:hint="eastAsia" w:ascii="楷体" w:hAnsi="楷体" w:eastAsia="楷体"/>
          <w:sz w:val="24"/>
        </w:rPr>
        <w:t xml:space="preserve">规定的包装需求标准。</w:t>
      </w:r>
      <w:r/>
    </w:p>
    <w:p>
      <w:pPr>
        <w:ind w:firstLine="478"/>
        <w:spacing w:line="460" w:lineRule="exact"/>
        <w:rPr>
          <w:rFonts w:hint="eastAsia" w:ascii="楷体" w:hAnsi="楷体" w:eastAsia="楷体"/>
          <w:sz w:val="24"/>
        </w:rPr>
      </w:pPr>
      <w:r>
        <w:rPr>
          <w:rFonts w:hint="eastAsia" w:ascii="楷体" w:hAnsi="楷体" w:eastAsia="楷体"/>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78"/>
        <w:spacing w:line="460" w:lineRule="exact"/>
        <w:rPr>
          <w:rFonts w:hint="eastAsia" w:ascii="楷体" w:hAnsi="楷体" w:eastAsia="楷体"/>
          <w:sz w:val="24"/>
        </w:rPr>
      </w:pPr>
      <w:r>
        <w:rPr>
          <w:rFonts w:hint="eastAsia" w:ascii="楷体" w:hAnsi="楷体" w:eastAsia="楷体"/>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78"/>
        <w:spacing w:line="460" w:lineRule="exact"/>
        <w:rPr>
          <w:rFonts w:hint="eastAsia" w:ascii="楷体" w:hAnsi="楷体" w:eastAsia="楷体"/>
          <w:sz w:val="24"/>
        </w:rPr>
      </w:pPr>
      <w:r>
        <w:rPr>
          <w:rFonts w:hint="eastAsia" w:ascii="楷体" w:hAnsi="楷体" w:eastAsia="楷体"/>
          <w:sz w:val="24"/>
        </w:rPr>
        <w:t xml:space="preserve">5.3.5纳入政府采购管理的装修、修缮等项目，鼓励参考财政部办公厅 住房城乡建设部办公厅 工业和信息化部办公厅关于印发《政府采购支持绿色建材促进建筑品质提升政策</w:t>
      </w:r>
      <w:r>
        <w:rPr>
          <w:rFonts w:hint="eastAsia" w:ascii="楷体" w:hAnsi="楷体" w:eastAsia="楷体"/>
          <w:sz w:val="24"/>
        </w:rPr>
        <w:t xml:space="preserve">项目实施指南》的通知（财办库〔2023〕52号）规定的需求标准。</w:t>
      </w:r>
      <w:r/>
    </w:p>
    <w:p>
      <w:pPr>
        <w:ind w:firstLine="478"/>
        <w:spacing w:line="460" w:lineRule="exact"/>
        <w:rPr>
          <w:rFonts w:hint="eastAsia" w:ascii="楷体" w:hAnsi="楷体" w:eastAsia="楷体"/>
          <w:sz w:val="24"/>
        </w:rPr>
      </w:pPr>
      <w:r>
        <w:rPr>
          <w:rFonts w:hint="eastAsia" w:ascii="楷体" w:hAnsi="楷体" w:eastAsia="楷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78"/>
        <w:spacing w:line="460" w:lineRule="exact"/>
        <w:rPr>
          <w:rFonts w:hint="eastAsia" w:ascii="楷体" w:hAnsi="楷体" w:eastAsia="楷体"/>
          <w:sz w:val="24"/>
        </w:rPr>
      </w:pPr>
      <w:r>
        <w:rPr>
          <w:rFonts w:hint="eastAsia" w:ascii="楷体" w:hAnsi="楷体" w:eastAsia="楷体"/>
          <w:sz w:val="24"/>
        </w:rPr>
        <w:t xml:space="preserve">5.5支持创新发展</w:t>
      </w:r>
      <w:r/>
    </w:p>
    <w:p>
      <w:pPr>
        <w:ind w:firstLine="478"/>
        <w:spacing w:line="460" w:lineRule="exact"/>
        <w:rPr>
          <w:rFonts w:hint="eastAsia" w:ascii="楷体" w:hAnsi="楷体" w:eastAsia="楷体"/>
          <w:sz w:val="24"/>
        </w:rPr>
      </w:pPr>
      <w:r>
        <w:rPr>
          <w:rFonts w:hint="eastAsia" w:ascii="楷体" w:hAnsi="楷体" w:eastAsia="楷体"/>
          <w:sz w:val="24"/>
        </w:rPr>
        <w:t xml:space="preserve">5.5.1采购人优先采购被认定为重点推广应用、首台（套）重大装备、重点领域首版次软件的自主创新产品。</w:t>
      </w:r>
      <w:r/>
    </w:p>
    <w:p>
      <w:pPr>
        <w:ind w:firstLine="478"/>
        <w:spacing w:line="460" w:lineRule="exact"/>
        <w:rPr>
          <w:rFonts w:hint="eastAsia" w:ascii="楷体" w:hAnsi="楷体" w:eastAsia="楷体"/>
          <w:sz w:val="24"/>
        </w:rPr>
      </w:pPr>
      <w:r>
        <w:rPr>
          <w:rFonts w:hint="eastAsia" w:ascii="楷体" w:hAnsi="楷体" w:eastAsia="楷体"/>
          <w:sz w:val="24"/>
        </w:rPr>
        <w:t xml:space="preserve">5.6平等对待内外资企业和符合条件的破产重整企业</w:t>
      </w:r>
      <w:r/>
    </w:p>
    <w:p>
      <w:pPr>
        <w:ind w:firstLine="478"/>
        <w:spacing w:line="460" w:lineRule="exact"/>
        <w:rPr>
          <w:rFonts w:hint="eastAsia" w:ascii="楷体" w:hAnsi="楷体" w:eastAsia="楷体"/>
          <w:sz w:val="24"/>
        </w:rPr>
      </w:pPr>
      <w:r>
        <w:rPr>
          <w:rFonts w:hint="eastAsia" w:ascii="楷体" w:hAnsi="楷体" w:eastAsia="楷体"/>
          <w:sz w:val="24"/>
        </w:rPr>
        <w:t xml:space="preserve">5.6.1平等对待内外资企业和符合条件的破产重整企业，切实保障企业公平竞争，平等维护企业的合法利益。</w:t>
      </w:r>
      <w:r/>
    </w:p>
    <w:p>
      <w:pPr>
        <w:ind w:firstLine="478"/>
        <w:spacing w:line="460" w:lineRule="exact"/>
        <w:rPr>
          <w:rFonts w:hint="eastAsia" w:ascii="楷体" w:hAnsi="楷体" w:eastAsia="楷体"/>
          <w:sz w:val="24"/>
        </w:rPr>
      </w:pPr>
      <w:r/>
      <w:bookmarkStart w:id="62" w:name="OLE_LINK3"/>
      <w:r>
        <w:rPr>
          <w:rFonts w:hint="eastAsia" w:ascii="楷体" w:hAnsi="楷体" w:eastAsia="楷体"/>
          <w:sz w:val="24"/>
        </w:rPr>
        <w:t xml:space="preserve">5.7 强化政府采购异常低价审查</w:t>
      </w:r>
      <w:r/>
    </w:p>
    <w:p>
      <w:pPr>
        <w:ind w:firstLine="478"/>
        <w:spacing w:line="460" w:lineRule="exact"/>
        <w:rPr>
          <w:rFonts w:hint="eastAsia" w:ascii="楷体" w:hAnsi="楷体" w:eastAsia="楷体"/>
          <w:sz w:val="24"/>
        </w:rPr>
      </w:pPr>
      <w:r>
        <w:rPr>
          <w:rFonts w:hint="eastAsia" w:ascii="楷体" w:hAnsi="楷体" w:eastAsia="楷体"/>
          <w:sz w:val="24"/>
        </w:rPr>
        <w:t xml:space="preserve">5.7.1政府采购评审中出现下列情形之一的，评审委员会应当启动异常低价投标（响应）审查程序：</w:t>
      </w:r>
      <w:r/>
    </w:p>
    <w:p>
      <w:pPr>
        <w:ind w:firstLine="478"/>
        <w:spacing w:line="460" w:lineRule="exact"/>
        <w:rPr>
          <w:rFonts w:hint="eastAsia" w:ascii="楷体" w:hAnsi="楷体" w:eastAsia="楷体"/>
          <w:sz w:val="24"/>
        </w:rPr>
      </w:pPr>
      <w:r>
        <w:rPr>
          <w:rFonts w:hint="eastAsia" w:ascii="楷体" w:hAnsi="楷体" w:eastAsia="楷体"/>
          <w:sz w:val="24"/>
        </w:rPr>
        <w:t xml:space="preserve">（1）投标（响应）报价低于全部通过符合性审查供应商投标（响应）报价平均值50%的，即投标（响应）报价&lt;全部通过符合性审查供应商投标（响应）报价平均值×50%；</w:t>
      </w:r>
      <w:r/>
    </w:p>
    <w:p>
      <w:pPr>
        <w:ind w:firstLine="478"/>
        <w:spacing w:line="460" w:lineRule="exact"/>
        <w:rPr>
          <w:rFonts w:hint="eastAsia" w:ascii="楷体" w:hAnsi="楷体" w:eastAsia="楷体"/>
          <w:sz w:val="24"/>
        </w:rPr>
      </w:pPr>
      <w:r>
        <w:rPr>
          <w:rFonts w:hint="eastAsia" w:ascii="楷体" w:hAnsi="楷体" w:eastAsia="楷体"/>
          <w:sz w:val="24"/>
        </w:rPr>
        <w:t xml:space="preserve">（2）投标（响应）报价低于通过符合性审查的次低报价供应商投标（响应）报价50%的，即投标（响应）报价&lt;通过符合性审查的次低报价供应商投标（响应）报价×50%；</w:t>
      </w:r>
      <w:r/>
    </w:p>
    <w:p>
      <w:pPr>
        <w:ind w:firstLine="478"/>
        <w:spacing w:line="460" w:lineRule="exact"/>
        <w:rPr>
          <w:rFonts w:hint="eastAsia" w:ascii="楷体" w:hAnsi="楷体" w:eastAsia="楷体"/>
          <w:sz w:val="24"/>
        </w:rPr>
      </w:pPr>
      <w:r>
        <w:rPr>
          <w:rFonts w:hint="eastAsia" w:ascii="楷体" w:hAnsi="楷体" w:eastAsia="楷体"/>
          <w:sz w:val="24"/>
        </w:rPr>
        <w:t xml:space="preserve">（3）投标（响应）报价低于采购项目最高限价45%的，即投标（响应）报价&lt;采购项目最高限价×45%；</w:t>
      </w:r>
      <w:r/>
    </w:p>
    <w:p>
      <w:pPr>
        <w:ind w:firstLine="478"/>
        <w:spacing w:line="460" w:lineRule="exact"/>
        <w:rPr>
          <w:rFonts w:hint="eastAsia" w:ascii="楷体" w:hAnsi="楷体" w:eastAsia="楷体"/>
          <w:sz w:val="24"/>
        </w:rPr>
      </w:pPr>
      <w:r>
        <w:rPr>
          <w:rFonts w:hint="eastAsia" w:ascii="楷体" w:hAnsi="楷体" w:eastAsia="楷体"/>
          <w:sz w:val="24"/>
        </w:rPr>
        <w:t xml:space="preserve">（4）评审委员会基于专业判断，认为供应商报价过低，有可能影响产品质量或者不能诚信履约的其他情形。</w:t>
      </w:r>
      <w:r/>
    </w:p>
    <w:p>
      <w:pPr>
        <w:ind w:firstLine="478"/>
        <w:spacing w:line="460" w:lineRule="exact"/>
        <w:rPr>
          <w:rFonts w:hint="eastAsia" w:ascii="楷体" w:hAnsi="楷体" w:eastAsia="楷体"/>
          <w:sz w:val="24"/>
        </w:rPr>
      </w:pPr>
      <w:r>
        <w:rPr>
          <w:rFonts w:hint="eastAsia" w:ascii="楷体" w:hAnsi="楷体" w:eastAsia="楷体"/>
          <w:sz w:val="24"/>
        </w:rPr>
        <w:t xml:space="preserve">采购人可以结合具体项目实际情况，提高上述第1项至第3项中启动异常低价投标（响应）审查的数值标准，但是最高不得超过65%。。</w:t>
      </w:r>
      <w:r/>
    </w:p>
    <w:p>
      <w:pPr>
        <w:ind w:firstLine="478"/>
        <w:spacing w:line="460" w:lineRule="exact"/>
        <w:rPr>
          <w:rFonts w:hint="eastAsia" w:ascii="楷体" w:hAnsi="楷体" w:eastAsia="楷体"/>
          <w:sz w:val="24"/>
        </w:rPr>
      </w:pPr>
      <w:r>
        <w:rPr>
          <w:rFonts w:hint="eastAsia" w:ascii="楷体" w:hAnsi="楷体" w:eastAsia="楷体"/>
          <w:sz w:val="24"/>
        </w:rPr>
        <w:t xml:space="preserve">5.7.2</w:t>
      </w:r>
      <w:bookmarkEnd w:id="54"/>
      <w:r/>
      <w:bookmarkEnd w:id="55"/>
      <w:r/>
      <w:bookmarkEnd w:id="56"/>
      <w:r/>
      <w:bookmarkEnd w:id="57"/>
      <w:r/>
      <w:bookmarkEnd w:id="58"/>
      <w:r/>
      <w:bookmarkEnd w:id="62"/>
      <w:r>
        <w:rPr>
          <w:rFonts w:hint="eastAsia" w:ascii="楷体" w:hAnsi="楷体" w:eastAsia="楷体"/>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78"/>
        <w:spacing w:line="460" w:lineRule="exact"/>
        <w:rPr>
          <w:rFonts w:hint="eastAsia" w:ascii="楷体" w:hAnsi="楷体" w:eastAsia="楷体"/>
          <w:sz w:val="24"/>
        </w:rPr>
      </w:pPr>
      <w:r>
        <w:rPr>
          <w:rFonts w:hint="eastAsia" w:ascii="楷体" w:hAnsi="楷体" w:eastAsia="楷体"/>
          <w:sz w:val="24"/>
        </w:rPr>
        <w:t xml:space="preserve">评审委员会依据专业经验，参考同类项目中标（成交）价格、类似产品市场价格水平、</w:t>
      </w:r>
      <w:r>
        <w:rPr>
          <w:rFonts w:hint="eastAsia" w:ascii="楷体" w:hAnsi="楷体" w:eastAsia="楷体"/>
          <w:sz w:val="24"/>
        </w:rPr>
        <w:t xml:space="preserve">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78"/>
        <w:spacing w:line="460" w:lineRule="exact"/>
        <w:rPr>
          <w:rFonts w:hint="eastAsia" w:ascii="楷体" w:hAnsi="楷体" w:eastAsia="楷体"/>
          <w:sz w:val="24"/>
        </w:rPr>
      </w:pPr>
      <w:r>
        <w:rPr>
          <w:rFonts w:hint="eastAsia" w:ascii="楷体" w:hAnsi="楷体" w:eastAsia="楷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78"/>
        <w:spacing w:line="460" w:lineRule="exact"/>
        <w:rPr>
          <w:rFonts w:hint="eastAsia" w:ascii="楷体" w:hAnsi="楷体" w:eastAsia="楷体"/>
          <w:sz w:val="24"/>
        </w:rPr>
      </w:pPr>
      <w:r>
        <w:rPr>
          <w:rFonts w:hint="eastAsia" w:ascii="楷体" w:hAnsi="楷体" w:eastAsia="楷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78"/>
        <w:spacing w:line="460" w:lineRule="exact"/>
        <w:rPr>
          <w:rFonts w:hint="eastAsia" w:ascii="楷体" w:hAnsi="楷体" w:eastAsia="楷体"/>
          <w:sz w:val="24"/>
        </w:rPr>
      </w:pPr>
      <w:r>
        <w:rPr>
          <w:rFonts w:hint="eastAsia" w:ascii="楷体" w:hAnsi="楷体" w:eastAsia="楷体"/>
          <w:sz w:val="24"/>
        </w:rPr>
        <w:t xml:space="preserve">5.8实施本国产品标准</w:t>
      </w:r>
      <w:r/>
    </w:p>
    <w:p>
      <w:pPr>
        <w:ind w:firstLine="478"/>
        <w:spacing w:line="460" w:lineRule="exact"/>
        <w:rPr>
          <w:rFonts w:hint="eastAsia" w:ascii="楷体" w:hAnsi="楷体" w:eastAsia="楷体"/>
          <w:sz w:val="24"/>
        </w:rPr>
      </w:pPr>
      <w:r>
        <w:rPr>
          <w:rFonts w:hint="eastAsia" w:ascii="楷体" w:hAnsi="楷体" w:eastAsia="楷体"/>
          <w:sz w:val="24"/>
        </w:rPr>
        <w:t xml:space="preserve">5.8.1本国产品是指</w:t>
      </w:r>
      <w:r/>
    </w:p>
    <w:p>
      <w:pPr>
        <w:ind w:firstLine="478"/>
        <w:spacing w:line="460" w:lineRule="exact"/>
        <w:rPr>
          <w:rFonts w:hint="eastAsia" w:ascii="楷体" w:hAnsi="楷体" w:eastAsia="楷体"/>
          <w:sz w:val="24"/>
        </w:rPr>
      </w:pPr>
      <w:r>
        <w:rPr>
          <w:rFonts w:hint="eastAsia" w:ascii="楷体" w:hAnsi="楷体" w:eastAsia="楷体"/>
          <w:sz w:val="24"/>
        </w:rPr>
        <w:t xml:space="preserve">（1）在中国境内生产</w:t>
      </w:r>
      <w:r/>
    </w:p>
    <w:p>
      <w:pPr>
        <w:ind w:firstLine="478"/>
        <w:spacing w:line="460" w:lineRule="exact"/>
        <w:rPr>
          <w:rFonts w:hint="eastAsia" w:ascii="楷体" w:hAnsi="楷体" w:eastAsia="楷体"/>
          <w:sz w:val="24"/>
        </w:rPr>
      </w:pPr>
      <w:r>
        <w:rPr>
          <w:rFonts w:hint="eastAsia" w:ascii="楷体" w:hAnsi="楷体" w:eastAsia="楷体"/>
          <w:sz w:val="24"/>
        </w:rPr>
        <w:t xml:space="preserve">产品应当在中国境内生产，即在中华人民共和国关境内实现从原材料、组件到产品的属性改变。</w:t>
      </w:r>
      <w:r/>
    </w:p>
    <w:p>
      <w:pPr>
        <w:ind w:firstLine="478"/>
        <w:spacing w:line="460" w:lineRule="exact"/>
        <w:rPr>
          <w:rFonts w:hint="eastAsia" w:ascii="楷体" w:hAnsi="楷体" w:eastAsia="楷体"/>
          <w:sz w:val="24"/>
        </w:rPr>
      </w:pPr>
      <w:r>
        <w:rPr>
          <w:rFonts w:hint="eastAsia" w:ascii="楷体" w:hAnsi="楷体" w:eastAsia="楷体"/>
          <w:sz w:val="24"/>
        </w:rPr>
        <w:t xml:space="preserve">属性改变是指经过制造、加工或者组装等工序，产生完全不同于原材料、组件的新产品，并具有新的名称和特征（用途）。属性改变不包括以下细微操作：</w:t>
      </w:r>
      <w:r/>
    </w:p>
    <w:p>
      <w:pPr>
        <w:ind w:firstLine="478"/>
        <w:spacing w:line="460" w:lineRule="exact"/>
        <w:rPr>
          <w:rFonts w:hint="eastAsia" w:ascii="楷体" w:hAnsi="楷体" w:eastAsia="楷体"/>
          <w:sz w:val="24"/>
        </w:rPr>
      </w:pPr>
      <w:r>
        <w:rPr>
          <w:rFonts w:hint="eastAsia" w:ascii="楷体" w:hAnsi="楷体" w:eastAsia="楷体"/>
          <w:sz w:val="24"/>
        </w:rPr>
        <w:t xml:space="preserve">①为确保产品在运输或者储存期间保持某种状态而进行的操作；</w:t>
      </w:r>
      <w:r/>
    </w:p>
    <w:p>
      <w:pPr>
        <w:ind w:firstLine="478"/>
        <w:spacing w:line="460" w:lineRule="exact"/>
        <w:rPr>
          <w:rFonts w:hint="eastAsia" w:ascii="楷体" w:hAnsi="楷体" w:eastAsia="楷体"/>
          <w:sz w:val="24"/>
        </w:rPr>
      </w:pPr>
      <w:r>
        <w:rPr>
          <w:rFonts w:hint="eastAsia" w:ascii="楷体" w:hAnsi="楷体" w:eastAsia="楷体"/>
          <w:sz w:val="24"/>
        </w:rPr>
        <w:t xml:space="preserve">②为产品运输或者销售进行的包装或者展示；</w:t>
      </w:r>
      <w:r/>
    </w:p>
    <w:p>
      <w:pPr>
        <w:ind w:firstLine="478"/>
        <w:spacing w:line="460" w:lineRule="exact"/>
        <w:rPr>
          <w:rFonts w:hint="eastAsia" w:ascii="楷体" w:hAnsi="楷体" w:eastAsia="楷体"/>
          <w:sz w:val="24"/>
        </w:rPr>
      </w:pPr>
      <w:r>
        <w:rPr>
          <w:rFonts w:hint="eastAsia" w:ascii="楷体" w:hAnsi="楷体" w:eastAsia="楷体"/>
          <w:sz w:val="24"/>
        </w:rPr>
        <w:t xml:space="preserve">③在产品或者其包装上粘贴或者印刷品牌、标志、标识以及其他用于区别的标记；</w:t>
      </w:r>
      <w:r/>
    </w:p>
    <w:p>
      <w:pPr>
        <w:ind w:firstLine="478"/>
        <w:spacing w:line="460" w:lineRule="exact"/>
        <w:rPr>
          <w:rFonts w:hint="eastAsia" w:ascii="楷体" w:hAnsi="楷体" w:eastAsia="楷体"/>
          <w:sz w:val="24"/>
        </w:rPr>
      </w:pPr>
      <w:r>
        <w:rPr>
          <w:rFonts w:hint="eastAsia" w:ascii="楷体" w:hAnsi="楷体" w:eastAsia="楷体"/>
          <w:sz w:val="24"/>
        </w:rPr>
        <w:t xml:space="preserve">④简单的上漆、磨光和分装；</w:t>
      </w:r>
      <w:r/>
    </w:p>
    <w:p>
      <w:pPr>
        <w:ind w:firstLine="478"/>
        <w:spacing w:line="460" w:lineRule="exact"/>
        <w:rPr>
          <w:rFonts w:hint="eastAsia" w:ascii="楷体" w:hAnsi="楷体" w:eastAsia="楷体"/>
          <w:sz w:val="24"/>
        </w:rPr>
      </w:pPr>
      <w:r>
        <w:rPr>
          <w:rFonts w:hint="eastAsia" w:ascii="楷体" w:hAnsi="楷体" w:eastAsia="楷体"/>
          <w:sz w:val="24"/>
        </w:rPr>
        <w:t xml:space="preserve">⑤其他不属于属性改变的情形。</w:t>
      </w:r>
      <w:r/>
    </w:p>
    <w:p>
      <w:pPr>
        <w:ind w:firstLine="478"/>
        <w:spacing w:line="460" w:lineRule="exact"/>
        <w:rPr>
          <w:rFonts w:hint="eastAsia" w:ascii="楷体" w:hAnsi="楷体" w:eastAsia="楷体"/>
          <w:sz w:val="24"/>
        </w:rPr>
      </w:pPr>
      <w:r>
        <w:rPr>
          <w:rFonts w:hint="eastAsia" w:ascii="楷体" w:hAnsi="楷体" w:eastAsia="楷体"/>
          <w:sz w:val="24"/>
        </w:rPr>
        <w:t xml:space="preserve">（2）在中国境内生产的组件成本占比达到规定比例</w:t>
      </w:r>
      <w:r/>
    </w:p>
    <w:p>
      <w:pPr>
        <w:ind w:firstLine="478"/>
        <w:spacing w:line="460" w:lineRule="exact"/>
        <w:rPr>
          <w:rFonts w:hint="eastAsia" w:ascii="楷体" w:hAnsi="楷体" w:eastAsia="楷体"/>
          <w:sz w:val="24"/>
        </w:rPr>
      </w:pPr>
      <w:r>
        <w:rPr>
          <w:rFonts w:hint="eastAsia" w:ascii="楷体" w:hAnsi="楷体" w:eastAsia="楷体"/>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78"/>
        <w:spacing w:line="460" w:lineRule="exact"/>
        <w:rPr>
          <w:rFonts w:hint="eastAsia" w:ascii="楷体" w:hAnsi="楷体" w:eastAsia="楷体"/>
          <w:sz w:val="24"/>
        </w:rPr>
      </w:pPr>
      <w:r>
        <w:rPr>
          <w:rFonts w:hint="eastAsia" w:ascii="楷体" w:hAnsi="楷体" w:eastAsia="楷体"/>
          <w:sz w:val="24"/>
        </w:rPr>
        <w:t xml:space="preserve">（3）特定产品的关键组件、关键工序符合相关要求</w:t>
      </w:r>
      <w:r/>
    </w:p>
    <w:p>
      <w:pPr>
        <w:pStyle w:val="717"/>
        <w:ind w:firstLine="480"/>
        <w:spacing w:line="460" w:lineRule="exact"/>
        <w:rPr>
          <w:rFonts w:hint="eastAsia" w:ascii="楷体" w:hAnsi="楷体" w:eastAsia="楷体"/>
          <w:sz w:val="24"/>
        </w:rPr>
      </w:pPr>
      <w:r>
        <w:rPr>
          <w:rFonts w:hint="eastAsia" w:ascii="楷体" w:hAnsi="楷体" w:eastAsia="楷体"/>
          <w:sz w:val="24"/>
        </w:rPr>
        <w:t xml:space="preserve">对特定产品，在符合第（1）项和第（2）项条件的基础上，应当符合财政部会同有关行业主管部门确定的其关键组件、关键工序在中国境内生产、完成等要求。</w:t>
      </w:r>
      <w:r/>
    </w:p>
    <w:p>
      <w:pPr>
        <w:pStyle w:val="717"/>
        <w:ind w:firstLine="480"/>
        <w:spacing w:line="460" w:lineRule="exact"/>
        <w:rPr>
          <w:rFonts w:hint="eastAsia" w:ascii="楷体" w:hAnsi="楷体" w:eastAsia="楷体"/>
          <w:sz w:val="24"/>
        </w:rPr>
      </w:pPr>
      <w:r>
        <w:rPr>
          <w:rFonts w:hint="eastAsia" w:ascii="楷体" w:hAnsi="楷体" w:eastAsia="楷体"/>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8"/>
        <w:spacing w:line="460" w:lineRule="exact"/>
        <w:rPr>
          <w:rFonts w:hint="eastAsia" w:ascii="楷体" w:hAnsi="楷体" w:eastAsia="楷体"/>
          <w:sz w:val="24"/>
        </w:rPr>
      </w:pPr>
      <w:r>
        <w:rPr>
          <w:rFonts w:hint="eastAsia" w:ascii="楷体" w:hAnsi="楷体" w:eastAsia="楷体"/>
          <w:sz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17"/>
        <w:ind w:firstLine="480"/>
        <w:spacing w:line="460" w:lineRule="exact"/>
        <w:rPr>
          <w:rFonts w:hint="eastAsia" w:ascii="楷体" w:hAnsi="楷体" w:eastAsia="楷体"/>
          <w:sz w:val="24"/>
        </w:rPr>
      </w:pPr>
      <w:r>
        <w:rPr>
          <w:rFonts w:hint="eastAsia" w:ascii="楷体" w:hAnsi="楷体" w:eastAsia="楷体"/>
          <w:sz w:val="24"/>
        </w:rPr>
        <w:t xml:space="preserve">5.8.3.1产品在中国境内生产的组件成本核算规则。产品在中国境内生产的组件成本，按照《中国境内生产的组件成本核算基本规则》计算。</w:t>
      </w:r>
      <w:r/>
    </w:p>
    <w:p>
      <w:pPr>
        <w:pStyle w:val="717"/>
        <w:ind w:firstLine="480"/>
        <w:spacing w:line="460" w:lineRule="exact"/>
        <w:rPr>
          <w:rFonts w:hint="eastAsia" w:ascii="楷体" w:hAnsi="楷体" w:eastAsia="楷体"/>
          <w:sz w:val="24"/>
        </w:rPr>
      </w:pPr>
      <w:r>
        <w:rPr>
          <w:rFonts w:hint="eastAsia" w:ascii="楷体" w:hAnsi="楷体" w:eastAsia="楷体"/>
          <w:sz w:val="24"/>
        </w:rPr>
        <w:t xml:space="preserve">5.8.3.2有关证明文件。</w:t>
      </w:r>
      <w:r>
        <w:rPr>
          <w:rFonts w:hint="eastAsia" w:ascii="楷体" w:hAnsi="楷体" w:eastAsia="楷体"/>
          <w:sz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pStyle w:val="717"/>
        <w:ind w:firstLine="480"/>
        <w:spacing w:line="460" w:lineRule="exact"/>
        <w:rPr>
          <w:rFonts w:hint="eastAsia" w:ascii="楷体" w:hAnsi="楷体" w:eastAsia="楷体"/>
          <w:sz w:val="24"/>
        </w:rPr>
      </w:pPr>
      <w:r>
        <w:rPr>
          <w:rFonts w:hint="eastAsia" w:ascii="楷体" w:hAnsi="楷体" w:eastAsia="楷体"/>
          <w:sz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78"/>
        <w:spacing w:line="460" w:lineRule="exact"/>
        <w:rPr>
          <w:rFonts w:hint="eastAsia" w:ascii="楷体" w:hAnsi="楷体" w:eastAsia="楷体"/>
          <w:sz w:val="24"/>
        </w:rPr>
      </w:pPr>
      <w:r>
        <w:rPr>
          <w:rFonts w:hint="eastAsia" w:ascii="楷体" w:hAnsi="楷体" w:eastAsia="楷体"/>
          <w:sz w:val="24"/>
        </w:rPr>
        <w:t xml:space="preserve">5.8.3.4中华人民共和国缔结或者共同参加的国际条约、协定对政府采购中本国产品政策另有规定的，按照有关条约、协定执行。</w:t>
      </w:r>
      <w:r/>
    </w:p>
    <w:p>
      <w:pPr>
        <w:ind w:firstLine="478"/>
        <w:spacing w:line="460" w:lineRule="exact"/>
        <w:rPr>
          <w:rFonts w:hint="eastAsia" w:ascii="楷体" w:hAnsi="楷体" w:eastAsia="楷体"/>
          <w:sz w:val="24"/>
        </w:rPr>
      </w:pPr>
      <w:r>
        <w:rPr>
          <w:rFonts w:hint="eastAsia" w:ascii="楷体" w:hAnsi="楷体" w:eastAsia="楷体"/>
          <w:sz w:val="24"/>
        </w:rPr>
      </w:r>
      <w:r/>
    </w:p>
    <w:p>
      <w:pPr>
        <w:pStyle w:val="701"/>
        <w:jc w:val="center"/>
        <w:keepLines w:val="0"/>
        <w:keepNext w:val="0"/>
        <w:spacing w:before="0" w:after="0" w:line="360" w:lineRule="auto"/>
        <w:rPr>
          <w:rFonts w:hint="eastAsia" w:ascii="楷体" w:hAnsi="楷体" w:eastAsia="楷体"/>
        </w:rPr>
      </w:pPr>
      <w:r>
        <w:rPr>
          <w:rFonts w:hint="eastAsia" w:ascii="楷体" w:hAnsi="楷体" w:eastAsia="楷体"/>
        </w:rPr>
        <w:t xml:space="preserve">二、招标文件</w:t>
      </w:r>
      <w:r/>
    </w:p>
    <w:p>
      <w:pPr>
        <w:pStyle w:val="701"/>
        <w:ind w:firstLine="446"/>
        <w:keepLines w:val="0"/>
        <w:keepNext w:val="0"/>
        <w:spacing w:before="200" w:after="200" w:line="360" w:lineRule="auto"/>
        <w:rPr>
          <w:rFonts w:hint="eastAsia" w:ascii="楷体" w:hAnsi="楷体" w:eastAsia="楷体"/>
          <w:sz w:val="30"/>
        </w:rPr>
      </w:pPr>
      <w:r/>
      <w:bookmarkStart w:id="63" w:name="_Toc100386042"/>
      <w:r/>
      <w:bookmarkStart w:id="64" w:name="_Toc98669339"/>
      <w:r/>
      <w:bookmarkStart w:id="65" w:name="_Toc92168008"/>
      <w:r/>
      <w:bookmarkStart w:id="66" w:name="_Toc98669697"/>
      <w:r/>
      <w:bookmarkStart w:id="67" w:name="_Toc20732976"/>
      <w:r>
        <w:rPr>
          <w:rFonts w:hint="eastAsia" w:ascii="楷体" w:hAnsi="楷体" w:eastAsia="楷体"/>
          <w:sz w:val="30"/>
        </w:rPr>
        <w:t xml:space="preserve">6.招标文件组成</w:t>
      </w:r>
      <w:r/>
    </w:p>
    <w:p>
      <w:pPr>
        <w:ind w:firstLine="480"/>
        <w:spacing w:line="360" w:lineRule="auto"/>
        <w:rPr>
          <w:rFonts w:hint="eastAsia"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p>
    <w:p>
      <w:pPr>
        <w:ind w:firstLine="480"/>
        <w:spacing w:line="360" w:lineRule="auto"/>
        <w:rPr>
          <w:rFonts w:hint="eastAsia" w:ascii="楷体" w:hAnsi="楷体" w:eastAsia="楷体"/>
          <w:sz w:val="24"/>
        </w:rPr>
      </w:pPr>
      <w:r>
        <w:rPr>
          <w:rFonts w:hint="eastAsia" w:ascii="楷体" w:hAnsi="楷体" w:eastAsia="楷体"/>
          <w:sz w:val="24"/>
        </w:rPr>
        <w:t xml:space="preserve">（1）投标邀请</w:t>
      </w:r>
      <w:r/>
    </w:p>
    <w:p>
      <w:pPr>
        <w:ind w:firstLine="480"/>
        <w:spacing w:line="360" w:lineRule="auto"/>
        <w:rPr>
          <w:rFonts w:hint="eastAsia" w:ascii="楷体" w:hAnsi="楷体" w:eastAsia="楷体"/>
          <w:sz w:val="24"/>
        </w:rPr>
      </w:pPr>
      <w:r>
        <w:rPr>
          <w:rFonts w:hint="eastAsia" w:ascii="楷体" w:hAnsi="楷体" w:eastAsia="楷体"/>
          <w:sz w:val="24"/>
        </w:rPr>
        <w:t xml:space="preserve">（2）投标人须知                  </w:t>
      </w:r>
      <w:r/>
    </w:p>
    <w:p>
      <w:pPr>
        <w:ind w:firstLine="480"/>
        <w:spacing w:line="360" w:lineRule="auto"/>
        <w:rPr>
          <w:rFonts w:hint="eastAsia" w:ascii="楷体" w:hAnsi="楷体" w:eastAsia="楷体"/>
          <w:sz w:val="24"/>
        </w:rPr>
      </w:pPr>
      <w:r>
        <w:rPr>
          <w:rFonts w:hint="eastAsia" w:ascii="楷体" w:hAnsi="楷体" w:eastAsia="楷体"/>
          <w:sz w:val="24"/>
        </w:rPr>
        <w:t xml:space="preserve">（3）拟签订的合同文本</w:t>
      </w:r>
      <w:r/>
    </w:p>
    <w:p>
      <w:pPr>
        <w:ind w:firstLine="480"/>
        <w:spacing w:line="360" w:lineRule="auto"/>
        <w:rPr>
          <w:rFonts w:hint="eastAsia" w:ascii="楷体" w:hAnsi="楷体" w:eastAsia="楷体"/>
          <w:sz w:val="24"/>
        </w:rPr>
      </w:pPr>
      <w:r>
        <w:rPr>
          <w:rFonts w:hint="eastAsia" w:ascii="楷体" w:hAnsi="楷体" w:eastAsia="楷体"/>
          <w:sz w:val="24"/>
        </w:rPr>
        <w:t xml:space="preserve">（4）采购需求</w:t>
      </w:r>
      <w:r/>
    </w:p>
    <w:p>
      <w:pPr>
        <w:ind w:firstLine="480"/>
        <w:spacing w:line="360" w:lineRule="auto"/>
        <w:rPr>
          <w:rFonts w:hint="eastAsia" w:ascii="楷体" w:hAnsi="楷体" w:eastAsia="楷体"/>
          <w:sz w:val="24"/>
        </w:rPr>
      </w:pPr>
      <w:r>
        <w:rPr>
          <w:rFonts w:hint="eastAsia" w:ascii="楷体" w:hAnsi="楷体" w:eastAsia="楷体"/>
          <w:sz w:val="24"/>
        </w:rPr>
        <w:t xml:space="preserve">（5）评标办法和标准</w:t>
      </w:r>
      <w:r/>
    </w:p>
    <w:p>
      <w:pPr>
        <w:ind w:firstLine="480"/>
        <w:spacing w:line="360" w:lineRule="auto"/>
        <w:rPr>
          <w:rFonts w:hint="eastAsia" w:ascii="楷体" w:hAnsi="楷体" w:eastAsia="楷体"/>
          <w:sz w:val="24"/>
        </w:rPr>
      </w:pPr>
      <w:r>
        <w:rPr>
          <w:rFonts w:hint="eastAsia" w:ascii="楷体" w:hAnsi="楷体" w:eastAsia="楷体"/>
          <w:sz w:val="24"/>
        </w:rPr>
        <w:t xml:space="preserve">（6）投标文件（格式）</w:t>
      </w:r>
      <w:r/>
    </w:p>
    <w:p>
      <w:pPr>
        <w:ind w:firstLine="480"/>
        <w:spacing w:line="360" w:lineRule="auto"/>
        <w:rPr>
          <w:rFonts w:hint="eastAsia"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hint="eastAsia"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7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7．招标文件的澄清</w:t>
      </w:r>
      <w:bookmarkStart w:id="68" w:name="_Toc100386043"/>
      <w:r/>
      <w:bookmarkStart w:id="69" w:name="_Toc92168009"/>
      <w:r/>
      <w:bookmarkStart w:id="70" w:name="_Toc20732977"/>
      <w:r/>
      <w:bookmarkStart w:id="71" w:name="_Toc98669340"/>
      <w:r/>
      <w:bookmarkStart w:id="72" w:name="_Toc98669698"/>
      <w:r/>
      <w:bookmarkEnd w:id="63"/>
      <w:r/>
      <w:bookmarkEnd w:id="64"/>
      <w:r/>
      <w:bookmarkEnd w:id="65"/>
      <w:r/>
      <w:bookmarkEnd w:id="66"/>
      <w:r/>
      <w:bookmarkEnd w:id="67"/>
      <w:r>
        <w:rPr>
          <w:rFonts w:hint="eastAsia" w:ascii="楷体" w:hAnsi="楷体" w:eastAsia="楷体"/>
          <w:sz w:val="30"/>
        </w:rPr>
        <w:t xml:space="preserve">和修改</w:t>
      </w:r>
      <w:bookmarkEnd w:id="68"/>
      <w:r/>
      <w:bookmarkEnd w:id="69"/>
      <w:r/>
      <w:bookmarkEnd w:id="70"/>
      <w:r/>
      <w:bookmarkEnd w:id="71"/>
      <w:r/>
      <w:bookmarkEnd w:id="72"/>
      <w:r/>
      <w:r/>
    </w:p>
    <w:p>
      <w:pPr>
        <w:ind w:firstLine="480"/>
        <w:spacing w:line="360" w:lineRule="auto"/>
        <w:rPr>
          <w:rFonts w:hint="eastAsia"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hint="eastAsia"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 xml:space="preserve">投标人应及时自行登录系统查看相应内容。</w:t>
      </w:r>
      <w:r/>
    </w:p>
    <w:p>
      <w:pPr>
        <w:pStyle w:val="701"/>
        <w:keepLines w:val="0"/>
        <w:keepNext w:val="0"/>
        <w:spacing w:before="0" w:after="0" w:line="360" w:lineRule="auto"/>
        <w:tabs>
          <w:tab w:val="left" w:pos="492" w:leader="none"/>
        </w:tabs>
        <w:rPr>
          <w:rFonts w:hint="eastAsia" w:hAnsi="宋体"/>
          <w:sz w:val="24"/>
          <w:szCs w:val="24"/>
        </w:rPr>
      </w:pPr>
      <w:r>
        <w:rPr>
          <w:rFonts w:hint="eastAsia" w:ascii="楷体" w:hAnsi="楷体" w:eastAsia="楷体"/>
          <w:sz w:val="24"/>
        </w:rPr>
        <w:tab/>
      </w:r>
      <w:r>
        <w:rPr>
          <w:rFonts w:hint="eastAsia" w:ascii="楷体" w:hAnsi="楷体" w:eastAsia="楷体"/>
          <w:sz w:val="24"/>
          <w:szCs w:val="24"/>
        </w:rPr>
        <w:t xml:space="preserve">7.5 如</w:t>
      </w:r>
      <w:r>
        <w:rPr>
          <w:rFonts w:hint="eastAsia" w:ascii="楷体" w:hAnsi="楷体" w:eastAsia="楷体"/>
          <w:sz w:val="24"/>
        </w:rPr>
        <w:t xml:space="preserve">澄清或修改公告</w:t>
      </w:r>
      <w:r>
        <w:rPr>
          <w:rFonts w:hint="eastAsia" w:ascii="楷体" w:hAnsi="楷体" w:eastAsia="楷体"/>
          <w:sz w:val="24"/>
          <w:szCs w:val="24"/>
        </w:rPr>
        <w:t xml:space="preserve">有重新发布招标文件的，投标人应下载最新发布的招标文件制作投标文件。</w:t>
      </w:r>
      <w:r>
        <w:rPr>
          <w:rFonts w:ascii="楷体" w:hAnsi="楷体" w:eastAsia="楷体"/>
          <w:sz w:val="24"/>
          <w:szCs w:val="24"/>
        </w:rPr>
        <w:t xml:space="preserve">因投标人自身原因未能及时获取的</w:t>
      </w:r>
      <w:r>
        <w:rPr>
          <w:rFonts w:hint="eastAsia" w:ascii="楷体" w:hAnsi="楷体" w:eastAsia="楷体"/>
          <w:sz w:val="24"/>
          <w:szCs w:val="24"/>
        </w:rPr>
        <w:t xml:space="preserve">，一切后果由投标人自行承担。</w:t>
      </w:r>
      <w:r/>
    </w:p>
    <w:p>
      <w:pPr>
        <w:pStyle w:val="701"/>
        <w:jc w:val="center"/>
        <w:keepLines w:val="0"/>
        <w:keepNext w:val="0"/>
        <w:spacing w:before="200" w:after="200" w:line="360" w:lineRule="auto"/>
        <w:rPr>
          <w:rFonts w:hint="eastAsia" w:ascii="楷体" w:hAnsi="楷体" w:eastAsia="楷体"/>
        </w:rPr>
      </w:pPr>
      <w:r>
        <w:rPr>
          <w:rFonts w:hint="eastAsia" w:ascii="楷体" w:hAnsi="楷体" w:eastAsia="楷体"/>
        </w:rPr>
        <w:t xml:space="preserve">三、投标文件</w:t>
      </w:r>
      <w:r/>
    </w:p>
    <w:p>
      <w:pPr>
        <w:pStyle w:val="7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hint="eastAsia" w:ascii="楷体" w:hAnsi="楷体" w:eastAsia="楷体"/>
          <w:sz w:val="24"/>
        </w:rPr>
      </w:pPr>
      <w:r>
        <w:rPr>
          <w:rFonts w:hint="eastAsia" w:ascii="楷体" w:hAnsi="楷体" w:eastAsia="楷体"/>
          <w:sz w:val="24"/>
        </w:rPr>
        <w:t xml:space="preserve">8.1 投标人须通过苏采云系统的相关要求编制投标文件。</w:t>
      </w:r>
      <w:r/>
    </w:p>
    <w:p>
      <w:pPr>
        <w:pStyle w:val="7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hint="eastAsia"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7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10.投标文件的构成</w:t>
      </w:r>
      <w:r/>
    </w:p>
    <w:p>
      <w:pPr>
        <w:pStyle w:val="1857"/>
        <w:ind w:firstLine="425"/>
        <w:spacing w:line="360" w:lineRule="auto"/>
        <w:widowControl/>
        <w:rPr>
          <w:rFonts w:hint="eastAsia" w:ascii="楷体" w:hAnsi="楷体" w:eastAsia="楷体"/>
          <w:sz w:val="24"/>
        </w:rPr>
      </w:pPr>
      <w:r>
        <w:rPr>
          <w:rFonts w:hint="eastAsia" w:ascii="楷体" w:hAnsi="楷体" w:eastAsia="楷体"/>
          <w:sz w:val="24"/>
        </w:rPr>
        <w:t xml:space="preserve">10.1 投标文件分为资格部分、商务部分、技术部分和价格部分。</w:t>
      </w:r>
      <w:r/>
    </w:p>
    <w:p>
      <w:pPr>
        <w:pStyle w:val="1857"/>
        <w:ind w:firstLine="425"/>
        <w:spacing w:line="360" w:lineRule="auto"/>
        <w:widowControl/>
        <w:rPr>
          <w:rFonts w:hint="eastAsia"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857"/>
        <w:ind w:firstLine="425"/>
        <w:spacing w:line="360" w:lineRule="auto"/>
        <w:widowControl/>
        <w:rPr>
          <w:rFonts w:hint="eastAsia"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857"/>
        <w:ind w:firstLine="425"/>
        <w:spacing w:line="360" w:lineRule="auto"/>
        <w:widowControl/>
        <w:rPr>
          <w:rFonts w:hint="eastAsia"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857"/>
        <w:ind w:firstLine="425"/>
        <w:spacing w:line="360" w:lineRule="auto"/>
        <w:widowControl/>
        <w:rPr>
          <w:rFonts w:hint="eastAsia" w:ascii="楷体" w:hAnsi="楷体" w:eastAsia="楷体"/>
          <w:sz w:val="24"/>
        </w:rPr>
      </w:pPr>
      <w:r>
        <w:rPr>
          <w:rFonts w:hint="eastAsia" w:ascii="楷体" w:hAnsi="楷体" w:eastAsia="楷体"/>
          <w:sz w:val="24"/>
        </w:rPr>
        <w:t xml:space="preserve">10.4 具体填写格式详见招标文件第六部分。</w:t>
      </w:r>
      <w:r/>
    </w:p>
    <w:p>
      <w:pPr>
        <w:pStyle w:val="7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before="240" w:after="240" w:line="360" w:lineRule="auto"/>
        <w:rPr>
          <w:rFonts w:hint="eastAsia" w:ascii="楷体" w:hAnsi="楷体" w:eastAsia="楷体"/>
          <w:color w:val="5b9bd5" w:themeColor="accent5"/>
          <w:sz w:val="24"/>
        </w:rPr>
      </w:pPr>
      <w:r>
        <w:rPr>
          <w:rFonts w:hint="eastAsia" w:ascii="楷体" w:hAnsi="楷体" w:eastAsia="楷体"/>
          <w:b/>
          <w:sz w:val="30"/>
        </w:rPr>
        <w:t xml:space="preserve">13．投标保证金</w:t>
      </w:r>
      <w:r/>
    </w:p>
    <w:p>
      <w:pPr>
        <w:ind w:left="1" w:firstLine="480"/>
        <w:spacing w:line="360" w:lineRule="auto"/>
        <w:rPr>
          <w:rFonts w:hint="eastAsia" w:ascii="楷体" w:hAnsi="楷体" w:eastAsia="楷体"/>
          <w:sz w:val="24"/>
        </w:rPr>
      </w:pPr>
      <w:r>
        <w:rPr>
          <w:rFonts w:hint="eastAsia" w:ascii="楷体" w:hAnsi="楷体" w:eastAsia="楷体"/>
          <w:sz w:val="24"/>
        </w:rPr>
        <w:t xml:space="preserve">13.1 本项目不收投标保证金。</w:t>
      </w:r>
      <w:r/>
    </w:p>
    <w:p>
      <w:pPr>
        <w:pStyle w:val="7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14．投标有效期</w:t>
      </w:r>
      <w:r/>
    </w:p>
    <w:p>
      <w:pPr>
        <w:ind w:firstLine="480"/>
        <w:spacing w:line="360" w:lineRule="auto"/>
        <w:rPr>
          <w:rFonts w:hint="eastAsia"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w:t>
      </w:r>
      <w:r>
        <w:rPr>
          <w:rFonts w:hint="eastAsia" w:ascii="楷体" w:hAnsi="楷体" w:eastAsia="楷体"/>
          <w:color w:val="5b9bd5" w:themeColor="accent5"/>
          <w:sz w:val="24"/>
        </w:rPr>
        <w:t xml:space="preserve">90天</w:t>
      </w:r>
      <w:r>
        <w:rPr>
          <w:rFonts w:hint="eastAsia" w:ascii="楷体" w:hAnsi="楷体" w:eastAsia="楷体"/>
          <w:sz w:val="24"/>
        </w:rPr>
        <w:t xml:space="preserve">内有效。投标人一旦获取了本招标文件并参加投标，即被认为接受了投标有效期的约定。</w:t>
      </w:r>
      <w:r/>
    </w:p>
    <w:p>
      <w:pPr>
        <w:ind w:firstLine="480"/>
        <w:spacing w:line="360" w:lineRule="auto"/>
        <w:rPr>
          <w:rFonts w:hint="eastAsia"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hint="eastAsia"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7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hint="eastAsia"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时间以“苏采云”系统时间为准。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截止时间以后提交的投标文件，“苏采云” 系统将拒绝接收。投标人应充分考虑网络环境、网络带宽等风险因素。</w:t>
      </w:r>
      <w:r/>
    </w:p>
    <w:p>
      <w:pPr>
        <w:ind w:firstLine="480"/>
        <w:spacing w:line="360" w:lineRule="auto"/>
        <w:rPr>
          <w:rFonts w:hint="eastAsia"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p>
    <w:p>
      <w:pPr>
        <w:pStyle w:val="7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17.3 在提交截止时间之后，投标人不得对其投标文件作任何修改或撤回。</w:t>
      </w:r>
      <w:r/>
    </w:p>
    <w:p>
      <w:pPr>
        <w:pStyle w:val="701"/>
        <w:ind w:firstLine="480"/>
        <w:jc w:val="left"/>
        <w:keepLines w:val="0"/>
        <w:keepNext w:val="0"/>
        <w:spacing w:before="0" w:after="0" w:line="360" w:lineRule="auto"/>
        <w:rPr>
          <w:rFonts w:hint="eastAsia" w:ascii="楷体" w:hAnsi="楷体" w:eastAsia="楷体"/>
          <w:b/>
          <w:color w:val="000000"/>
          <w:sz w:val="24"/>
          <w:szCs w:val="24"/>
        </w:rPr>
      </w:pPr>
      <w:r>
        <w:rPr>
          <w:rFonts w:hint="eastAsia" w:ascii="楷体" w:hAnsi="楷体" w:eastAsia="楷体"/>
          <w:color w:val="000000"/>
          <w:sz w:val="24"/>
          <w:szCs w:val="24"/>
        </w:rPr>
        <w:t xml:space="preserve">17.4 在提交截止时间至招标文件中规定的投标有效期满之间，投标人不得撤回其投标。</w:t>
      </w:r>
      <w:r/>
    </w:p>
    <w:p>
      <w:pPr>
        <w:pStyle w:val="701"/>
        <w:ind w:firstLine="643"/>
        <w:jc w:val="center"/>
        <w:keepLines w:val="0"/>
        <w:keepNext w:val="0"/>
        <w:spacing w:before="200" w:after="200" w:line="360" w:lineRule="auto"/>
        <w:rPr>
          <w:rFonts w:hint="eastAsia" w:ascii="楷体" w:hAnsi="楷体" w:eastAsia="楷体"/>
        </w:rPr>
      </w:pPr>
      <w:r>
        <w:rPr>
          <w:rFonts w:hint="eastAsia" w:ascii="楷体" w:hAnsi="楷体" w:eastAsia="楷体"/>
        </w:rPr>
        <w:t xml:space="preserve">五、开标及评标</w:t>
      </w:r>
      <w:r/>
    </w:p>
    <w:p>
      <w:pPr>
        <w:pStyle w:val="7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18．开标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18.1 采购代理机构将按招标文件规定的时间、地点主持开标。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18.2 投标人应当在开标前做好充分准备，使用制作该投标文件的同一数字认证证书准时参加开标。</w:t>
      </w:r>
      <w:r/>
    </w:p>
    <w:p>
      <w:pPr>
        <w:ind w:left="1" w:firstLine="482"/>
        <w:spacing w:line="360" w:lineRule="auto"/>
        <w:rPr>
          <w:rFonts w:hint="eastAsia" w:ascii="楷体" w:hAnsi="楷体" w:eastAsia="楷体"/>
          <w:b/>
          <w:color w:val="000000"/>
          <w:sz w:val="24"/>
        </w:rPr>
      </w:pPr>
      <w:r>
        <w:rPr>
          <w:rFonts w:hint="eastAsia" w:ascii="楷体" w:hAnsi="楷体" w:eastAsia="楷体"/>
          <w:b/>
          <w:color w:val="000000"/>
          <w:sz w:val="24"/>
        </w:rPr>
        <w:t xml:space="preserve">18.3 投标人不足3家，不进入解密程序。</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18.4</w:t>
      </w:r>
      <w:r>
        <w:rPr>
          <w:rFonts w:hint="eastAsia" w:ascii="楷体" w:hAnsi="楷体" w:eastAsia="楷体"/>
          <w:sz w:val="24"/>
        </w:rPr>
        <w:t xml:space="preserve">采购中心将在招标公告中规定的时间和地点组织公开开标。投标人应当按照《操作手册》规定，参加开标活动和在苏采云系统规定的时间内对投标文件进行解密。</w:t>
      </w:r>
      <w:r/>
    </w:p>
    <w:p>
      <w:pPr>
        <w:ind w:left="2" w:firstLine="480"/>
        <w:spacing w:line="360" w:lineRule="auto"/>
        <w:rPr>
          <w:rFonts w:hint="eastAsia" w:ascii="楷体" w:hAnsi="楷体" w:eastAsia="楷体"/>
          <w:sz w:val="24"/>
        </w:rPr>
      </w:pPr>
      <w:r>
        <w:rPr>
          <w:rFonts w:hint="eastAsia" w:ascii="楷体" w:hAnsi="楷体" w:eastAsia="楷体"/>
          <w:color w:val="000000"/>
          <w:sz w:val="24"/>
        </w:rPr>
        <w:t xml:space="preserve">18.</w:t>
      </w:r>
      <w:r>
        <w:rPr>
          <w:rFonts w:hint="eastAsia" w:ascii="楷体" w:hAnsi="楷体" w:eastAsia="楷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18.6本项目在限定的解密时间内，只要有任一家投标人解密成功，即视为电子交易平台运行无故障。</w:t>
      </w:r>
      <w:r/>
    </w:p>
    <w:p>
      <w:pPr>
        <w:ind w:left="1" w:firstLine="480"/>
        <w:spacing w:line="360" w:lineRule="auto"/>
        <w:rPr>
          <w:rFonts w:hint="eastAsia" w:ascii="楷体" w:hAnsi="楷体" w:eastAsia="楷体"/>
          <w:color w:val="5b9bd5" w:themeColor="accent5"/>
          <w:sz w:val="24"/>
        </w:rPr>
      </w:pPr>
      <w:r>
        <w:rPr>
          <w:rFonts w:hint="eastAsia" w:ascii="楷体" w:hAnsi="楷体" w:eastAsia="楷体"/>
          <w:color w:val="000000"/>
          <w:sz w:val="24"/>
        </w:rPr>
        <w:t xml:space="preserve">18.7 </w:t>
      </w:r>
      <w:r>
        <w:rPr>
          <w:rFonts w:hint="eastAsia" w:ascii="楷体" w:hAnsi="楷体" w:eastAsia="楷体"/>
          <w:sz w:val="24"/>
        </w:rPr>
        <w:t xml:space="preserve">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18.8 </w:t>
      </w:r>
      <w:r>
        <w:rPr>
          <w:rFonts w:hint="eastAsia" w:ascii="楷体" w:hAnsi="楷体" w:eastAsia="楷体"/>
          <w:sz w:val="24"/>
        </w:rPr>
        <w:t xml:space="preserve">电子交易平台自动记录开标过程，由参加开标的各投标人代表和相关工作人员确认开标结果。</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18.9</w:t>
      </w:r>
      <w:r>
        <w:rPr>
          <w:rFonts w:hint="eastAsia" w:ascii="楷体" w:hAnsi="楷体" w:eastAsia="楷体"/>
          <w:sz w:val="24"/>
        </w:rPr>
        <w:t xml:space="preserve">投标人如果对开标过程和开标记录有疑义，应当根据《操作手册》规定提出，如苏采云系统中《开标记录表》宣布后5分钟内未提出的，视同认可开标结果。</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18.10</w:t>
      </w:r>
      <w:r>
        <w:rPr>
          <w:rFonts w:hint="eastAsia" w:ascii="楷体" w:hAnsi="楷体" w:eastAsia="楷体"/>
          <w:sz w:val="24"/>
        </w:rPr>
        <w:t xml:space="preserve"> 投标人须配合开标工作，否则一切后果由投标人自行承担。</w:t>
      </w:r>
      <w:r/>
    </w:p>
    <w:p>
      <w:pPr>
        <w:pStyle w:val="7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19.投标人资格审查</w:t>
      </w:r>
      <w:r/>
    </w:p>
    <w:p>
      <w:pPr>
        <w:pStyle w:val="717"/>
        <w:ind w:firstLine="480"/>
        <w:spacing w:line="360" w:lineRule="auto"/>
        <w:rPr>
          <w:rFonts w:hint="eastAsia" w:ascii="楷体" w:hAnsi="楷体" w:eastAsia="楷体"/>
          <w:b/>
          <w:color w:val="000000"/>
          <w:sz w:val="24"/>
        </w:rPr>
      </w:pPr>
      <w:r>
        <w:rPr>
          <w:rFonts w:hint="eastAsia" w:ascii="楷体" w:hAnsi="楷体" w:eastAsia="楷体"/>
          <w:color w:val="000000"/>
          <w:sz w:val="24"/>
        </w:rPr>
        <w:t xml:space="preserve">19.1 开标结束后，采购人或者采购代理机构将依法对投标人的资格进行审查。</w:t>
      </w:r>
      <w:r>
        <w:rPr>
          <w:rFonts w:hint="eastAsia" w:ascii="楷体" w:hAnsi="楷体" w:eastAsia="楷体"/>
          <w:b/>
          <w:color w:val="000000"/>
          <w:sz w:val="24"/>
        </w:rPr>
        <w:t xml:space="preserve">合格投</w:t>
      </w:r>
      <w:r>
        <w:rPr>
          <w:rFonts w:hint="eastAsia" w:ascii="楷体" w:hAnsi="楷体" w:eastAsia="楷体"/>
          <w:b/>
          <w:color w:val="000000"/>
          <w:sz w:val="24"/>
        </w:rPr>
        <w:t xml:space="preserve">标人不足3家的，不进入后续程序。</w:t>
      </w:r>
      <w:r/>
    </w:p>
    <w:p>
      <w:pPr>
        <w:pStyle w:val="7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20．评标委员会组成</w:t>
      </w:r>
      <w:r/>
    </w:p>
    <w:p>
      <w:pPr>
        <w:ind w:firstLine="480"/>
        <w:spacing w:line="360" w:lineRule="auto"/>
        <w:rPr>
          <w:rFonts w:hint="eastAsia"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hint="eastAsia"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hint="eastAsia" w:ascii="楷体" w:hAnsi="楷体" w:eastAsia="楷体"/>
          <w:sz w:val="24"/>
        </w:rPr>
      </w:pPr>
      <w:r>
        <w:rPr>
          <w:rFonts w:hint="eastAsia" w:ascii="楷体" w:hAnsi="楷体" w:eastAsia="楷体"/>
          <w:sz w:val="24"/>
        </w:rPr>
        <w:t xml:space="preserve">（二）技术复杂；</w:t>
      </w:r>
      <w:r/>
    </w:p>
    <w:p>
      <w:pPr>
        <w:ind w:firstLine="480"/>
        <w:spacing w:line="360" w:lineRule="auto"/>
        <w:rPr>
          <w:rFonts w:hint="eastAsia" w:ascii="楷体" w:hAnsi="楷体" w:eastAsia="楷体"/>
          <w:sz w:val="24"/>
        </w:rPr>
      </w:pPr>
      <w:r>
        <w:rPr>
          <w:rFonts w:hint="eastAsia" w:ascii="楷体" w:hAnsi="楷体" w:eastAsia="楷体"/>
          <w:sz w:val="24"/>
        </w:rPr>
        <w:t xml:space="preserve">（三）社会影响较大。</w:t>
      </w:r>
      <w:r/>
    </w:p>
    <w:p>
      <w:pPr>
        <w:ind w:firstLine="480"/>
        <w:spacing w:line="360" w:lineRule="auto"/>
        <w:rPr>
          <w:rFonts w:hint="eastAsia"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olor w:val="ff0000"/>
          <w:sz w:val="24"/>
        </w:rPr>
      </w:pPr>
      <w:r>
        <w:rPr>
          <w:rFonts w:hint="eastAsia" w:ascii="楷体" w:hAnsi="楷体" w:eastAsia="楷体"/>
          <w:sz w:val="24"/>
        </w:rPr>
        <w:t xml:space="preserve">评标委员会成员名单在评标结果公告前应当保密。</w:t>
      </w:r>
      <w:r/>
    </w:p>
    <w:p>
      <w:pPr>
        <w:pStyle w:val="7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21.投标人符合性审查</w:t>
      </w:r>
      <w:r/>
    </w:p>
    <w:p>
      <w:pPr>
        <w:pStyle w:val="717"/>
        <w:ind w:firstLine="480"/>
        <w:spacing w:line="360" w:lineRule="auto"/>
        <w:rPr>
          <w:rFonts w:hint="eastAsia"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701"/>
        <w:ind w:firstLine="480"/>
        <w:keepLines w:val="0"/>
        <w:keepNext w:val="0"/>
        <w:spacing w:before="0" w:after="0" w:line="360" w:lineRule="auto"/>
        <w:rPr>
          <w:rFonts w:hint="eastAsia" w:ascii="楷体" w:hAnsi="楷体" w:eastAsia="楷体"/>
          <w:b/>
          <w:sz w:val="24"/>
          <w:szCs w:val="24"/>
        </w:rPr>
      </w:pPr>
      <w:r>
        <w:rPr>
          <w:rFonts w:hint="eastAsia" w:ascii="楷体" w:hAnsi="楷体" w:eastAsia="楷体"/>
          <w:sz w:val="24"/>
          <w:szCs w:val="24"/>
        </w:rPr>
        <w:t xml:space="preserve">21.2 投标文件澄清</w:t>
      </w:r>
      <w:r/>
    </w:p>
    <w:p>
      <w:pPr>
        <w:ind w:firstLine="480"/>
        <w:spacing w:line="360" w:lineRule="auto"/>
        <w:rPr>
          <w:rFonts w:hint="eastAsia"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sz w:val="24"/>
        </w:rPr>
      </w:pPr>
      <w:r>
        <w:rPr>
          <w:rFonts w:hint="eastAsia" w:ascii="楷体" w:hAnsi="楷体" w:eastAsia="楷体"/>
          <w:sz w:val="24"/>
        </w:rPr>
        <w:t xml:space="preserve">21.2.2投标人的澄清应登录电子交易平台进入“澄清事项”模块进行。</w:t>
      </w:r>
      <w:r/>
    </w:p>
    <w:p>
      <w:pPr>
        <w:ind w:firstLine="480"/>
        <w:spacing w:line="360" w:lineRule="auto"/>
        <w:rPr>
          <w:rFonts w:hint="eastAsia"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7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22.1 投标人存在下列情况之一的，其投标无效：　</w:t>
      </w:r>
      <w:r/>
    </w:p>
    <w:p>
      <w:pPr>
        <w:ind w:firstLine="482"/>
        <w:spacing w:line="360" w:lineRule="auto"/>
        <w:rPr>
          <w:rFonts w:hint="eastAsia"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（6）投标人在报价时采用选择性报价的，或投标人对根据修正原则修正后的报价不确认的；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（7）投标文件中提供了虚假或失实资料的；</w:t>
      </w:r>
      <w:r/>
    </w:p>
    <w:p>
      <w:pPr>
        <w:ind w:left="1" w:firstLine="482"/>
        <w:spacing w:line="360" w:lineRule="auto"/>
        <w:rPr>
          <w:rFonts w:hint="eastAsia"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）投标人未通过符合性审查或资格审查的；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12</w:t>
      </w:r>
      <w:r>
        <w:rPr>
          <w:rFonts w:hint="eastAsia" w:ascii="楷体" w:hAnsi="楷体" w:eastAsia="楷体"/>
          <w:b/>
          <w:sz w:val="24"/>
          <w:u w:val="single"/>
        </w:rPr>
        <w:t xml:space="preserve">）投标文件不满足招标文件的其它实质性要求的；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（13）如有委托代理人，未提供投标人为其缴纳社保证明材料的；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（14）参数部分负偏离程度过大或过多，经评委会认定影响采购人实际使用的；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5）投标文件不满足招标文件的加</w:t>
      </w:r>
      <w:r>
        <w:rPr>
          <w:rFonts w:hint="eastAsia" w:ascii="楷体" w:hAnsi="楷体" w:eastAsia="楷体" w:cs="Arial"/>
          <w:b/>
          <w:sz w:val="24"/>
          <w:u w:val="single"/>
        </w:rPr>
        <w:t xml:space="preserve">★</w:t>
      </w:r>
      <w:r>
        <w:rPr>
          <w:rFonts w:hint="eastAsia" w:ascii="楷体" w:hAnsi="楷体" w:eastAsia="楷体"/>
          <w:b/>
          <w:sz w:val="24"/>
          <w:u w:val="single"/>
        </w:rPr>
        <w:t xml:space="preserve">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6）法律、法规、规章（适用本市的）及省级以上规范性文件（适用本市的）规定的其他无效情形。</w:t>
      </w:r>
      <w:r/>
    </w:p>
    <w:p>
      <w:pPr>
        <w:pStyle w:val="7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hint="eastAsia"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hint="eastAsia" w:ascii="楷体" w:hAnsi="楷体" w:eastAsia="楷体"/>
          <w:sz w:val="24"/>
        </w:rPr>
      </w:pPr>
      <w:r>
        <w:rPr>
          <w:rFonts w:hint="eastAsia" w:ascii="楷体" w:hAnsi="楷体" w:eastAsia="楷体"/>
          <w:sz w:val="24"/>
        </w:rPr>
        <w:t xml:space="preserve">（1）不同投标人的投标文件由同一单位或者个人编制；</w:t>
      </w:r>
      <w:r>
        <w:rPr>
          <w:rFonts w:ascii="楷体" w:hAnsi="楷体" w:eastAsia="楷体"/>
          <w:sz w:val="24"/>
        </w:rPr>
        <w:t xml:space="preserve"> </w:t>
      </w:r>
      <w:r/>
    </w:p>
    <w:p>
      <w:pPr>
        <w:ind w:firstLine="480"/>
        <w:spacing w:line="360" w:lineRule="auto"/>
        <w:rPr>
          <w:rFonts w:hint="eastAsia"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hint="eastAsia"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hint="eastAsia"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rPr>
          <w:rFonts w:hint="eastAsia" w:ascii="楷体" w:hAnsi="楷体" w:eastAsia="楷体"/>
          <w:sz w:val="24"/>
        </w:rPr>
      </w:pPr>
      <w:r>
        <w:rPr>
          <w:rFonts w:hint="eastAsia" w:ascii="楷体" w:hAnsi="楷体" w:eastAsia="楷体"/>
          <w:sz w:val="24"/>
        </w:rPr>
        <w:t xml:space="preserve">（5）不同投标人的投标文件相互混装；</w:t>
      </w:r>
      <w:r/>
    </w:p>
    <w:p>
      <w:pPr>
        <w:ind w:firstLine="480"/>
        <w:spacing w:line="360" w:lineRule="auto"/>
        <w:rPr>
          <w:rFonts w:hint="eastAsia" w:ascii="楷体" w:hAnsi="楷体" w:eastAsia="楷体"/>
          <w:sz w:val="24"/>
        </w:rPr>
      </w:pPr>
      <w:r>
        <w:rPr>
          <w:rFonts w:hint="eastAsia" w:ascii="楷体" w:hAnsi="楷体" w:eastAsia="楷体"/>
          <w:sz w:val="24"/>
        </w:rPr>
        <w:t xml:space="preserve">（6）不同投标人存在电子投标文件预算编制软件密码锁号、IP地址、机器码一致的情</w:t>
      </w:r>
      <w:r>
        <w:rPr>
          <w:rFonts w:hint="eastAsia" w:ascii="楷体" w:hAnsi="楷体" w:eastAsia="楷体"/>
          <w:sz w:val="24"/>
        </w:rPr>
        <w:t xml:space="preserve">形。</w:t>
      </w:r>
      <w:r/>
    </w:p>
    <w:p>
      <w:pPr>
        <w:pStyle w:val="7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24.投标文件详细评审</w:t>
      </w:r>
      <w:r/>
    </w:p>
    <w:p>
      <w:pPr>
        <w:pStyle w:val="717"/>
        <w:ind w:firstLine="480"/>
        <w:spacing w:line="360" w:lineRule="auto"/>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701"/>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26.1 出现下列情形之一的，将予废标：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（2）出现影响采购公正的违法、违规行为的；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（4）因重大变故，采购任务取消的； </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废标后，采购人应当将废标理由通知所有投标人。</w:t>
      </w:r>
      <w:r/>
    </w:p>
    <w:p>
      <w:pPr>
        <w:pStyle w:val="701"/>
        <w:jc w:val="center"/>
        <w:keepLines w:val="0"/>
        <w:keepNext w:val="0"/>
        <w:spacing w:before="200" w:after="200" w:line="360" w:lineRule="auto"/>
        <w:rPr>
          <w:rFonts w:hint="eastAsia" w:ascii="楷体" w:hAnsi="楷体" w:eastAsia="楷体"/>
        </w:rPr>
      </w:pPr>
      <w:r>
        <w:rPr>
          <w:rFonts w:hint="eastAsia" w:ascii="楷体" w:hAnsi="楷体" w:eastAsia="楷体"/>
        </w:rPr>
        <w:t xml:space="preserve">六、确定结果</w:t>
      </w:r>
      <w:r/>
    </w:p>
    <w:p>
      <w:pPr>
        <w:ind w:firstLine="446"/>
        <w:spacing w:line="360" w:lineRule="auto"/>
        <w:rPr>
          <w:rFonts w:hint="eastAsia"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hint="eastAsia"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hint="eastAsia" w:ascii="楷体" w:hAnsi="楷体" w:eastAsia="楷体"/>
          <w:sz w:val="24"/>
        </w:rPr>
      </w:pPr>
      <w:r/>
      <w:bookmarkStart w:id="73" w:name="_Hlk132702541"/>
      <w:r/>
      <w:bookmarkStart w:id="74" w:name="_Hlk132702790"/>
      <w:r>
        <w:rPr>
          <w:rFonts w:hint="eastAsia" w:ascii="楷体" w:hAnsi="楷体" w:eastAsia="楷体"/>
          <w:sz w:val="24"/>
        </w:rPr>
        <w:t xml:space="preserve">27.</w:t>
      </w:r>
      <w:bookmarkEnd w:id="73"/>
      <w:r>
        <w:rPr>
          <w:rFonts w:hint="eastAsia" w:ascii="楷体" w:hAnsi="楷体" w:eastAsia="楷体"/>
          <w:sz w:val="24"/>
        </w:rPr>
        <w:t xml:space="preserve">2</w:t>
      </w:r>
      <w:bookmarkEnd w:id="74"/>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01"/>
        <w:ind w:firstLine="643"/>
        <w:jc w:val="center"/>
        <w:keepLines w:val="0"/>
        <w:keepNext w:val="0"/>
        <w:spacing w:before="200" w:after="200" w:line="360" w:lineRule="auto"/>
        <w:rPr>
          <w:rFonts w:hint="eastAsia" w:ascii="楷体" w:hAnsi="楷体" w:eastAsia="楷体"/>
        </w:rPr>
      </w:pPr>
      <w:r>
        <w:rPr>
          <w:rFonts w:hint="eastAsia" w:ascii="楷体" w:hAnsi="楷体" w:eastAsia="楷体"/>
        </w:rPr>
        <w:t xml:space="preserve">七、授予合同</w:t>
      </w:r>
      <w:r/>
    </w:p>
    <w:p>
      <w:pPr>
        <w:pStyle w:val="7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28．中标通知书</w:t>
      </w:r>
      <w:r/>
    </w:p>
    <w:p>
      <w:pPr>
        <w:pStyle w:val="701"/>
        <w:ind w:firstLine="470"/>
        <w:keepLines w:val="0"/>
        <w:keepNext w:val="0"/>
        <w:spacing w:before="0" w:after="0" w:line="360" w:lineRule="auto"/>
        <w:rPr>
          <w:rFonts w:hint="eastAsia" w:ascii="楷体" w:hAnsi="楷体" w:eastAsia="楷体"/>
          <w:b/>
          <w:sz w:val="24"/>
        </w:rPr>
      </w:pPr>
      <w:r>
        <w:rPr>
          <w:rFonts w:hint="eastAsia" w:ascii="楷体" w:hAnsi="楷体" w:eastAsia="楷体"/>
          <w:sz w:val="24"/>
        </w:rPr>
        <w:t xml:space="preserve">28.1 自中标人确定之日起2个工作日内，采购代理机构向中标人发出中标通知书，同时编制发布采购结果公告。</w:t>
      </w:r>
      <w:r/>
    </w:p>
    <w:p>
      <w:pPr>
        <w:pStyle w:val="701"/>
        <w:ind w:firstLine="355"/>
        <w:keepLines w:val="0"/>
        <w:keepNext w:val="0"/>
        <w:spacing w:before="200" w:after="200" w:line="360" w:lineRule="auto"/>
        <w:rPr>
          <w:rFonts w:hint="eastAsia" w:ascii="楷体" w:hAnsi="楷体" w:eastAsia="楷体"/>
          <w:sz w:val="30"/>
          <w:szCs w:val="30"/>
        </w:rPr>
      </w:pPr>
      <w:r>
        <w:rPr>
          <w:rFonts w:hint="eastAsia" w:ascii="楷体" w:hAnsi="楷体" w:eastAsia="楷体"/>
          <w:sz w:val="24"/>
        </w:rPr>
        <w:t xml:space="preserve">28.2中标通知书发出后，采购人不得违法改变中标结果，中标人无正当理由不得放弃中标。</w:t>
      </w:r>
      <w:r/>
    </w:p>
    <w:p>
      <w:pPr>
        <w:pStyle w:val="701"/>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29.履约保证金</w:t>
      </w:r>
      <w:r/>
    </w:p>
    <w:p>
      <w:pPr>
        <w:pStyle w:val="717"/>
        <w:ind w:firstLine="480"/>
        <w:spacing w:line="360" w:lineRule="auto"/>
        <w:rPr>
          <w:rFonts w:hint="eastAsia" w:ascii="楷体" w:hAnsi="楷体" w:eastAsia="楷体"/>
          <w:sz w:val="24"/>
        </w:rPr>
      </w:pPr>
      <w:r>
        <w:rPr>
          <w:rFonts w:hint="eastAsia" w:ascii="楷体" w:hAnsi="楷体" w:eastAsia="楷体"/>
          <w:sz w:val="24"/>
        </w:rPr>
        <w:t xml:space="preserve">29.1A </w:t>
      </w:r>
      <w:r>
        <w:rPr>
          <w:rFonts w:ascii="Segoe UI Symbol" w:hAnsi="Segoe UI Symbol" w:cs="Segoe UI Symbol"/>
          <w:sz w:val="24"/>
        </w:rPr>
        <w:t xml:space="preserve">☑</w:t>
      </w:r>
      <w:r>
        <w:rPr>
          <w:rFonts w:hint="eastAsia" w:ascii="楷体" w:hAnsi="楷体" w:eastAsia="楷体"/>
          <w:sz w:val="24"/>
        </w:rPr>
        <w:t xml:space="preserve">本项目不收取履约保证金。</w:t>
      </w:r>
      <w:r/>
    </w:p>
    <w:p>
      <w:pPr>
        <w:pStyle w:val="717"/>
        <w:ind w:firstLine="960"/>
        <w:spacing w:line="360" w:lineRule="auto"/>
        <w:rPr>
          <w:rFonts w:hint="eastAsia" w:ascii="楷体" w:hAnsi="楷体" w:eastAsia="楷体"/>
          <w:sz w:val="24"/>
          <w:szCs w:val="20"/>
        </w:rPr>
      </w:pPr>
      <w:r>
        <w:rPr>
          <w:rFonts w:hint="eastAsia" w:ascii="楷体" w:hAnsi="楷体" w:eastAsia="楷体"/>
          <w:sz w:val="24"/>
        </w:rPr>
        <w:t xml:space="preserve">B </w:t>
      </w:r>
      <w:r>
        <w:rPr>
          <w:rFonts w:hint="eastAsia" w:ascii="MS Gothic" w:hAnsi="MS Gothic" w:cs="MS Gothic"/>
          <w:sz w:val="24"/>
        </w:rPr>
        <w:t xml:space="preserve">□</w:t>
      </w:r>
      <w:r>
        <w:rPr>
          <w:rFonts w:hint="eastAsia" w:ascii="楷体" w:hAnsi="楷体" w:eastAsia="楷体"/>
          <w:sz w:val="24"/>
          <w:szCs w:val="20"/>
        </w:rPr>
        <w:t xml:space="preserve">本项目</w:t>
      </w:r>
      <w:r>
        <w:rPr>
          <w:rFonts w:hint="eastAsia" w:ascii="楷体" w:hAnsi="楷体" w:eastAsia="楷体"/>
          <w:sz w:val="24"/>
        </w:rPr>
        <w:t xml:space="preserve">中标供应商应提交10万元履约保证金（不得超过政府采购合同金额的10%），履约保证金</w:t>
      </w:r>
      <w:r>
        <w:rPr>
          <w:rFonts w:hint="eastAsia" w:ascii="楷体" w:hAnsi="楷体" w:eastAsia="楷体"/>
          <w:sz w:val="24"/>
          <w:szCs w:val="20"/>
        </w:rPr>
        <w:t xml:space="preserve">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r/>
    </w:p>
    <w:p>
      <w:pPr>
        <w:pStyle w:val="701"/>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30．签订合同</w:t>
      </w:r>
      <w:r/>
    </w:p>
    <w:p>
      <w:pPr>
        <w:ind w:firstLine="480"/>
        <w:spacing w:line="360" w:lineRule="auto"/>
        <w:rPr>
          <w:rFonts w:hint="eastAsia"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sz w:val="24"/>
        </w:rPr>
      </w:pPr>
      <w:r>
        <w:rPr>
          <w:rFonts w:hint="eastAsia" w:ascii="楷体" w:hAnsi="楷体" w:eastAsia="楷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w:t>
      </w:r>
      <w:r>
        <w:rPr>
          <w:rFonts w:hint="eastAsia" w:ascii="楷体" w:hAnsi="楷体" w:eastAsia="楷体"/>
          <w:sz w:val="24"/>
        </w:rPr>
        <w:t xml:space="preserve">原合同采购金额的百分之十。</w:t>
      </w:r>
      <w:r/>
    </w:p>
    <w:p>
      <w:pPr>
        <w:ind w:firstLine="480"/>
        <w:spacing w:line="360" w:lineRule="auto"/>
        <w:rPr>
          <w:rFonts w:hint="eastAsia"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sz w:val="24"/>
        </w:rPr>
      </w:pPr>
      <w:r>
        <w:rPr>
          <w:rFonts w:hint="eastAsia" w:ascii="楷体" w:hAnsi="楷体" w:eastAsia="楷体"/>
          <w:sz w:val="24"/>
        </w:rPr>
        <w:t xml:space="preserve">  </w:t>
      </w:r>
      <w:r/>
    </w:p>
    <w:p>
      <w:pPr>
        <w:ind w:firstLine="643"/>
        <w:jc w:val="center"/>
        <w:spacing w:line="360" w:lineRule="auto"/>
        <w:rPr>
          <w:rFonts w:hint="eastAsia"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 xml:space="preserve">八、询问、质疑、投诉</w:t>
      </w:r>
      <w:r/>
    </w:p>
    <w:p>
      <w:pPr>
        <w:pStyle w:val="7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31．询问</w:t>
      </w:r>
      <w:r/>
    </w:p>
    <w:p>
      <w:pPr>
        <w:ind w:firstLine="480"/>
        <w:spacing w:line="360" w:lineRule="auto"/>
        <w:rPr>
          <w:rFonts w:hint="eastAsia"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7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32．质疑</w:t>
      </w:r>
      <w:r/>
    </w:p>
    <w:p>
      <w:pPr>
        <w:ind w:firstLine="480"/>
        <w:spacing w:line="360" w:lineRule="auto"/>
        <w:rPr>
          <w:rFonts w:hint="eastAsia"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hint="eastAsia" w:ascii="楷体" w:hAnsi="楷体" w:eastAsia="楷体"/>
          <w:sz w:val="24"/>
        </w:rPr>
      </w:pPr>
      <w:r>
        <w:rPr>
          <w:rFonts w:hint="eastAsia" w:ascii="楷体" w:hAnsi="楷体" w:eastAsia="楷体"/>
          <w:sz w:val="24"/>
        </w:rPr>
        <w:t xml:space="preserve">以上规定的供应商应知其权益受到损害之日，是指：</w:t>
      </w:r>
      <w:r/>
    </w:p>
    <w:p>
      <w:pPr>
        <w:ind w:firstLine="360"/>
        <w:spacing w:line="360" w:lineRule="auto"/>
        <w:rPr>
          <w:rFonts w:hint="eastAsia"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sz w:val="24"/>
        </w:rPr>
      </w:pPr>
      <w:r>
        <w:rPr>
          <w:rFonts w:hint="eastAsia" w:ascii="楷体" w:hAnsi="楷体" w:eastAsia="楷体"/>
          <w:sz w:val="24"/>
        </w:rPr>
        <w:t xml:space="preserve">（2）对采购过程提出质疑的，为各采购程序环节结束之日；</w:t>
      </w:r>
      <w:r/>
    </w:p>
    <w:p>
      <w:pPr>
        <w:ind w:firstLine="360"/>
        <w:spacing w:line="360" w:lineRule="auto"/>
        <w:rPr>
          <w:rFonts w:hint="eastAsia"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hint="eastAsia"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75" w:name="_Hlk132706924"/>
      <w:r>
        <w:rPr>
          <w:rFonts w:hint="eastAsia" w:ascii="楷体" w:hAnsi="楷体" w:eastAsia="楷体"/>
          <w:sz w:val="24"/>
        </w:rPr>
        <w:t xml:space="preserve">政府采购监管部门</w:t>
      </w:r>
      <w:bookmarkEnd w:id="75"/>
      <w:r>
        <w:rPr>
          <w:rFonts w:hint="eastAsia" w:ascii="楷体" w:hAnsi="楷体" w:eastAsia="楷体"/>
          <w:sz w:val="24"/>
        </w:rPr>
        <w:t xml:space="preserve">将其列入不良行为记录名单，并依法予以处罚。</w:t>
      </w:r>
      <w:r/>
    </w:p>
    <w:p>
      <w:pPr>
        <w:ind w:firstLine="480"/>
        <w:spacing w:line="360" w:lineRule="auto"/>
        <w:rPr>
          <w:rFonts w:hint="eastAsia" w:ascii="楷体" w:hAnsi="楷体" w:eastAsia="楷体"/>
          <w:b/>
          <w:color w:val="000000"/>
          <w:sz w:val="24"/>
        </w:rPr>
      </w:pPr>
      <w:r>
        <w:rPr>
          <w:rFonts w:hint="eastAsia" w:ascii="楷体" w:hAnsi="楷体" w:eastAsia="楷体"/>
          <w:sz w:val="24"/>
        </w:rPr>
        <w:t xml:space="preserve">32.3 </w:t>
      </w:r>
      <w:r>
        <w:rPr>
          <w:rFonts w:hint="eastAsia" w:ascii="楷体" w:hAnsi="楷体" w:eastAsia="楷体"/>
          <w:color w:val="000000"/>
          <w:sz w:val="24"/>
        </w:rPr>
        <w:t xml:space="preserve">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hint="eastAsia" w:ascii="楷体" w:hAnsi="楷体" w:eastAsia="楷体"/>
          <w:sz w:val="24"/>
        </w:rPr>
      </w:pPr>
      <w:r>
        <w:rPr>
          <w:rFonts w:hint="eastAsia" w:ascii="楷体" w:hAnsi="楷体" w:eastAsia="楷体"/>
          <w:sz w:val="24"/>
        </w:rPr>
        <w:t xml:space="preserve">32.4采购人不得拒收质疑供应商在法定质疑期内发出的质疑函，应当在收到质疑函后</w:t>
      </w:r>
      <w:r>
        <w:rPr>
          <w:rFonts w:hint="eastAsia" w:ascii="楷体" w:hAnsi="楷体" w:eastAsia="楷体"/>
          <w:sz w:val="24"/>
        </w:rPr>
        <w:t xml:space="preserve">7个工作日内作出答复，并以书面形式通知质疑供应商和其他有关供应商。</w:t>
      </w:r>
      <w:r/>
    </w:p>
    <w:p>
      <w:pPr>
        <w:pStyle w:val="7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33．投诉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33.1质疑供应商对采购人的答复不满意，或者采购人未在规定的时间内作出答复的，可以在答复期满后十五个工作日内向采购人所属预算级次本级政府采购监管部门投诉。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33.2以联合体形式参加政府采购活动的，其投诉应当由组成联合体的所有供应商共同提出。</w:t>
      </w:r>
      <w:r/>
    </w:p>
    <w:p>
      <w:pPr>
        <w:jc w:val="center"/>
        <w:spacing w:line="360" w:lineRule="auto"/>
        <w:rPr>
          <w:rFonts w:hint="eastAsia" w:ascii="楷体" w:hAnsi="楷体" w:eastAsia="楷体"/>
          <w:color w:val="000000"/>
          <w:sz w:val="32"/>
          <w:szCs w:val="32"/>
        </w:rPr>
      </w:pPr>
      <w:r>
        <w:rPr>
          <w:rFonts w:hint="eastAsia" w:ascii="楷体" w:hAnsi="楷体" w:eastAsia="楷体"/>
          <w:b/>
          <w:color w:val="000000"/>
          <w:sz w:val="32"/>
          <w:szCs w:val="32"/>
          <w:shd w:val="clear" w:color="auto" w:fill="ffffff"/>
        </w:rPr>
        <w:t xml:space="preserve">九、诚实信用和解释权</w:t>
      </w:r>
      <w:r/>
    </w:p>
    <w:p>
      <w:pPr>
        <w:pStyle w:val="7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34．诚实信用</w:t>
      </w:r>
      <w:r/>
    </w:p>
    <w:p>
      <w:pPr>
        <w:ind w:firstLine="480"/>
        <w:spacing w:line="360" w:lineRule="auto"/>
        <w:rPr>
          <w:rFonts w:hint="eastAsia"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政府采购监管部门将供应商列入不良行为记录名单，按照政府采购有关规定处理。</w:t>
      </w:r>
      <w:r/>
    </w:p>
    <w:p>
      <w:pPr>
        <w:ind w:firstLine="480"/>
        <w:spacing w:line="360" w:lineRule="auto"/>
        <w:rPr>
          <w:rFonts w:hint="eastAsia"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.4</w:t>
      </w:r>
      <w:r>
        <w:rPr>
          <w:rFonts w:hint="eastAsia" w:ascii="楷体" w:hAnsi="楷体" w:eastAsia="楷体"/>
          <w:sz w:val="24"/>
        </w:rPr>
        <w:t xml:space="preserve"> </w:t>
      </w:r>
      <w:r>
        <w:rPr>
          <w:rFonts w:ascii="楷体" w:hAnsi="楷体" w:eastAsia="楷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根据《财政部关于在政府采购活动中查询及使用信息记录有关问题的通知》（财库〔2016〕125号）、江苏省财政厅《关于做好政府采购信用信息查询使用及登记等工作的通知》（苏财购〔2016〕50号）等文件精神，</w:t>
      </w:r>
      <w:r>
        <w:rPr>
          <w:rFonts w:hint="eastAsia" w:ascii="楷体" w:hAnsi="楷体" w:eastAsia="楷体"/>
          <w:color w:val="5b9bd5" w:themeColor="accent5"/>
          <w:sz w:val="24"/>
        </w:rPr>
        <w:t xml:space="preserve">采购人</w:t>
      </w:r>
      <w:r>
        <w:rPr>
          <w:rFonts w:hint="eastAsia" w:ascii="楷体" w:hAnsi="楷体" w:eastAsia="楷体"/>
          <w:sz w:val="24"/>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楷体" w:hAnsi="楷体" w:eastAsia="楷体"/>
          <w:color w:val="5b9bd5" w:themeColor="accent5"/>
          <w:sz w:val="24"/>
        </w:rPr>
        <w:t xml:space="preserve">信用记录查询截止时间为项目资格审查结束时</w:t>
      </w:r>
      <w:r>
        <w:rPr>
          <w:rFonts w:hint="eastAsia" w:ascii="楷体" w:hAnsi="楷体" w:eastAsia="楷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36.</w:t>
      </w:r>
      <w:r>
        <w:rPr>
          <w:rFonts w:hint="eastAsia" w:ascii="楷体" w:hAnsi="楷体" w:eastAsia="楷体"/>
          <w:color w:val="000000"/>
          <w:sz w:val="30"/>
        </w:rPr>
        <w:t xml:space="preserve">适用法律及约束力</w:t>
      </w:r>
      <w:r/>
    </w:p>
    <w:p>
      <w:pPr>
        <w:ind w:firstLine="480"/>
        <w:spacing w:line="360" w:lineRule="auto"/>
        <w:rPr>
          <w:rFonts w:hint="eastAsia"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hint="eastAsia"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pStyle w:val="701"/>
        <w:ind w:firstLine="446"/>
        <w:spacing w:before="200" w:after="200"/>
        <w:rPr>
          <w:rFonts w:hint="eastAsia" w:ascii="楷体" w:hAnsi="楷体" w:eastAsia="楷体"/>
          <w:sz w:val="30"/>
        </w:rPr>
      </w:pPr>
      <w:r>
        <w:rPr>
          <w:rFonts w:hint="eastAsia" w:ascii="楷体" w:hAnsi="楷体" w:eastAsia="楷体"/>
          <w:color w:val="000000"/>
          <w:sz w:val="30"/>
        </w:rPr>
        <w:t xml:space="preserve">37.解释权</w:t>
      </w:r>
      <w:r/>
    </w:p>
    <w:p>
      <w:pPr>
        <w:ind w:firstLine="480"/>
        <w:spacing w:line="360" w:lineRule="auto"/>
        <w:rPr>
          <w:rFonts w:hint="eastAsia" w:ascii="楷体" w:hAnsi="楷体" w:eastAsia="楷体"/>
          <w:sz w:val="24"/>
        </w:rPr>
      </w:pPr>
      <w:r>
        <w:rPr>
          <w:rFonts w:hint="eastAsia" w:ascii="楷体" w:hAnsi="楷体" w:eastAsia="楷体"/>
          <w:sz w:val="24"/>
        </w:rPr>
        <w:t xml:space="preserve">除相关法律、法规规定外，本招标文件的解释权归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jc w:val="center"/>
        <w:widowControl/>
        <w:rPr>
          <w:rFonts w:hint="eastAsia" w:ascii="楷体" w:hAnsi="楷体" w:eastAsia="楷体"/>
          <w:b/>
          <w:sz w:val="30"/>
        </w:rPr>
      </w:pPr>
      <w:r>
        <w:rPr>
          <w:rFonts w:hint="eastAsia" w:ascii="楷体" w:hAnsi="楷体" w:eastAsia="楷体"/>
          <w:b/>
          <w:sz w:val="30"/>
        </w:rPr>
        <w:br w:type="page" w:clear="all"/>
      </w:r>
      <w:r>
        <w:rPr>
          <w:rFonts w:hint="eastAsia" w:ascii="楷体" w:hAnsi="楷体" w:eastAsia="楷体"/>
          <w:b/>
          <w:sz w:val="30"/>
        </w:rPr>
        <w:t xml:space="preserve">第三部分  拟签订的合同文本（货物、服务类）</w:t>
      </w:r>
      <w:r/>
    </w:p>
    <w:p>
      <w:pPr>
        <w:rPr>
          <w:rFonts w:hint="eastAsia" w:ascii="宋体" w:hAnsi="宋体" w:cs="宋体"/>
          <w:sz w:val="24"/>
          <w:u w:val="single"/>
        </w:rPr>
      </w:pPr>
      <w:r/>
      <w:bookmarkStart w:id="76" w:name="_Toc22000633"/>
      <w:r>
        <w:rPr>
          <w:rFonts w:hint="eastAsia" w:ascii="宋体" w:hAnsi="宋体" w:cs="宋体"/>
          <w:sz w:val="24"/>
        </w:rPr>
        <w:t xml:space="preserve">合同编号：</w:t>
      </w:r>
      <w:r>
        <w:rPr>
          <w:rFonts w:hint="eastAsia" w:ascii="宋体" w:hAnsi="宋体" w:cs="宋体"/>
          <w:sz w:val="24"/>
          <w:u w:val="single"/>
        </w:rPr>
        <w:t xml:space="preserve">           </w:t>
      </w:r>
      <w:r/>
    </w:p>
    <w:p>
      <w:pPr>
        <w:jc w:val="center"/>
        <w:spacing w:line="480" w:lineRule="auto"/>
        <w:rPr>
          <w:rFonts w:hint="eastAsia" w:ascii="宋体" w:hAnsi="宋体" w:cs="宋体"/>
          <w:b/>
          <w:sz w:val="28"/>
          <w:szCs w:val="28"/>
        </w:rPr>
      </w:pPr>
      <w:r>
        <w:rPr>
          <w:rFonts w:hint="eastAsia" w:ascii="宋体" w:hAnsi="宋体" w:cs="宋体"/>
          <w:b/>
          <w:sz w:val="28"/>
          <w:szCs w:val="28"/>
        </w:rPr>
      </w:r>
      <w:r/>
    </w:p>
    <w:p>
      <w:pPr>
        <w:jc w:val="center"/>
        <w:spacing w:line="480" w:lineRule="auto"/>
        <w:rPr>
          <w:rFonts w:hint="eastAsia" w:ascii="宋体" w:hAnsi="宋体" w:cs="宋体"/>
          <w:b/>
          <w:sz w:val="24"/>
        </w:rPr>
      </w:pPr>
      <w:r>
        <w:rPr>
          <w:rFonts w:hint="eastAsia" w:ascii="宋体" w:hAnsi="宋体" w:cs="宋体"/>
          <w:b/>
          <w:sz w:val="24"/>
        </w:rPr>
      </w:r>
      <w:r/>
    </w:p>
    <w:p>
      <w:pPr>
        <w:jc w:val="center"/>
        <w:spacing w:line="480" w:lineRule="auto"/>
        <w:rPr>
          <w:rFonts w:hint="eastAsia" w:ascii="宋体" w:hAnsi="宋体" w:cs="宋体"/>
          <w:b/>
          <w:sz w:val="24"/>
        </w:rPr>
      </w:pPr>
      <w:r>
        <w:rPr>
          <w:rFonts w:hint="eastAsia" w:ascii="宋体" w:hAnsi="宋体" w:cs="宋体"/>
          <w:b/>
          <w:sz w:val="24"/>
        </w:rPr>
      </w:r>
      <w:r/>
    </w:p>
    <w:p>
      <w:pPr>
        <w:jc w:val="center"/>
        <w:spacing w:line="480" w:lineRule="auto"/>
        <w:rPr>
          <w:rFonts w:hint="eastAsia" w:ascii="宋体" w:hAnsi="宋体" w:cs="宋体"/>
          <w:b/>
          <w:i/>
          <w:iCs/>
          <w:sz w:val="36"/>
          <w:szCs w:val="36"/>
          <w:u w:val="single"/>
        </w:rPr>
      </w:pPr>
      <w:r>
        <w:rPr>
          <w:rFonts w:hint="eastAsia" w:ascii="宋体" w:hAnsi="宋体" w:cs="宋体"/>
          <w:b/>
          <w:i/>
          <w:iCs/>
          <w:sz w:val="36"/>
          <w:szCs w:val="36"/>
          <w:u w:val="single"/>
        </w:rPr>
        <w:t xml:space="preserve">政府采购合同参考范本</w:t>
      </w:r>
      <w:r/>
    </w:p>
    <w:p>
      <w:pPr>
        <w:jc w:val="center"/>
        <w:spacing w:line="480" w:lineRule="auto"/>
        <w:rPr>
          <w:rFonts w:hint="eastAsia" w:ascii="宋体" w:hAnsi="宋体" w:cs="宋体"/>
          <w:b/>
          <w:sz w:val="36"/>
          <w:szCs w:val="36"/>
        </w:rPr>
      </w:pPr>
      <w:r>
        <w:rPr>
          <w:rFonts w:hint="eastAsia" w:ascii="宋体" w:hAnsi="宋体" w:cs="宋体"/>
          <w:b/>
          <w:sz w:val="36"/>
          <w:szCs w:val="36"/>
        </w:rPr>
        <w:t xml:space="preserve">（货物、服务类）</w:t>
      </w:r>
      <w:r/>
    </w:p>
    <w:p>
      <w:pPr>
        <w:ind w:firstLine="420"/>
        <w:rPr>
          <w:rFonts w:hint="eastAsia" w:ascii="宋体" w:hAnsi="宋体" w:cs="宋体"/>
        </w:rPr>
      </w:pPr>
      <w:r>
        <w:rPr>
          <w:rFonts w:hint="eastAsia" w:ascii="宋体" w:hAnsi="宋体" w:cs="宋体"/>
        </w:rPr>
      </w:r>
      <w:r/>
    </w:p>
    <w:p>
      <w:pPr>
        <w:ind w:firstLine="420"/>
        <w:rPr>
          <w:rFonts w:hint="eastAsia" w:ascii="宋体" w:hAnsi="宋体" w:cs="宋体"/>
        </w:rPr>
      </w:pPr>
      <w:r>
        <w:rPr>
          <w:rFonts w:hint="eastAsia" w:ascii="宋体" w:hAnsi="宋体" w:cs="宋体"/>
        </w:rPr>
      </w:r>
      <w:r/>
    </w:p>
    <w:p>
      <w:pPr>
        <w:ind w:firstLine="420"/>
        <w:jc w:val="center"/>
        <w:rPr>
          <w:rFonts w:hint="eastAsia" w:ascii="宋体" w:hAnsi="宋体" w:cs="宋体"/>
        </w:rPr>
      </w:pPr>
      <w:r>
        <w:rPr>
          <w:rFonts w:hint="eastAsia" w:ascii="宋体" w:hAnsi="宋体" w:cs="宋体"/>
        </w:rPr>
      </w:r>
      <w:r/>
    </w:p>
    <w:p>
      <w:pPr>
        <w:ind w:firstLine="2668"/>
        <w:rPr>
          <w:rFonts w:hint="eastAsia" w:ascii="宋体" w:hAnsi="宋体" w:cs="宋体"/>
          <w:b/>
          <w:sz w:val="28"/>
          <w:szCs w:val="28"/>
        </w:rPr>
      </w:pPr>
      <w:r>
        <w:rPr>
          <w:rFonts w:hint="eastAsia" w:ascii="宋体" w:hAnsi="宋体" w:cs="宋体"/>
          <w:b/>
          <w:sz w:val="28"/>
          <w:szCs w:val="28"/>
        </w:rPr>
        <w:t xml:space="preserve">第一</w:t>
      </w:r>
      <w:bookmarkStart w:id="77" w:name="_Hlk136502621"/>
      <w:r>
        <w:rPr>
          <w:rFonts w:hint="eastAsia" w:ascii="宋体" w:hAnsi="宋体" w:cs="宋体"/>
          <w:b/>
          <w:sz w:val="28"/>
          <w:szCs w:val="28"/>
        </w:rPr>
        <w:t xml:space="preserve">部分</w:t>
      </w:r>
      <w:bookmarkEnd w:id="77"/>
      <w:r>
        <w:rPr>
          <w:rFonts w:hint="eastAsia" w:ascii="宋体" w:hAnsi="宋体" w:cs="宋体"/>
          <w:b/>
          <w:sz w:val="28"/>
          <w:szCs w:val="28"/>
        </w:rPr>
        <w:t xml:space="preserve"> 合同书</w:t>
      </w:r>
      <w:r/>
    </w:p>
    <w:p>
      <w:pPr>
        <w:ind w:firstLine="420"/>
        <w:rPr>
          <w:rFonts w:hint="eastAsia" w:ascii="宋体" w:hAnsi="宋体" w:cs="宋体"/>
        </w:rPr>
      </w:pPr>
      <w:r>
        <w:rPr>
          <w:rFonts w:hint="eastAsia" w:ascii="宋体" w:hAnsi="宋体" w:cs="宋体"/>
        </w:rPr>
      </w:r>
      <w:r/>
    </w:p>
    <w:p>
      <w:pPr>
        <w:ind w:firstLine="420"/>
        <w:rPr>
          <w:rFonts w:hint="eastAsia" w:ascii="宋体" w:hAnsi="宋体" w:cs="宋体"/>
        </w:rPr>
      </w:pPr>
      <w:r>
        <w:rPr>
          <w:rFonts w:hint="eastAsia" w:ascii="宋体" w:hAnsi="宋体" w:cs="宋体"/>
        </w:rPr>
      </w:r>
      <w:r/>
    </w:p>
    <w:p>
      <w:pPr>
        <w:spacing w:before="120" w:line="22" w:lineRule="atLeast"/>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u w:val="single"/>
        </w:rPr>
        <w:t xml:space="preserve"> </w:t>
      </w:r>
      <w:r>
        <w:rPr>
          <w:rFonts w:ascii="宋体" w:hAnsi="宋体" w:cs="宋体"/>
          <w:sz w:val="24"/>
          <w:u w:val="single"/>
        </w:rPr>
        <w:t xml:space="preserve">                                             </w:t>
      </w:r>
      <w:r/>
    </w:p>
    <w:p>
      <w:pPr>
        <w:spacing w:before="120" w:line="22" w:lineRule="atLeast"/>
        <w:rPr>
          <w:rFonts w:hint="eastAsia" w:ascii="宋体" w:hAnsi="宋体" w:cs="宋体"/>
          <w:sz w:val="24"/>
        </w:rPr>
      </w:pPr>
      <w:r>
        <w:rPr>
          <w:rFonts w:hint="eastAsia" w:ascii="宋体" w:hAnsi="宋体" w:cs="宋体"/>
          <w:sz w:val="24"/>
        </w:rPr>
      </w:r>
      <w:r/>
    </w:p>
    <w:p>
      <w:pPr>
        <w:spacing w:before="120" w:line="22" w:lineRule="atLeast"/>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p>
    <w:p>
      <w:pPr>
        <w:spacing w:before="120" w:line="22" w:lineRule="atLeast"/>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p>
    <w:p>
      <w:pPr>
        <w:spacing w:before="120" w:line="22" w:lineRule="atLeast"/>
        <w:rPr>
          <w:rFonts w:hint="eastAsia" w:ascii="宋体" w:hAnsi="宋体" w:cs="宋体"/>
          <w:sz w:val="24"/>
        </w:rPr>
      </w:pPr>
      <w:r>
        <w:rPr>
          <w:rFonts w:hint="eastAsia" w:ascii="宋体" w:hAnsi="宋体" w:cs="宋体"/>
          <w:sz w:val="24"/>
        </w:rPr>
      </w:r>
      <w:r/>
    </w:p>
    <w:p>
      <w:pPr>
        <w:spacing w:before="120" w:line="22" w:lineRule="atLeast"/>
        <w:rPr>
          <w:rFonts w:hint="eastAsia" w:ascii="宋体" w:hAnsi="宋体" w:cs="宋体"/>
          <w:sz w:val="24"/>
        </w:rPr>
      </w:pPr>
      <w:r>
        <w:rPr>
          <w:rFonts w:hint="eastAsia" w:ascii="宋体" w:hAnsi="宋体" w:cs="宋体"/>
          <w:sz w:val="24"/>
        </w:rPr>
      </w:r>
      <w:r/>
    </w:p>
    <w:p>
      <w:pPr>
        <w:ind w:firstLine="960"/>
        <w:spacing w:before="120" w:line="22" w:lineRule="atLeast"/>
        <w:rPr>
          <w:rFonts w:hint="eastAsia" w:ascii="宋体" w:hAnsi="宋体" w:cs="宋体"/>
          <w:sz w:val="24"/>
        </w:rPr>
      </w:pPr>
      <w:r>
        <w:rPr>
          <w:rFonts w:hint="eastAsia" w:ascii="宋体" w:hAnsi="宋体" w:cs="宋体"/>
          <w:sz w:val="24"/>
        </w:rPr>
      </w:r>
      <w:r/>
    </w:p>
    <w:p>
      <w:pPr>
        <w:ind w:firstLine="960"/>
        <w:spacing w:before="120" w:line="22" w:lineRule="atLeast"/>
        <w:rPr>
          <w:rFonts w:hint="eastAsia" w:ascii="宋体" w:hAnsi="宋体" w:cs="宋体"/>
          <w:sz w:val="24"/>
        </w:rPr>
      </w:pPr>
      <w:r>
        <w:rPr>
          <w:rFonts w:hint="eastAsia" w:ascii="宋体" w:hAnsi="宋体" w:cs="宋体"/>
          <w:sz w:val="24"/>
        </w:rPr>
      </w:r>
      <w:r/>
    </w:p>
    <w:p>
      <w:pPr>
        <w:ind w:firstLine="960"/>
        <w:spacing w:before="120" w:line="22" w:lineRule="atLeast"/>
        <w:rPr>
          <w:rFonts w:hint="eastAsia" w:ascii="宋体" w:hAnsi="宋体" w:cs="宋体"/>
          <w:sz w:val="24"/>
        </w:rPr>
      </w:pPr>
      <w:r>
        <w:rPr>
          <w:rFonts w:hint="eastAsia" w:ascii="宋体" w:hAnsi="宋体" w:cs="宋体"/>
          <w:sz w:val="24"/>
        </w:rPr>
      </w:r>
      <w:r/>
    </w:p>
    <w:p>
      <w:pPr>
        <w:ind w:firstLine="960"/>
        <w:spacing w:before="120" w:line="22" w:lineRule="atLeast"/>
        <w:rPr>
          <w:rFonts w:hint="eastAsia" w:ascii="宋体" w:hAnsi="宋体" w:cs="宋体"/>
          <w:sz w:val="24"/>
          <w:u w:val="single"/>
        </w:r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560" w:lineRule="exact"/>
        <w:rPr>
          <w:rFonts w:hint="eastAsia" w:ascii="宋体" w:hAnsi="宋体" w:cs="宋体"/>
          <w:sz w:val="24"/>
          <w:lang w:val="zh-CN"/>
        </w:rPr>
      </w:pPr>
      <w:r>
        <w:rPr>
          <w:rFonts w:hint="eastAsia" w:ascii="宋体" w:hAnsi="宋体" w:cs="宋体"/>
          <w:sz w:val="24"/>
          <w:lang w:val="zh-CN"/>
        </w:rPr>
        <w:br w:type="page" w:clear="all"/>
      </w:r>
      <w:r/>
    </w:p>
    <w:p>
      <w:pPr>
        <w:ind w:firstLine="480"/>
        <w:spacing w:line="560" w:lineRule="exact"/>
        <w:rPr>
          <w:rFonts w:hint="eastAsia"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color w:val="0000ff"/>
          <w:sz w:val="24"/>
        </w:rPr>
        <w:t xml:space="preserve">XXXXXX</w:t>
      </w:r>
      <w:r>
        <w:rPr>
          <w:rFonts w:hint="eastAsia" w:ascii="宋体" w:hAnsi="宋体"/>
          <w:sz w:val="24"/>
        </w:rPr>
        <w:t xml:space="preserve">（项目编号）的招标结果，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条款，以兹共同遵守、全面履行。</w:t>
      </w:r>
      <w:r/>
    </w:p>
    <w:p>
      <w:pPr>
        <w:ind w:firstLine="482"/>
        <w:spacing w:line="560" w:lineRule="exact"/>
        <w:rPr>
          <w:rFonts w:hint="eastAsia" w:ascii="宋体" w:hAnsi="宋体" w:cs="宋体"/>
          <w:b/>
          <w:sz w:val="24"/>
        </w:rPr>
        <w:outlineLvl w:val="0"/>
      </w:pPr>
      <w:r/>
      <w:bookmarkStart w:id="78" w:name="_Hlk132882891"/>
      <w:r/>
      <w:bookmarkStart w:id="79" w:name="_Toc24059"/>
      <w:r/>
      <w:bookmarkStart w:id="80" w:name="_Toc3029"/>
      <w:r/>
      <w:bookmarkStart w:id="81" w:name="_Toc2232"/>
      <w:r>
        <w:rPr>
          <w:rFonts w:hint="eastAsia" w:ascii="宋体" w:hAnsi="宋体" w:cs="宋体"/>
          <w:b/>
          <w:sz w:val="24"/>
        </w:rPr>
        <w:t xml:space="preserve">一</w:t>
      </w:r>
      <w:bookmarkEnd w:id="78"/>
      <w:r>
        <w:rPr>
          <w:rFonts w:hint="eastAsia" w:ascii="宋体" w:hAnsi="宋体" w:cs="宋体"/>
          <w:b/>
          <w:sz w:val="24"/>
        </w:rPr>
        <w:t xml:space="preserve">.1 合同组成部分</w:t>
      </w:r>
      <w:bookmarkEnd w:id="79"/>
      <w:r/>
      <w:bookmarkEnd w:id="80"/>
      <w:r/>
      <w:bookmarkEnd w:id="81"/>
      <w:r/>
      <w:r/>
    </w:p>
    <w:p>
      <w:pPr>
        <w:ind w:firstLine="480"/>
        <w:spacing w:line="560" w:lineRule="exact"/>
        <w:rPr>
          <w:rFonts w:hint="eastAsia"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.1.1 本合同第一部分、第二部分、第三部分及其补充合同、变更协议；</w:t>
      </w:r>
      <w:r/>
    </w:p>
    <w:p>
      <w:pPr>
        <w:ind w:firstLine="482"/>
        <w:spacing w:line="560" w:lineRule="exact"/>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.1.2 中标或者成交通知书；</w:t>
      </w:r>
      <w:r/>
    </w:p>
    <w:p>
      <w:pPr>
        <w:ind w:firstLine="482"/>
        <w:spacing w:line="560" w:lineRule="exact"/>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.1.3 投标或者响应文件（含澄清或者说明文件）；</w:t>
      </w:r>
      <w:r/>
    </w:p>
    <w:p>
      <w:pPr>
        <w:ind w:firstLine="482"/>
        <w:spacing w:line="560" w:lineRule="exact"/>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.1.4 采购文件（含澄清或者修改文件）；</w:t>
      </w:r>
      <w:r/>
    </w:p>
    <w:p>
      <w:pPr>
        <w:ind w:firstLine="482"/>
        <w:spacing w:line="560" w:lineRule="exact"/>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.1.5 其他相关采购文件。</w:t>
      </w:r>
      <w:r/>
    </w:p>
    <w:p>
      <w:pPr>
        <w:ind w:firstLine="482"/>
        <w:spacing w:line="560" w:lineRule="exact"/>
        <w:rPr>
          <w:rFonts w:hint="eastAsia" w:ascii="宋体" w:hAnsi="宋体" w:cs="宋体"/>
          <w:b/>
          <w:sz w:val="24"/>
        </w:rPr>
        <w:outlineLvl w:val="0"/>
      </w:pPr>
      <w:r/>
      <w:bookmarkStart w:id="82" w:name="_Toc21295"/>
      <w:r/>
      <w:bookmarkStart w:id="83" w:name="_Toc27126"/>
      <w:r/>
      <w:bookmarkStart w:id="84" w:name="_Toc24300"/>
      <w:r>
        <w:rPr>
          <w:rFonts w:hint="eastAsia" w:ascii="宋体" w:hAnsi="宋体" w:cs="宋体"/>
          <w:b/>
          <w:sz w:val="24"/>
        </w:rPr>
        <w:t xml:space="preserve">1.2 货物</w:t>
      </w:r>
      <w:bookmarkEnd w:id="82"/>
      <w:r/>
      <w:bookmarkEnd w:id="83"/>
      <w:r/>
      <w:bookmarkEnd w:id="84"/>
      <w:r>
        <w:rPr>
          <w:rFonts w:hint="eastAsia" w:ascii="宋体" w:hAnsi="宋体" w:cs="宋体"/>
          <w:b/>
          <w:i/>
          <w:iCs/>
          <w:sz w:val="24"/>
        </w:rPr>
        <w:t xml:space="preserve">（可附货物清单）</w:t>
      </w:r>
      <w:r/>
    </w:p>
    <w:p>
      <w:pPr>
        <w:ind w:firstLine="482"/>
        <w:spacing w:line="560" w:lineRule="exact"/>
        <w:rPr>
          <w:rFonts w:hint="eastAsia"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.2.1 货物名称、品牌、规格型号等：</w:t>
      </w:r>
      <w:r>
        <w:rPr>
          <w:rFonts w:hint="eastAsia" w:ascii="宋体" w:hAnsi="宋体" w:cs="宋体"/>
          <w:sz w:val="24"/>
          <w:u w:val="single"/>
        </w:rPr>
        <w:t xml:space="preserve">                             </w:t>
      </w:r>
      <w:r>
        <w:rPr>
          <w:rFonts w:hint="eastAsia" w:ascii="宋体" w:hAnsi="宋体" w:cs="宋体"/>
          <w:sz w:val="24"/>
        </w:rPr>
        <w:t xml:space="preserve">；</w:t>
      </w:r>
      <w:r/>
    </w:p>
    <w:p>
      <w:pPr>
        <w:ind w:firstLine="482"/>
        <w:spacing w:line="560" w:lineRule="exact"/>
        <w:rPr>
          <w:rFonts w:hint="eastAsia"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.2.2 货物数量：</w:t>
      </w:r>
      <w:r>
        <w:rPr>
          <w:rFonts w:hint="eastAsia" w:ascii="宋体" w:hAnsi="宋体" w:cs="宋体"/>
          <w:sz w:val="24"/>
          <w:u w:val="single"/>
        </w:rPr>
        <w:t xml:space="preserve">                                                </w:t>
      </w:r>
      <w:r>
        <w:rPr>
          <w:rFonts w:hint="eastAsia" w:ascii="宋体" w:hAnsi="宋体" w:cs="宋体"/>
          <w:sz w:val="24"/>
        </w:rPr>
        <w:t xml:space="preserve">；</w:t>
      </w:r>
      <w:r/>
    </w:p>
    <w:p>
      <w:pPr>
        <w:ind w:firstLine="482"/>
        <w:spacing w:line="560" w:lineRule="exact"/>
        <w:rPr>
          <w:rFonts w:hint="eastAsia"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.2.3 货物质量：</w:t>
      </w:r>
      <w:r>
        <w:rPr>
          <w:rFonts w:hint="eastAsia" w:ascii="宋体" w:hAnsi="宋体" w:cs="宋体"/>
          <w:sz w:val="24"/>
          <w:u w:val="single"/>
        </w:rPr>
        <w:t xml:space="preserve">　　　　　　　　　                      　      ；</w:t>
      </w:r>
      <w:r/>
    </w:p>
    <w:p>
      <w:pPr>
        <w:ind w:firstLine="480"/>
        <w:spacing w:line="560" w:lineRule="exact"/>
        <w:rPr>
          <w:rFonts w:hint="eastAsia" w:ascii="宋体" w:hAnsi="宋体" w:cs="宋体"/>
          <w:i/>
          <w:iCs/>
          <w:sz w:val="24"/>
          <w:u w:val="single"/>
        </w:rPr>
      </w:pPr>
      <w:r>
        <w:rPr>
          <w:rFonts w:hint="eastAsia" w:ascii="宋体" w:hAnsi="宋体"/>
          <w:i/>
          <w:iCs/>
          <w:sz w:val="24"/>
        </w:rPr>
        <w:t xml:space="preserve">1.</w:t>
      </w:r>
      <w:r>
        <w:rPr>
          <w:rFonts w:ascii="宋体" w:hAnsi="宋体"/>
          <w:i/>
          <w:iCs/>
          <w:sz w:val="24"/>
        </w:rPr>
        <w:t xml:space="preserve">2.4</w:t>
      </w:r>
      <w:r>
        <w:rPr>
          <w:rFonts w:hint="eastAsia" w:ascii="宋体" w:hAnsi="宋体"/>
          <w:i/>
          <w:iCs/>
          <w:sz w:val="24"/>
        </w:rPr>
        <w:t xml:space="preserve"> 详细货物清单可在合同专用条款中列出</w:t>
      </w:r>
      <w:r/>
    </w:p>
    <w:p>
      <w:pPr>
        <w:ind w:firstLine="482"/>
        <w:spacing w:line="560" w:lineRule="exact"/>
        <w:rPr>
          <w:rFonts w:hint="eastAsia" w:ascii="宋体" w:hAnsi="宋体" w:cs="宋体"/>
          <w:b/>
          <w:sz w:val="24"/>
        </w:rPr>
        <w:outlineLvl w:val="0"/>
      </w:pPr>
      <w:r/>
      <w:bookmarkStart w:id="85" w:name="_Toc23292"/>
      <w:r/>
      <w:bookmarkStart w:id="86" w:name="_Toc21631"/>
      <w:r/>
      <w:bookmarkStart w:id="87" w:name="_Toc21551"/>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 服务</w:t>
      </w:r>
      <w:r>
        <w:rPr>
          <w:rFonts w:hint="eastAsia" w:ascii="宋体" w:hAnsi="宋体" w:cs="宋体"/>
          <w:b/>
          <w:i/>
          <w:iCs/>
          <w:sz w:val="24"/>
        </w:rPr>
        <w:t xml:space="preserve">（可附服务清单）</w:t>
      </w:r>
      <w:r/>
    </w:p>
    <w:p>
      <w:pPr>
        <w:ind w:firstLine="480"/>
        <w:spacing w:line="560" w:lineRule="exact"/>
        <w:rPr>
          <w:rFonts w:hint="eastAsia" w:ascii="宋体" w:hAnsi="宋体"/>
          <w:sz w:val="24"/>
          <w:u w:val="single"/>
        </w:rPr>
      </w:pPr>
      <w:r>
        <w:rPr>
          <w:rFonts w:ascii="宋体" w:hAnsi="宋体"/>
          <w:sz w:val="24"/>
        </w:rPr>
        <w:t xml:space="preserve">1.3.1 </w:t>
      </w:r>
      <w:r>
        <w:rPr>
          <w:rFonts w:hint="eastAsia" w:ascii="宋体" w:hAnsi="宋体"/>
          <w:sz w:val="24"/>
        </w:rPr>
        <w:t xml:space="preserve">服务内容</w:t>
      </w:r>
      <w:r>
        <w:rPr>
          <w:rFonts w:ascii="宋体" w:hAnsi="宋体"/>
          <w:sz w:val="24"/>
        </w:rPr>
        <w:t xml:space="preserve">：</w:t>
      </w:r>
      <w:r>
        <w:rPr>
          <w:rFonts w:ascii="宋体" w:hAnsi="宋体"/>
          <w:sz w:val="24"/>
          <w:u w:val="single"/>
        </w:rPr>
        <w:t xml:space="preserve">                                        </w:t>
      </w:r>
      <w:r>
        <w:rPr>
          <w:rFonts w:hint="eastAsia" w:ascii="宋体" w:hAnsi="宋体"/>
          <w:sz w:val="24"/>
        </w:rPr>
        <w:t xml:space="preserve">；</w:t>
      </w:r>
      <w:r/>
    </w:p>
    <w:p>
      <w:pPr>
        <w:ind w:firstLine="480"/>
        <w:spacing w:line="560" w:lineRule="exact"/>
        <w:rPr>
          <w:rFonts w:hint="eastAsia" w:ascii="宋体" w:hAnsi="宋体"/>
          <w:sz w:val="24"/>
          <w:u w:val="single"/>
        </w:rPr>
      </w:pPr>
      <w:r>
        <w:rPr>
          <w:rFonts w:ascii="宋体" w:hAnsi="宋体"/>
          <w:sz w:val="24"/>
        </w:rPr>
        <w:t xml:space="preserve">1.3.2 </w:t>
      </w:r>
      <w:r>
        <w:rPr>
          <w:rFonts w:hint="eastAsia" w:ascii="宋体" w:hAnsi="宋体"/>
          <w:sz w:val="24"/>
        </w:rPr>
        <w:t xml:space="preserve">服务标准</w:t>
      </w:r>
      <w:r>
        <w:rPr>
          <w:rFonts w:ascii="宋体" w:hAnsi="宋体"/>
          <w:sz w:val="24"/>
        </w:rPr>
        <w:t xml:space="preserve">：</w:t>
      </w:r>
      <w:r>
        <w:rPr>
          <w:rFonts w:ascii="宋体" w:hAnsi="宋体"/>
          <w:sz w:val="24"/>
          <w:u w:val="single"/>
        </w:rPr>
        <w:t xml:space="preserve">                                                </w:t>
      </w:r>
      <w:r>
        <w:rPr>
          <w:rFonts w:hint="eastAsia" w:ascii="宋体" w:hAnsi="宋体"/>
          <w:sz w:val="24"/>
        </w:rPr>
        <w:t xml:space="preserve">；</w:t>
      </w:r>
      <w:r/>
    </w:p>
    <w:p>
      <w:pPr>
        <w:ind w:firstLine="480"/>
        <w:spacing w:line="560" w:lineRule="exact"/>
        <w:rPr>
          <w:rFonts w:hint="eastAsia" w:ascii="宋体" w:hAnsi="宋体"/>
          <w:sz w:val="24"/>
          <w:u w:val="single"/>
        </w:rPr>
      </w:pPr>
      <w:r>
        <w:rPr>
          <w:rFonts w:ascii="宋体" w:hAnsi="宋体"/>
          <w:sz w:val="24"/>
        </w:rPr>
        <w:t xml:space="preserve">1.3.3 </w:t>
      </w:r>
      <w:r>
        <w:rPr>
          <w:rFonts w:hint="eastAsia" w:ascii="宋体" w:hAnsi="宋体"/>
          <w:sz w:val="24"/>
        </w:rPr>
        <w:t xml:space="preserve">技术保障：</w:t>
      </w:r>
      <w:r>
        <w:rPr>
          <w:rFonts w:ascii="宋体" w:hAnsi="宋体"/>
          <w:sz w:val="24"/>
          <w:u w:val="single"/>
        </w:rPr>
        <w:t xml:space="preserve">　　　　　　　　　                      　      </w:t>
      </w:r>
      <w:r>
        <w:rPr>
          <w:rFonts w:hint="eastAsia" w:ascii="宋体" w:hAnsi="宋体"/>
          <w:sz w:val="24"/>
          <w:u w:val="single"/>
        </w:rPr>
        <w:t xml:space="preserve">；</w:t>
      </w:r>
      <w:r/>
    </w:p>
    <w:p>
      <w:pPr>
        <w:ind w:firstLine="480"/>
        <w:jc w:val="left"/>
        <w:spacing w:line="560" w:lineRule="exact"/>
        <w:rPr>
          <w:rFonts w:hint="eastAsia" w:ascii="宋体" w:hAnsi="宋体"/>
          <w:sz w:val="24"/>
          <w:u w:val="single"/>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.4 服务人员组成：</w:t>
      </w:r>
      <w:r>
        <w:rPr>
          <w:rFonts w:ascii="宋体" w:hAnsi="宋体"/>
          <w:sz w:val="24"/>
          <w:u w:val="single"/>
        </w:rPr>
        <w:t xml:space="preserve">　　             　      </w:t>
      </w:r>
      <w:r>
        <w:rPr>
          <w:rFonts w:hint="eastAsia" w:ascii="宋体" w:hAnsi="宋体"/>
          <w:sz w:val="24"/>
        </w:rPr>
        <w:t xml:space="preserve">；</w:t>
      </w:r>
      <w:r>
        <w:rPr>
          <w:rFonts w:hint="eastAsia" w:ascii="宋体" w:hAnsi="宋体"/>
          <w:i/>
          <w:iCs/>
          <w:sz w:val="24"/>
          <w:u w:val="single"/>
        </w:rPr>
        <w:t xml:space="preserve">（投标文件中按要求提供了服务人员姓名的，需填写具体服务人员姓名作为履约验收条件）</w:t>
      </w:r>
      <w:r/>
    </w:p>
    <w:p>
      <w:pPr>
        <w:ind w:firstLine="480"/>
        <w:jc w:val="left"/>
        <w:spacing w:line="560" w:lineRule="exact"/>
        <w:rPr>
          <w:rFonts w:hint="eastAsia" w:ascii="宋体" w:hAnsi="宋体"/>
          <w:i/>
          <w:iCs/>
          <w:sz w:val="24"/>
          <w:u w:val="single"/>
        </w:rPr>
      </w:pPr>
      <w:r/>
      <w:bookmarkStart w:id="88" w:name="_Hlk134193344"/>
      <w:r>
        <w:rPr>
          <w:rFonts w:hint="eastAsia" w:ascii="宋体" w:hAnsi="宋体"/>
          <w:i/>
          <w:iCs/>
          <w:sz w:val="24"/>
          <w:u w:val="single"/>
        </w:rPr>
        <w:t xml:space="preserve">提醒：详细服务要求可在合同专用条</w:t>
      </w:r>
      <w:bookmarkEnd w:id="88"/>
      <w:r>
        <w:rPr>
          <w:rFonts w:hint="eastAsia" w:ascii="宋体" w:hAnsi="宋体"/>
          <w:i/>
          <w:iCs/>
          <w:sz w:val="24"/>
          <w:u w:val="single"/>
        </w:rPr>
        <w:t xml:space="preserve">款中列出</w:t>
      </w:r>
      <w:r/>
    </w:p>
    <w:p>
      <w:pPr>
        <w:ind w:firstLine="482"/>
        <w:spacing w:line="560" w:lineRule="exact"/>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4</w:t>
      </w:r>
      <w:r>
        <w:rPr>
          <w:rFonts w:hint="eastAsia" w:ascii="宋体" w:hAnsi="宋体" w:cs="宋体"/>
          <w:b/>
          <w:sz w:val="24"/>
        </w:rPr>
        <w:t xml:space="preserve"> </w:t>
      </w:r>
      <w:bookmarkEnd w:id="85"/>
      <w:r/>
      <w:bookmarkEnd w:id="86"/>
      <w:r/>
      <w:bookmarkEnd w:id="87"/>
      <w:r>
        <w:rPr>
          <w:rFonts w:hint="eastAsia" w:ascii="宋体" w:hAnsi="宋体" w:cs="宋体"/>
          <w:b/>
          <w:sz w:val="24"/>
        </w:rPr>
        <w:t xml:space="preserve">合同金额</w:t>
      </w:r>
      <w:r/>
    </w:p>
    <w:p>
      <w:pPr>
        <w:ind w:firstLine="480"/>
        <w:spacing w:line="560" w:lineRule="exact"/>
        <w:rPr>
          <w:rFonts w:hint="eastAsia" w:ascii="宋体" w:hAnsi="宋体"/>
          <w:sz w:val="24"/>
        </w:rPr>
      </w:pPr>
      <w:r>
        <w:rPr>
          <w:rFonts w:hint="eastAsia" w:ascii="宋体" w:hAnsi="宋体" w:cs="宋体"/>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宋体" w:hAnsi="宋体" w:cs="宋体"/>
          <w:sz w:val="24"/>
          <w:u w:val="single"/>
        </w:rPr>
        <w:t xml:space="preserve">  </w:t>
      </w:r>
      <w:r>
        <w:rPr>
          <w:rFonts w:hint="eastAsia" w:ascii="宋体" w:hAnsi="宋体" w:cs="宋体"/>
          <w:color w:val="0000ff"/>
          <w:sz w:val="24"/>
          <w:u w:val="single"/>
        </w:rPr>
        <w:t xml:space="preserve"> </w:t>
      </w:r>
      <w:r>
        <w:rPr>
          <w:rFonts w:ascii="宋体" w:hAnsi="宋体" w:cs="宋体"/>
          <w:color w:val="0000ff"/>
          <w:sz w:val="24"/>
          <w:u w:val="single"/>
        </w:rPr>
        <w:t xml:space="preserve">1.4.1</w:t>
      </w:r>
      <w:r>
        <w:rPr>
          <w:rFonts w:hint="eastAsia" w:ascii="宋体" w:hAnsi="宋体" w:cs="宋体"/>
          <w:color w:val="0000ff"/>
          <w:sz w:val="24"/>
          <w:u w:val="single"/>
        </w:rPr>
        <w:t xml:space="preserve">  </w:t>
      </w:r>
      <w:r>
        <w:rPr>
          <w:rFonts w:hint="eastAsia" w:ascii="宋体" w:hAnsi="宋体" w:cs="宋体"/>
          <w:sz w:val="24"/>
        </w:rPr>
        <w:t xml:space="preserve">条款规定的计价方式计价。</w:t>
      </w:r>
      <w:r/>
    </w:p>
    <w:p>
      <w:pPr>
        <w:ind w:firstLine="480"/>
        <w:spacing w:line="560" w:lineRule="exact"/>
        <w:rPr>
          <w:rFonts w:hint="eastAsia" w:ascii="宋体" w:hAnsi="宋体" w:cs="宋体"/>
          <w:sz w:val="24"/>
        </w:rPr>
      </w:pPr>
      <w:r>
        <w:rPr>
          <w:rFonts w:hint="eastAsia" w:ascii="宋体" w:hAnsi="宋体"/>
          <w:color w:val="0000ff"/>
          <w:sz w:val="24"/>
        </w:rPr>
        <w:t xml:space="preserve">1.</w:t>
      </w:r>
      <w:r>
        <w:rPr>
          <w:rFonts w:ascii="宋体" w:hAnsi="宋体"/>
          <w:color w:val="0000ff"/>
          <w:sz w:val="24"/>
        </w:rPr>
        <w:t xml:space="preserve">4</w:t>
      </w:r>
      <w:r>
        <w:rPr>
          <w:rFonts w:hint="eastAsia" w:ascii="宋体" w:hAnsi="宋体"/>
          <w:color w:val="0000ff"/>
          <w:sz w:val="24"/>
        </w:rPr>
        <w:t xml:space="preserve">.1总价合同。</w:t>
      </w:r>
      <w:r>
        <w:rPr>
          <w:rFonts w:hint="eastAsia" w:ascii="宋体" w:hAnsi="宋体" w:cs="宋体"/>
          <w:sz w:val="24"/>
        </w:rPr>
        <w:t xml:space="preserve">本合同总价（含税）为：￥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560" w:lineRule="exact"/>
        <w:rPr>
          <w:rFonts w:hint="eastAsia" w:ascii="宋体" w:hAnsi="宋体"/>
          <w:sz w:val="24"/>
        </w:rPr>
      </w:pPr>
      <w:r/>
      <w:bookmarkStart w:id="89" w:name="_Hlk134193576"/>
      <w:r/>
      <w:bookmarkStart w:id="90" w:name="_Toc30158"/>
      <w:r/>
      <w:bookmarkStart w:id="91" w:name="_Toc30506"/>
      <w:r/>
      <w:bookmarkStart w:id="92" w:name="_Toc3654"/>
      <w:r/>
      <w:bookmarkStart w:id="93" w:name="_Toc14993"/>
      <w:r/>
      <w:bookmarkStart w:id="94" w:name="_Toc26916"/>
      <w:r/>
      <w:bookmarkStart w:id="95" w:name="_Toc10340"/>
      <w:r/>
      <w:bookmarkStart w:id="96" w:name="_Toc22618"/>
      <w:r/>
      <w:bookmarkStart w:id="97" w:name="_Toc1814"/>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w:t>
      </w:r>
      <w:bookmarkEnd w:id="89"/>
      <w:r>
        <w:rPr>
          <w:rFonts w:hint="eastAsia" w:ascii="宋体" w:hAnsi="宋体"/>
          <w:bCs/>
          <w:sz w:val="24"/>
        </w:rPr>
        <w:t xml:space="preserve">单价合同，本合同单价（含税）标准为：</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计量方式为：</w:t>
      </w:r>
      <w:r>
        <w:rPr>
          <w:rFonts w:hint="eastAsia" w:ascii="宋体" w:hAnsi="宋体"/>
          <w:bCs/>
          <w:sz w:val="24"/>
          <w:u w:val="single"/>
        </w:rPr>
        <w:t xml:space="preserve">       </w:t>
      </w:r>
      <w:r>
        <w:rPr>
          <w:rFonts w:hint="eastAsia" w:ascii="宋体" w:hAnsi="宋体" w:cs="宋体"/>
          <w:b/>
          <w:iCs/>
          <w:sz w:val="24"/>
          <w:u w:val="single"/>
        </w:rPr>
        <w:t xml:space="preserve">合同专用条款</w:t>
      </w:r>
      <w:r>
        <w:rPr>
          <w:rFonts w:hint="eastAsia" w:ascii="宋体" w:hAnsi="宋体"/>
          <w:bCs/>
          <w:iCs/>
          <w:sz w:val="24"/>
          <w:u w:val="single"/>
        </w:rPr>
        <w:t xml:space="preserve"> 1.</w:t>
      </w:r>
      <w:r>
        <w:rPr>
          <w:rFonts w:ascii="宋体" w:hAnsi="宋体"/>
          <w:bCs/>
          <w:iCs/>
          <w:sz w:val="24"/>
          <w:u w:val="single"/>
        </w:rPr>
        <w:t xml:space="preserve">4</w:t>
      </w:r>
      <w:r>
        <w:rPr>
          <w:rFonts w:hint="eastAsia" w:ascii="宋体" w:hAnsi="宋体"/>
          <w:bCs/>
          <w:iCs/>
          <w:sz w:val="24"/>
          <w:u w:val="single"/>
        </w:rPr>
        <w:t xml:space="preserve">.2</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单价合同，在合同履行期间内，根据实际完成的工作量据实结算，但结算总价上限不得超过预算金额或者双方确定的金额￥</w:t>
      </w:r>
      <w:r>
        <w:rPr>
          <w:rFonts w:ascii="宋体" w:hAnsi="宋体"/>
          <w:sz w:val="24"/>
          <w:u w:val="single"/>
        </w:rPr>
        <w:t xml:space="preserve">           </w:t>
      </w:r>
      <w:r>
        <w:rPr>
          <w:rFonts w:ascii="宋体" w:hAnsi="宋体"/>
          <w:sz w:val="24"/>
        </w:rPr>
        <w:t xml:space="preserve">元</w:t>
      </w:r>
      <w:r>
        <w:rPr>
          <w:rFonts w:hint="eastAsia" w:ascii="宋体" w:hAnsi="宋体"/>
          <w:sz w:val="24"/>
        </w:rPr>
        <w:t xml:space="preserve">（大写：</w:t>
      </w:r>
      <w:r>
        <w:rPr>
          <w:rFonts w:ascii="宋体" w:hAnsi="宋体"/>
          <w:sz w:val="24"/>
          <w:u w:val="single"/>
        </w:rPr>
        <w:t xml:space="preserve">                 </w:t>
      </w:r>
      <w:r>
        <w:rPr>
          <w:rFonts w:hint="eastAsia" w:ascii="宋体" w:hAnsi="宋体"/>
          <w:sz w:val="24"/>
        </w:rPr>
        <w:t xml:space="preserve">元人民币）。</w:t>
      </w:r>
      <w:r/>
    </w:p>
    <w:p>
      <w:pPr>
        <w:ind w:firstLine="480"/>
        <w:spacing w:line="560" w:lineRule="exact"/>
        <w:rPr>
          <w:rFonts w:hint="eastAsia" w:ascii="宋体" w:hAnsi="宋体"/>
          <w:sz w:val="24"/>
        </w:rPr>
      </w:pPr>
      <w:r>
        <w:rPr>
          <w:rFonts w:hint="eastAsia" w:ascii="宋体" w:hAnsi="宋体"/>
          <w:sz w:val="24"/>
        </w:rPr>
        <w:t xml:space="preserve"> </w:t>
      </w: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.3其他计价方式：</w:t>
      </w:r>
      <w:r>
        <w:rPr>
          <w:rFonts w:hint="eastAsia" w:ascii="宋体" w:hAnsi="宋体" w:cs="宋体"/>
          <w:sz w:val="24"/>
          <w:u w:val="single"/>
        </w:rPr>
        <w:t xml:space="preserve">                   </w:t>
      </w:r>
      <w:r>
        <w:rPr>
          <w:rFonts w:hint="eastAsia" w:ascii="宋体" w:hAnsi="宋体" w:cs="宋体"/>
          <w:sz w:val="24"/>
        </w:rPr>
        <w:t xml:space="preserve">。</w:t>
      </w:r>
      <w:bookmarkEnd w:id="90"/>
      <w:r/>
      <w:bookmarkEnd w:id="91"/>
      <w:r/>
      <w:bookmarkEnd w:id="92"/>
      <w:r/>
      <w:bookmarkEnd w:id="93"/>
      <w:r/>
      <w:bookmarkEnd w:id="94"/>
      <w:r/>
      <w:r/>
    </w:p>
    <w:p>
      <w:pPr>
        <w:ind w:firstLine="480"/>
        <w:jc w:val="left"/>
        <w:spacing w:line="360" w:lineRule="auto"/>
        <w:widowControl/>
        <w:rPr>
          <w:rFonts w:hint="eastAsia" w:ascii="宋体" w:hAnsi="宋体" w:cs="宋体"/>
          <w:b/>
          <w:sz w:val="24"/>
        </w:rPr>
      </w:pPr>
      <w:r>
        <w:rPr>
          <w:rFonts w:hint="eastAsia" w:ascii="宋体" w:hAnsi="宋体" w:cs="宋体"/>
          <w:b/>
          <w:sz w:val="24"/>
        </w:rPr>
        <w:t xml:space="preserve">1.</w:t>
      </w:r>
      <w:r>
        <w:rPr>
          <w:rFonts w:ascii="宋体" w:hAnsi="宋体" w:cs="宋体"/>
          <w:b/>
          <w:sz w:val="24"/>
        </w:rPr>
        <w:t xml:space="preserve">5</w:t>
      </w:r>
      <w:r>
        <w:rPr>
          <w:rFonts w:hint="eastAsia" w:ascii="宋体" w:hAnsi="宋体" w:cs="宋体"/>
          <w:b/>
          <w:sz w:val="24"/>
        </w:rPr>
        <w:t xml:space="preserve">履约保证金</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rPr>
        <w:t xml:space="preserve">（是 </w:t>
      </w:r>
      <w:r>
        <w:rPr>
          <w:rFonts w:hint="eastAsia" w:ascii="仿宋" w:hAnsi="仿宋" w:eastAsia="仿宋" w:cs="仿宋"/>
          <w:sz w:val="24"/>
        </w:rPr>
        <w:t xml:space="preserve">/</w:t>
      </w:r>
      <w:r>
        <w:rPr>
          <w:rFonts w:hint="eastAsia" w:ascii="宋体" w:hAnsi="宋体" w:cs="宋体"/>
          <w:sz w:val="24"/>
        </w:rPr>
        <w:t xml:space="preserve">否）需要支付履约保证金。若需要支付履约保证金的，则：</w:t>
      </w:r>
      <w:r/>
    </w:p>
    <w:p>
      <w:pPr>
        <w:ind w:firstLine="480"/>
        <w:spacing w:line="560" w:lineRule="exact"/>
        <w:rPr>
          <w:rFonts w:hint="eastAsia" w:ascii="宋体" w:hAnsi="宋体" w:cs="宋体"/>
          <w:sz w:val="24"/>
        </w:rPr>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.1履约保证金为</w:t>
      </w:r>
      <w:r>
        <w:rPr>
          <w:rFonts w:hint="eastAsia" w:ascii="宋体" w:hAnsi="宋体"/>
          <w:color w:val="0000ff"/>
          <w:sz w:val="24"/>
          <w:u w:val="single"/>
        </w:rPr>
        <w:t xml:space="preserve">        </w:t>
      </w:r>
      <w:r>
        <w:rPr>
          <w:rFonts w:hint="eastAsia" w:ascii="宋体" w:hAnsi="宋体"/>
          <w:color w:val="0000ff"/>
          <w:sz w:val="24"/>
        </w:rPr>
        <w:t xml:space="preserve">；</w:t>
      </w:r>
      <w:r>
        <w:rPr>
          <w:rFonts w:hint="eastAsia" w:ascii="宋体" w:hAnsi="宋体" w:cs="宋体"/>
          <w:sz w:val="24"/>
        </w:rPr>
        <w:t xml:space="preserve">（</w:t>
      </w:r>
      <w:r>
        <w:rPr>
          <w:rFonts w:hint="eastAsia" w:ascii="宋体" w:hAnsi="宋体" w:cs="宋体"/>
          <w:i/>
          <w:iCs/>
          <w:sz w:val="24"/>
        </w:rPr>
        <w:t xml:space="preserve">提醒：履约保证金的比例不得超过合同金额的1</w:t>
      </w:r>
      <w:r>
        <w:rPr>
          <w:rFonts w:ascii="宋体" w:hAnsi="宋体" w:cs="宋体"/>
          <w:i/>
          <w:iCs/>
          <w:sz w:val="24"/>
        </w:rPr>
        <w:t xml:space="preserve">0</w:t>
      </w:r>
      <w:r>
        <w:rPr>
          <w:rFonts w:hint="eastAsia" w:ascii="宋体" w:hAnsi="宋体" w:cs="宋体"/>
          <w:i/>
          <w:iCs/>
          <w:sz w:val="24"/>
        </w:rPr>
        <w:t xml:space="preserve">%</w:t>
      </w:r>
      <w:r>
        <w:rPr>
          <w:rFonts w:hint="eastAsia" w:ascii="宋体" w:hAnsi="宋体" w:cs="宋体"/>
          <w:sz w:val="24"/>
        </w:rPr>
        <w:t xml:space="preserve">）</w:t>
      </w:r>
      <w:r/>
    </w:p>
    <w:p>
      <w:pPr>
        <w:ind w:firstLine="480"/>
        <w:spacing w:line="560" w:lineRule="exact"/>
        <w:rPr>
          <w:rFonts w:hint="eastAsia" w:ascii="宋体" w:hAnsi="宋体" w:cs="宋体"/>
          <w:sz w:val="24"/>
        </w:rPr>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.2履约保证金支付方式详见</w:t>
      </w:r>
      <w:r>
        <w:rPr>
          <w:rFonts w:hint="eastAsia" w:ascii="宋体" w:hAnsi="宋体" w:cs="宋体"/>
          <w:sz w:val="24"/>
          <w:u w:val="single"/>
        </w:rPr>
        <w:t xml:space="preserve">    </w:t>
      </w:r>
      <w:r>
        <w:rPr>
          <w:rFonts w:hint="eastAsia" w:ascii="宋体" w:hAnsi="宋体" w:cs="宋体"/>
          <w:b/>
          <w:iCs/>
          <w:sz w:val="24"/>
          <w:u w:val="single"/>
        </w:rPr>
        <w:t xml:space="preserve">合同专用条款</w:t>
      </w:r>
      <w:r>
        <w:rPr>
          <w:rFonts w:hint="eastAsia" w:ascii="宋体" w:hAnsi="宋体" w:cs="宋体"/>
          <w:iCs/>
          <w:sz w:val="24"/>
          <w:u w:val="single"/>
        </w:rPr>
        <w:t xml:space="preserve"> </w:t>
      </w:r>
      <w:r>
        <w:rPr>
          <w:rFonts w:ascii="宋体" w:hAnsi="宋体" w:cs="宋体"/>
          <w:iCs/>
          <w:sz w:val="24"/>
          <w:u w:val="single"/>
        </w:rPr>
        <w:t xml:space="preserve">1.5.2</w:t>
      </w:r>
      <w:r>
        <w:rPr>
          <w:rFonts w:hint="eastAsia" w:ascii="宋体" w:hAnsi="宋体" w:cs="宋体"/>
          <w:iCs/>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keepLines/>
        <w:keepNext/>
        <w:spacing w:before="260" w:after="260" w:line="560" w:lineRule="exact"/>
        <w:tabs>
          <w:tab w:val="left" w:pos="0" w:leader="none"/>
        </w:tabs>
        <w:rPr>
          <w:rFonts w:ascii="幼圆" w:hAnsi="Arial"/>
          <w:b/>
          <w:sz w:val="44"/>
          <w:szCs w:val="20"/>
        </w:rPr>
        <w:outlineLvl w:val="1"/>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.4 甲方在项目验收结束后及时退还履约保证金。甲方在项目通过验收之日起</w:t>
      </w:r>
      <w:r>
        <w:rPr>
          <w:rFonts w:hint="eastAsia" w:ascii="宋体" w:hAnsi="宋体" w:cs="宋体"/>
          <w:sz w:val="24"/>
          <w:u w:val="single"/>
        </w:rPr>
        <w:t xml:space="preserve">  </w:t>
      </w:r>
      <w:r>
        <w:rPr>
          <w:rFonts w:ascii="宋体" w:hAnsi="宋体" w:cs="宋体"/>
          <w:sz w:val="24"/>
          <w:u w:val="single"/>
        </w:rPr>
        <w:t xml:space="preserve">5</w:t>
      </w:r>
      <w:r>
        <w:rPr>
          <w:rFonts w:hint="eastAsia" w:ascii="宋体" w:hAnsi="宋体" w:cs="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u w:val="single"/>
        </w:rPr>
        <w:t xml:space="preserve">  （</w:t>
      </w:r>
      <w:r>
        <w:rPr>
          <w:rFonts w:hint="eastAsia" w:ascii="宋体" w:hAnsi="宋体" w:cs="宋体"/>
          <w:i/>
          <w:iCs/>
          <w:sz w:val="24"/>
          <w:u w:val="single"/>
        </w:rPr>
        <w:t xml:space="preserve">按同期银行活期存款利息</w:t>
      </w:r>
      <w:r>
        <w:rPr>
          <w:rFonts w:hint="eastAsia" w:ascii="宋体" w:hAnsi="宋体" w:cs="宋体"/>
          <w:sz w:val="24"/>
          <w:u w:val="single"/>
        </w:rPr>
        <w:t xml:space="preserve">）   </w:t>
      </w:r>
      <w:r>
        <w:rPr>
          <w:rFonts w:hint="eastAsia" w:ascii="宋体" w:hAnsi="宋体" w:cs="宋体"/>
          <w:sz w:val="24"/>
        </w:rPr>
        <w:t xml:space="preserve">%计算，最高限额为本合同履约保证金的</w:t>
      </w:r>
      <w:r>
        <w:rPr>
          <w:rFonts w:hint="eastAsia" w:ascii="宋体" w:hAnsi="宋体" w:cs="宋体"/>
          <w:color w:val="0000ff"/>
          <w:sz w:val="24"/>
          <w:u w:val="single"/>
        </w:rPr>
        <w:t xml:space="preserve"> XX </w:t>
      </w:r>
      <w:r>
        <w:rPr>
          <w:rFonts w:hint="eastAsia" w:ascii="宋体" w:hAnsi="宋体" w:cs="宋体"/>
          <w:color w:val="0000ff"/>
          <w:sz w:val="24"/>
        </w:rPr>
        <w:t xml:space="preserve"> %。</w:t>
      </w:r>
      <w:r/>
    </w:p>
    <w:p>
      <w:pPr>
        <w:ind w:firstLine="482"/>
        <w:spacing w:line="560" w:lineRule="exact"/>
        <w:rPr>
          <w:rFonts w:hint="eastAsia" w:ascii="宋体" w:hAnsi="宋体" w:cs="宋体"/>
          <w:b/>
          <w:sz w:val="24"/>
        </w:rPr>
        <w:outlineLvl w:val="0"/>
      </w:pPr>
      <w:r>
        <w:rPr>
          <w:rFonts w:hint="eastAsia" w:ascii="宋体" w:hAnsi="宋体" w:cs="宋体"/>
          <w:b/>
          <w:sz w:val="24"/>
        </w:rPr>
        <w:t xml:space="preserve">1.</w:t>
      </w:r>
      <w:bookmarkEnd w:id="95"/>
      <w:r/>
      <w:bookmarkEnd w:id="96"/>
      <w:r/>
      <w:bookmarkEnd w:id="97"/>
      <w:r>
        <w:rPr>
          <w:rFonts w:ascii="宋体" w:hAnsi="宋体" w:cs="宋体"/>
          <w:b/>
          <w:sz w:val="24"/>
        </w:rPr>
        <w:t xml:space="preserve">6</w:t>
      </w:r>
      <w:r>
        <w:rPr>
          <w:rFonts w:hint="eastAsia" w:ascii="宋体" w:hAnsi="宋体" w:cs="宋体"/>
          <w:b/>
          <w:sz w:val="24"/>
        </w:rPr>
        <w:t xml:space="preserve">预付款</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乙方</w:t>
      </w:r>
      <w:r>
        <w:rPr>
          <w:rFonts w:hint="eastAsia" w:ascii="宋体" w:hAnsi="宋体" w:cs="宋体"/>
          <w:color w:val="0000ff"/>
          <w:sz w:val="24"/>
          <w:u w:val="single"/>
        </w:rPr>
        <w:t xml:space="preserve">      </w:t>
      </w:r>
      <w:r>
        <w:rPr>
          <w:rFonts w:hint="eastAsia" w:ascii="宋体" w:hAnsi="宋体" w:cs="宋体"/>
          <w:sz w:val="24"/>
        </w:rPr>
        <w:t xml:space="preserve">（需要</w:t>
      </w:r>
      <w:r>
        <w:rPr>
          <w:rFonts w:hint="eastAsia" w:ascii="仿宋" w:hAnsi="仿宋" w:eastAsia="仿宋" w:cs="仿宋"/>
          <w:sz w:val="24"/>
        </w:rPr>
        <w:t xml:space="preserve">/</w:t>
      </w:r>
      <w:r>
        <w:rPr>
          <w:rFonts w:hint="eastAsia" w:ascii="宋体" w:hAnsi="宋体" w:cs="宋体"/>
          <w:sz w:val="24"/>
        </w:rPr>
        <w:t xml:space="preserve">不需要）甲方支付预付款。若需要支付预付款的，则：</w:t>
      </w:r>
      <w:r/>
    </w:p>
    <w:p>
      <w:pPr>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.1预付款比例、支付方式、时间详见</w:t>
      </w:r>
      <w:r>
        <w:rPr>
          <w:rFonts w:ascii="宋体" w:hAnsi="宋体" w:cs="宋体"/>
          <w:sz w:val="24"/>
          <w:u w:val="single"/>
        </w:rPr>
        <w:t xml:space="preserve"> </w:t>
      </w:r>
      <w:r>
        <w:rPr>
          <w:rFonts w:hint="eastAsia" w:ascii="宋体" w:hAnsi="宋体" w:cs="宋体"/>
          <w:b/>
          <w:iCs/>
          <w:sz w:val="24"/>
          <w:u w:val="single"/>
        </w:rPr>
        <w:t xml:space="preserve">合同专用条款</w:t>
      </w:r>
      <w:r>
        <w:rPr>
          <w:rFonts w:hint="eastAsia" w:ascii="宋体" w:hAnsi="宋体" w:cs="宋体"/>
          <w:iCs/>
          <w:sz w:val="24"/>
          <w:u w:val="single"/>
        </w:rPr>
        <w:t xml:space="preserve"> </w:t>
      </w:r>
      <w:r>
        <w:rPr>
          <w:rFonts w:ascii="宋体" w:hAnsi="宋体" w:cs="宋体"/>
          <w:iCs/>
          <w:sz w:val="24"/>
          <w:u w:val="single"/>
        </w:rPr>
        <w:t xml:space="preserve">1.6.1</w:t>
      </w:r>
      <w:r>
        <w:rPr>
          <w:rFonts w:hint="eastAsia" w:ascii="宋体" w:hAnsi="宋体" w:cs="宋体"/>
          <w:iCs/>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360" w:lineRule="auto"/>
        <w:widowControl/>
        <w:rPr>
          <w:rFonts w:hint="eastAsia" w:ascii="宋体" w:hAnsi="宋体" w:cs="宋体"/>
          <w:b/>
          <w:bCs/>
          <w:sz w:val="24"/>
        </w:rPr>
      </w:pPr>
      <w:r>
        <w:rPr>
          <w:rFonts w:hint="eastAsia" w:ascii="宋体" w:hAnsi="宋体" w:cs="宋体"/>
          <w:b/>
          <w:bCs/>
          <w:sz w:val="24"/>
        </w:rPr>
        <w:t xml:space="preserve">1.</w:t>
      </w:r>
      <w:r>
        <w:rPr>
          <w:rFonts w:ascii="宋体" w:hAnsi="宋体" w:cs="宋体"/>
          <w:b/>
          <w:bCs/>
          <w:sz w:val="24"/>
        </w:rPr>
        <w:t xml:space="preserve">7</w:t>
      </w:r>
      <w:r>
        <w:rPr>
          <w:rFonts w:hint="eastAsia" w:ascii="宋体" w:hAnsi="宋体" w:cs="宋体"/>
          <w:b/>
          <w:bCs/>
          <w:sz w:val="24"/>
        </w:rPr>
        <w:t xml:space="preserve">资金支付</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hint="eastAsia" w:ascii="宋体" w:hAnsi="宋体" w:cs="宋体"/>
          <w:sz w:val="24"/>
        </w:rPr>
        <w:outlineLvl w:val="0"/>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.2资金支付的方式、时间和条件详见</w:t>
      </w:r>
      <w:r>
        <w:rPr>
          <w:rFonts w:hint="eastAsia" w:ascii="宋体" w:hAnsi="宋体" w:cs="宋体"/>
          <w:b/>
          <w:iCs/>
          <w:sz w:val="24"/>
          <w:u w:val="single"/>
        </w:rPr>
        <w:t xml:space="preserve">合同专用条款1</w:t>
      </w:r>
      <w:r>
        <w:rPr>
          <w:rFonts w:ascii="宋体" w:hAnsi="宋体" w:cs="宋体"/>
          <w:b/>
          <w:iCs/>
          <w:sz w:val="24"/>
          <w:u w:val="single"/>
        </w:rPr>
        <w:t xml:space="preserve">.7.2</w:t>
      </w:r>
      <w:r>
        <w:rPr>
          <w:rFonts w:hint="eastAsia" w:ascii="宋体" w:hAnsi="宋体" w:cs="宋体"/>
          <w:iCs/>
          <w:sz w:val="24"/>
        </w:rPr>
        <w:t xml:space="preserve">。</w:t>
      </w:r>
      <w:r/>
    </w:p>
    <w:p>
      <w:pPr>
        <w:ind w:firstLine="482"/>
        <w:spacing w:line="560" w:lineRule="exact"/>
        <w:rPr>
          <w:rFonts w:hint="eastAsia" w:ascii="宋体" w:hAnsi="宋体" w:cs="宋体"/>
          <w:b/>
          <w:sz w:val="24"/>
        </w:rPr>
        <w:outlineLvl w:val="0"/>
      </w:pPr>
      <w:r/>
      <w:bookmarkStart w:id="98" w:name="_Toc2846"/>
      <w:r/>
      <w:bookmarkStart w:id="99" w:name="_Toc32071"/>
      <w:r/>
      <w:bookmarkStart w:id="100" w:name="_Toc19304"/>
      <w:r>
        <w:rPr>
          <w:rFonts w:hint="eastAsia" w:ascii="宋体" w:hAnsi="宋体" w:cs="宋体"/>
          <w:b/>
          <w:sz w:val="24"/>
        </w:rPr>
        <w:t xml:space="preserve">1.</w:t>
      </w:r>
      <w:r>
        <w:rPr>
          <w:rFonts w:ascii="宋体" w:hAnsi="宋体" w:cs="宋体"/>
          <w:b/>
          <w:sz w:val="24"/>
        </w:rPr>
        <w:t xml:space="preserve">8</w:t>
      </w:r>
      <w:r>
        <w:rPr>
          <w:rFonts w:hint="eastAsia" w:ascii="宋体" w:hAnsi="宋体" w:cs="宋体"/>
          <w:b/>
          <w:sz w:val="24"/>
        </w:rPr>
        <w:t xml:space="preserve">货物（服务）交付期限、地点和方式</w:t>
      </w:r>
      <w:bookmarkEnd w:id="98"/>
      <w:r/>
      <w:bookmarkEnd w:id="99"/>
      <w:r/>
      <w:bookmarkEnd w:id="100"/>
      <w:r/>
      <w:r/>
    </w:p>
    <w:p>
      <w:pPr>
        <w:ind w:firstLine="480"/>
        <w:spacing w:line="560" w:lineRule="exact"/>
        <w:rPr>
          <w:rFonts w:hint="eastAsia" w:ascii="宋体" w:hAnsi="宋体" w:cs="宋体"/>
          <w:sz w:val="24"/>
          <w:u w:val="single"/>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 交付期限：</w:t>
      </w:r>
      <w:bookmarkStart w:id="101" w:name="_Hlk134193824"/>
      <w:r>
        <w:rPr>
          <w:rFonts w:hint="eastAsia" w:ascii="宋体" w:hAnsi="宋体" w:cs="宋体"/>
          <w:sz w:val="24"/>
        </w:rPr>
        <w:t xml:space="preserve">详见</w:t>
      </w:r>
      <w:bookmarkEnd w:id="101"/>
      <w:r>
        <w:rPr>
          <w:rFonts w:hint="eastAsia" w:ascii="宋体" w:hAnsi="宋体" w:cs="宋体"/>
          <w:b/>
          <w:iCs/>
          <w:sz w:val="24"/>
          <w:u w:val="single"/>
        </w:rPr>
        <w:t xml:space="preserve">合同专用条款1</w:t>
      </w:r>
      <w:r>
        <w:rPr>
          <w:rFonts w:ascii="宋体" w:hAnsi="宋体" w:cs="宋体"/>
          <w:b/>
          <w:iCs/>
          <w:sz w:val="24"/>
          <w:u w:val="single"/>
        </w:rPr>
        <w:t xml:space="preserve">.8.1</w:t>
      </w:r>
      <w:r>
        <w:rPr>
          <w:rFonts w:hint="eastAsia" w:ascii="宋体" w:hAnsi="宋体" w:cs="宋体"/>
          <w:iCs/>
          <w:sz w:val="24"/>
        </w:rPr>
        <w:t xml:space="preserve">；</w:t>
      </w:r>
      <w:r/>
    </w:p>
    <w:p>
      <w:pPr>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 交付地点：详见</w:t>
      </w:r>
      <w:r>
        <w:rPr>
          <w:rFonts w:hint="eastAsia" w:ascii="宋体" w:hAnsi="宋体" w:cs="宋体"/>
          <w:b/>
          <w:iCs/>
          <w:sz w:val="24"/>
          <w:u w:val="single"/>
        </w:rPr>
        <w:t xml:space="preserve">合同专用条款1</w:t>
      </w:r>
      <w:r>
        <w:rPr>
          <w:rFonts w:ascii="宋体" w:hAnsi="宋体" w:cs="宋体"/>
          <w:b/>
          <w:iCs/>
          <w:sz w:val="24"/>
          <w:u w:val="single"/>
        </w:rPr>
        <w:t xml:space="preserve">.8.2</w:t>
      </w:r>
      <w:r>
        <w:rPr>
          <w:rFonts w:hint="eastAsia" w:ascii="宋体" w:hAnsi="宋体" w:cs="宋体"/>
          <w:iCs/>
          <w:sz w:val="24"/>
        </w:rPr>
        <w:t xml:space="preserve">；</w:t>
      </w:r>
      <w:r/>
    </w:p>
    <w:p>
      <w:pPr>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 交付方式：详见</w:t>
      </w:r>
      <w:r>
        <w:rPr>
          <w:rFonts w:hint="eastAsia" w:ascii="宋体" w:hAnsi="宋体" w:cs="宋体"/>
          <w:b/>
          <w:iCs/>
          <w:sz w:val="24"/>
          <w:u w:val="single"/>
        </w:rPr>
        <w:t xml:space="preserve">合同专用条款1</w:t>
      </w:r>
      <w:r>
        <w:rPr>
          <w:rFonts w:ascii="宋体" w:hAnsi="宋体" w:cs="宋体"/>
          <w:b/>
          <w:iCs/>
          <w:sz w:val="24"/>
          <w:u w:val="single"/>
        </w:rPr>
        <w:t xml:space="preserve">.8.3</w:t>
      </w:r>
      <w:r>
        <w:rPr>
          <w:rFonts w:hint="eastAsia" w:ascii="宋体" w:hAnsi="宋体" w:cs="宋体"/>
          <w:iCs/>
          <w:sz w:val="24"/>
        </w:rPr>
        <w:t xml:space="preserve">。</w:t>
      </w:r>
      <w:r/>
    </w:p>
    <w:p>
      <w:pPr>
        <w:ind w:firstLine="482"/>
        <w:spacing w:line="560" w:lineRule="exact"/>
        <w:rPr>
          <w:rFonts w:hint="eastAsia" w:ascii="宋体" w:hAnsi="宋体" w:cs="宋体"/>
          <w:b/>
          <w:sz w:val="24"/>
        </w:rPr>
        <w:outlineLvl w:val="0"/>
      </w:pPr>
      <w:r/>
      <w:bookmarkStart w:id="102" w:name="_Toc21423"/>
      <w:r/>
      <w:bookmarkStart w:id="103" w:name="_Toc27250"/>
      <w:r/>
      <w:bookmarkStart w:id="104" w:name="_Toc19554"/>
      <w:r>
        <w:rPr>
          <w:rFonts w:hint="eastAsia" w:ascii="宋体" w:hAnsi="宋体" w:cs="宋体"/>
          <w:b/>
          <w:sz w:val="24"/>
        </w:rPr>
        <w:t xml:space="preserve">1.</w:t>
      </w:r>
      <w:r>
        <w:rPr>
          <w:rFonts w:ascii="宋体" w:hAnsi="宋体" w:cs="宋体"/>
          <w:b/>
          <w:sz w:val="24"/>
        </w:rPr>
        <w:t xml:space="preserve">9</w:t>
      </w:r>
      <w:r>
        <w:rPr>
          <w:rFonts w:hint="eastAsia" w:ascii="宋体" w:hAnsi="宋体" w:cs="宋体"/>
          <w:b/>
          <w:sz w:val="24"/>
        </w:rPr>
        <w:t xml:space="preserve">违约责任</w:t>
      </w:r>
      <w:bookmarkEnd w:id="102"/>
      <w:r/>
      <w:bookmarkEnd w:id="103"/>
      <w:r/>
      <w:bookmarkEnd w:id="104"/>
      <w:r/>
      <w:r/>
    </w:p>
    <w:p>
      <w:pPr>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color w:val="0000ff"/>
          <w:sz w:val="24"/>
          <w:u w:val="single"/>
        </w:rPr>
        <w:t xml:space="preserve">  </w:t>
      </w:r>
      <w:r>
        <w:rPr>
          <w:rFonts w:ascii="宋体" w:hAnsi="宋体" w:cs="宋体"/>
          <w:color w:val="0000ff"/>
          <w:sz w:val="24"/>
          <w:u w:val="single"/>
        </w:rPr>
        <w:t xml:space="preserve">XX</w:t>
      </w:r>
      <w:r>
        <w:rPr>
          <w:rFonts w:hint="eastAsia" w:ascii="宋体" w:hAnsi="宋体" w:cs="宋体"/>
          <w:color w:val="0000ff"/>
          <w:sz w:val="24"/>
          <w:u w:val="single"/>
        </w:rPr>
        <w:t xml:space="preserve">（</w:t>
      </w:r>
      <w:r>
        <w:rPr>
          <w:rFonts w:hint="eastAsia" w:ascii="宋体" w:hAnsi="宋体" w:cs="宋体"/>
          <w:i/>
          <w:iCs/>
          <w:color w:val="0000ff"/>
          <w:sz w:val="24"/>
          <w:u w:val="single"/>
        </w:rPr>
        <w:t xml:space="preserve">可根据情况修改</w:t>
      </w:r>
      <w:r>
        <w:rPr>
          <w:rFonts w:hint="eastAsia" w:ascii="宋体" w:hAnsi="宋体" w:cs="宋体"/>
          <w:color w:val="0000ff"/>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计算，最高限额为本合同金额的</w:t>
      </w:r>
      <w:r>
        <w:rPr>
          <w:rFonts w:hint="eastAsia" w:ascii="宋体" w:hAnsi="宋体" w:cs="宋体"/>
          <w:color w:val="0000ff"/>
          <w:sz w:val="24"/>
          <w:u w:val="single"/>
        </w:rPr>
        <w:t xml:space="preserve"> </w:t>
      </w:r>
      <w:r>
        <w:rPr>
          <w:rFonts w:ascii="宋体" w:hAnsi="宋体" w:cs="宋体"/>
          <w:color w:val="0000ff"/>
          <w:sz w:val="24"/>
          <w:u w:val="single"/>
        </w:rPr>
        <w:t xml:space="preserve">XX</w:t>
      </w:r>
      <w:r>
        <w:rPr>
          <w:rFonts w:hint="eastAsia" w:ascii="宋体" w:hAnsi="宋体" w:cs="宋体"/>
          <w:color w:val="0000ff"/>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u w:val="single"/>
        </w:rPr>
        <w:t xml:space="preserve"> </w:t>
      </w:r>
      <w:r>
        <w:rPr>
          <w:rFonts w:ascii="宋体" w:hAnsi="宋体" w:cs="宋体"/>
          <w:color w:val="0000ff"/>
          <w:sz w:val="24"/>
          <w:u w:val="single"/>
        </w:rPr>
        <w:t xml:space="preserve">XX</w:t>
      </w:r>
      <w:r>
        <w:rPr>
          <w:rFonts w:hint="eastAsia" w:ascii="宋体" w:hAnsi="宋体" w:cs="宋体"/>
          <w:color w:val="0000ff"/>
          <w:sz w:val="24"/>
          <w:u w:val="single"/>
        </w:rPr>
        <w:t xml:space="preserve">（</w:t>
      </w:r>
      <w:r>
        <w:rPr>
          <w:rFonts w:hint="eastAsia" w:ascii="宋体" w:hAnsi="宋体" w:cs="宋体"/>
          <w:i/>
          <w:iCs/>
          <w:color w:val="0000ff"/>
          <w:sz w:val="24"/>
          <w:u w:val="single"/>
        </w:rPr>
        <w:t xml:space="preserve">可根据情况修改</w:t>
      </w:r>
      <w:r>
        <w:rPr>
          <w:rFonts w:hint="eastAsia" w:ascii="宋体" w:hAnsi="宋体" w:cs="宋体"/>
          <w:color w:val="0000ff"/>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hint="eastAsia" w:ascii="宋体" w:hAnsi="宋体" w:cs="宋体"/>
          <w:color w:val="0000ff"/>
          <w:sz w:val="24"/>
          <w:u w:val="single"/>
        </w:rPr>
        <w:t xml:space="preserve">  </w:t>
      </w:r>
      <w:r>
        <w:rPr>
          <w:rFonts w:ascii="宋体" w:hAnsi="宋体" w:cs="宋体"/>
          <w:color w:val="0000ff"/>
          <w:sz w:val="24"/>
          <w:u w:val="single"/>
        </w:rPr>
        <w:t xml:space="preserve">XX</w:t>
      </w:r>
      <w:r>
        <w:rPr>
          <w:rFonts w:hint="eastAsia" w:ascii="宋体" w:hAnsi="宋体" w:cs="宋体"/>
          <w:color w:val="0000ff"/>
          <w:sz w:val="24"/>
          <w:u w:val="single"/>
        </w:rPr>
        <w:t xml:space="preserve">  </w:t>
      </w:r>
      <w:r>
        <w:rPr>
          <w:rFonts w:hint="eastAsia" w:ascii="宋体" w:hAnsi="宋体" w:cs="宋体"/>
          <w:color w:val="0000ff"/>
          <w:sz w:val="24"/>
        </w:rPr>
        <w:t xml:space="preserve">%</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w:t>
      </w:r>
      <w:r>
        <w:rPr>
          <w:rFonts w:hint="eastAsia" w:ascii="宋体" w:hAnsi="宋体" w:cs="宋体"/>
          <w:sz w:val="24"/>
        </w:rPr>
        <w:t xml:space="preserve">者隐瞒真相的方法来影响对方当事人在合同签订、履行过程中的行为）的，对方当事人可以书面通知违约方解除本合同；</w:t>
      </w:r>
      <w:r/>
    </w:p>
    <w:p>
      <w:pPr>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hint="eastAsia" w:ascii="宋体" w:hAnsi="宋体" w:cs="宋体"/>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.6违约责任</w:t>
      </w:r>
      <w:r>
        <w:rPr>
          <w:rFonts w:hint="eastAsia" w:ascii="宋体" w:hAnsi="宋体" w:cs="宋体"/>
          <w:b/>
          <w:iCs/>
          <w:sz w:val="24"/>
          <w:u w:val="single"/>
        </w:rPr>
        <w:t xml:space="preserve">合同专用条款1</w:t>
      </w:r>
      <w:r>
        <w:rPr>
          <w:rFonts w:ascii="宋体" w:hAnsi="宋体" w:cs="宋体"/>
          <w:b/>
          <w:iCs/>
          <w:sz w:val="24"/>
          <w:u w:val="single"/>
        </w:rPr>
        <w:t xml:space="preserve">.9.6</w:t>
      </w:r>
      <w:r>
        <w:rPr>
          <w:rFonts w:hint="eastAsia" w:ascii="宋体" w:hAnsi="宋体" w:cs="宋体"/>
          <w:sz w:val="24"/>
        </w:rPr>
        <w:t xml:space="preserve">约定其他责任的，从其约定。</w:t>
      </w:r>
      <w:r/>
    </w:p>
    <w:p>
      <w:pPr>
        <w:ind w:firstLine="482"/>
        <w:spacing w:line="560" w:lineRule="exact"/>
        <w:rPr>
          <w:rFonts w:hint="eastAsia" w:ascii="宋体" w:hAnsi="宋体" w:cs="宋体"/>
          <w:b/>
          <w:sz w:val="24"/>
        </w:rPr>
        <w:outlineLvl w:val="0"/>
      </w:pPr>
      <w:r/>
      <w:bookmarkStart w:id="105" w:name="_Toc28375"/>
      <w:r/>
      <w:bookmarkStart w:id="106" w:name="_Toc16021"/>
      <w:r/>
      <w:bookmarkStart w:id="107" w:name="_Toc15583"/>
      <w:r>
        <w:rPr>
          <w:rFonts w:ascii="宋体" w:hAnsi="宋体" w:cs="宋体"/>
          <w:b/>
          <w:sz w:val="24"/>
        </w:rPr>
        <w:t xml:space="preserve">1.10</w:t>
      </w:r>
      <w:r>
        <w:rPr>
          <w:rFonts w:hint="eastAsia" w:ascii="宋体" w:hAnsi="宋体" w:cs="宋体"/>
          <w:b/>
          <w:sz w:val="24"/>
        </w:rPr>
        <w:t xml:space="preserve">合同争议的解决</w:t>
      </w:r>
      <w:bookmarkEnd w:id="105"/>
      <w:r/>
      <w:bookmarkEnd w:id="106"/>
      <w:r/>
      <w:bookmarkEnd w:id="107"/>
      <w:r/>
      <w:r/>
    </w:p>
    <w:p>
      <w:pPr>
        <w:ind w:firstLine="480"/>
        <w:jc w:val="left"/>
        <w:spacing w:line="560" w:lineRule="exact"/>
        <w:rPr>
          <w:rFonts w:hint="eastAsia"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560" w:lineRule="exact"/>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.2如对任何争议向人民法院提起诉讼，除争议事项或争议事项所涉及的条款外，双方应继续履行本合同项下的其它义务。</w:t>
      </w:r>
      <w:r/>
    </w:p>
    <w:p>
      <w:pPr>
        <w:ind w:firstLine="480"/>
        <w:spacing w:line="560" w:lineRule="exact"/>
        <w:rPr>
          <w:rFonts w:hint="eastAsia" w:ascii="宋体" w:hAnsi="宋体" w:cs="宋体"/>
          <w:sz w:val="24"/>
        </w:rPr>
      </w:pPr>
      <w:r>
        <w:rPr>
          <w:rFonts w:ascii="宋体" w:hAnsi="宋体" w:cs="宋体"/>
          <w:sz w:val="24"/>
        </w:rPr>
        <w:t xml:space="preserve">1.11</w:t>
      </w:r>
      <w:r>
        <w:rPr>
          <w:rFonts w:hint="eastAsia" w:ascii="宋体" w:hAnsi="宋体" w:cs="宋体"/>
          <w:sz w:val="24"/>
        </w:rPr>
        <w:t xml:space="preserve">合同生效及其他</w:t>
      </w:r>
      <w:r/>
    </w:p>
    <w:p>
      <w:pPr>
        <w:ind w:firstLine="480"/>
        <w:spacing w:line="560" w:lineRule="exact"/>
        <w:rPr>
          <w:rFonts w:hint="eastAsia" w:ascii="宋体" w:hAnsi="宋体" w:cs="宋体"/>
          <w:sz w:val="24"/>
        </w:rPr>
      </w:pPr>
      <w:r>
        <w:rPr>
          <w:rFonts w:hint="eastAsia" w:ascii="宋体" w:hAnsi="宋体" w:cs="宋体"/>
          <w:sz w:val="24"/>
        </w:rPr>
        <w:t xml:space="preserve">1.11.1本合同自双方当事人盖章时生效。</w:t>
      </w:r>
      <w:r/>
    </w:p>
    <w:p>
      <w:pPr>
        <w:ind w:firstLine="480"/>
        <w:jc w:val="left"/>
        <w:spacing w:line="560" w:lineRule="exact"/>
        <w:widowControl/>
      </w:pPr>
      <w:r>
        <w:rPr>
          <w:rFonts w:hint="eastAsia" w:ascii="宋体" w:hAnsi="宋体" w:cs="宋体"/>
          <w:sz w:val="24"/>
          <w:lang w:bidi="ar"/>
        </w:rPr>
        <w:t xml:space="preserve">1.11.2本合同未尽事宜，遵照《中华人民共和国民法典》有关条文执行。 </w:t>
      </w:r>
      <w:r/>
    </w:p>
    <w:p>
      <w:pPr>
        <w:spacing w:line="560" w:lineRule="exact"/>
        <w:rPr>
          <w:rFonts w:hint="eastAsia" w:ascii="宋体" w:hAnsi="宋体" w:cs="宋体"/>
          <w:sz w:val="24"/>
          <w:lang w:val="zh-CN"/>
        </w:rPr>
      </w:pPr>
      <w:r>
        <w:rPr>
          <w:rFonts w:hint="eastAsia" w:ascii="宋体" w:hAnsi="宋体" w:cs="宋体"/>
          <w:sz w:val="24"/>
          <w:lang w:val="zh-CN"/>
        </w:rPr>
      </w:r>
      <w:r/>
    </w:p>
    <w:p>
      <w:pPr>
        <w:spacing w:line="560" w:lineRule="exact"/>
        <w:rPr>
          <w:rFonts w:hint="eastAsia"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                           </w:t>
      </w:r>
      <w:r>
        <w:rPr>
          <w:rFonts w:hint="eastAsia" w:ascii="宋体" w:hAnsi="宋体" w:cs="宋体"/>
          <w:b/>
          <w:sz w:val="24"/>
          <w:lang w:val="zh-CN"/>
        </w:rPr>
        <w:t xml:space="preserve">乙方（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w:t>
      </w:r>
      <w:r/>
    </w:p>
    <w:p>
      <w:pPr>
        <w:spacing w:line="560" w:lineRule="exact"/>
        <w:rPr>
          <w:rFonts w:hint="eastAsia" w:ascii="宋体" w:hAnsi="宋体" w:cs="宋体"/>
          <w:sz w:val="24"/>
          <w:lang w:val="zh-CN"/>
        </w:rPr>
      </w:pPr>
      <w:r>
        <w:rPr>
          <w:rFonts w:hint="eastAsia" w:ascii="宋体" w:hAnsi="宋体" w:cs="宋体"/>
          <w:sz w:val="24"/>
          <w:lang w:val="zh-CN"/>
        </w:rPr>
        <w:t xml:space="preserve">统一社会信用代码：                统一社会信用代码或身份证号码（乙方为自然人）：</w:t>
      </w:r>
      <w:r/>
    </w:p>
    <w:p>
      <w:pPr>
        <w:spacing w:line="560" w:lineRule="exact"/>
        <w:rPr>
          <w:rFonts w:hint="eastAsia" w:ascii="宋体" w:hAnsi="宋体" w:cs="宋体"/>
          <w:sz w:val="24"/>
          <w:lang w:val="zh-CN"/>
        </w:rPr>
      </w:pPr>
      <w:r>
        <w:rPr>
          <w:rFonts w:hint="eastAsia" w:ascii="宋体" w:hAnsi="宋体" w:cs="宋体"/>
          <w:sz w:val="24"/>
          <w:lang w:val="zh-CN"/>
        </w:rPr>
      </w:r>
      <w:r/>
    </w:p>
    <w:p>
      <w:pPr>
        <w:spacing w:line="560" w:lineRule="exact"/>
        <w:rPr>
          <w:rFonts w:hint="eastAsia" w:ascii="宋体" w:hAnsi="宋体" w:cs="宋体"/>
          <w:sz w:val="24"/>
          <w:lang w:val="zh-CN"/>
        </w:rPr>
      </w:pPr>
      <w:r>
        <w:rPr>
          <w:rFonts w:hint="eastAsia" w:ascii="宋体" w:hAnsi="宋体" w:cs="宋体"/>
          <w:sz w:val="24"/>
          <w:lang w:val="zh-CN"/>
        </w:rPr>
        <w:t xml:space="preserve">法定代表人或                             法定代表人</w:t>
      </w:r>
      <w:r/>
    </w:p>
    <w:p>
      <w:pPr>
        <w:spacing w:line="560" w:lineRule="exact"/>
        <w:rPr>
          <w:rFonts w:hint="eastAsia" w:ascii="宋体" w:hAnsi="宋体" w:cs="宋体"/>
          <w:sz w:val="24"/>
          <w:lang w:val="zh-CN"/>
        </w:rPr>
      </w:pPr>
      <w:r>
        <w:rPr>
          <w:rFonts w:hint="eastAsia" w:ascii="宋体" w:hAnsi="宋体" w:cs="宋体"/>
          <w:sz w:val="24"/>
          <w:lang w:val="zh-CN"/>
        </w:rPr>
        <w:t xml:space="preserve">授权代表姓名：                           或授权代表姓名: </w:t>
      </w:r>
      <w:r/>
    </w:p>
    <w:p>
      <w:pPr>
        <w:spacing w:line="560" w:lineRule="exact"/>
        <w:rPr>
          <w:rFonts w:hint="eastAsia" w:ascii="宋体" w:hAnsi="宋体" w:cs="宋体"/>
          <w:sz w:val="24"/>
          <w:lang w:val="zh-CN"/>
        </w:rPr>
      </w:pPr>
      <w:r>
        <w:rPr>
          <w:rFonts w:hint="eastAsia" w:ascii="宋体" w:hAnsi="宋体" w:cs="宋体"/>
          <w:sz w:val="24"/>
          <w:lang w:val="zh-CN"/>
        </w:rPr>
        <w:t xml:space="preserve">约定送达地址：                           约定送达地址：</w:t>
      </w:r>
      <w:r/>
    </w:p>
    <w:p>
      <w:pPr>
        <w:rPr>
          <w:rFonts w:hint="eastAsia" w:ascii="宋体" w:hAnsi="宋体" w:cs="宋体"/>
          <w:color w:val="ff0000"/>
          <w:sz w:val="24"/>
        </w:rPr>
      </w:pPr>
      <w:r>
        <w:rPr>
          <w:rFonts w:hint="eastAsia" w:ascii="宋体" w:hAnsi="宋体" w:cs="宋体"/>
          <w:color w:val="ff0000"/>
          <w:sz w:val="24"/>
        </w:rPr>
      </w:r>
      <w:r/>
    </w:p>
    <w:p>
      <w:pPr>
        <w:ind w:firstLine="482"/>
        <w:jc w:val="center"/>
        <w:spacing w:line="560" w:lineRule="exact"/>
        <w:rPr>
          <w:rFonts w:hint="eastAsia" w:ascii="宋体" w:hAnsi="宋体" w:cs="宋体"/>
          <w:b/>
          <w:sz w:val="28"/>
          <w:szCs w:val="28"/>
        </w:rPr>
      </w:pPr>
      <w:r>
        <w:rPr>
          <w:rFonts w:hint="eastAsia" w:ascii="宋体" w:hAnsi="宋体" w:cs="宋体"/>
          <w:b/>
          <w:sz w:val="28"/>
          <w:szCs w:val="28"/>
        </w:rPr>
        <w:br w:type="page" w:clear="all"/>
      </w:r>
      <w:r/>
    </w:p>
    <w:p>
      <w:pPr>
        <w:ind w:firstLine="482"/>
        <w:jc w:val="center"/>
        <w:spacing w:line="560" w:lineRule="exact"/>
        <w:rPr>
          <w:rFonts w:hint="eastAsia" w:ascii="宋体" w:hAnsi="宋体" w:cs="宋体"/>
          <w:b/>
          <w:sz w:val="28"/>
          <w:szCs w:val="28"/>
        </w:rPr>
      </w:pPr>
      <w:r>
        <w:rPr>
          <w:rFonts w:hint="eastAsia" w:ascii="宋体" w:hAnsi="宋体" w:cs="宋体"/>
          <w:b/>
          <w:sz w:val="28"/>
          <w:szCs w:val="28"/>
        </w:rPr>
        <w:t xml:space="preserve">第二部分 合同一般条款</w:t>
      </w:r>
      <w:r/>
    </w:p>
    <w:p>
      <w:pPr>
        <w:ind w:firstLine="482"/>
        <w:spacing w:line="560" w:lineRule="exact"/>
        <w:rPr>
          <w:rFonts w:hint="eastAsia" w:ascii="宋体" w:hAnsi="宋体" w:cs="宋体"/>
          <w:b/>
          <w:sz w:val="24"/>
        </w:rPr>
        <w:outlineLvl w:val="0"/>
      </w:pPr>
      <w:r/>
      <w:bookmarkStart w:id="108" w:name="_Ref467379094"/>
      <w:r/>
      <w:bookmarkStart w:id="109" w:name="_Ref467379109"/>
      <w:r/>
      <w:bookmarkStart w:id="110" w:name="_Ref467379195"/>
      <w:r/>
      <w:bookmarkStart w:id="111" w:name="_Toc279701240"/>
      <w:r/>
      <w:bookmarkStart w:id="112" w:name="_Ref467378463"/>
      <w:r/>
      <w:bookmarkStart w:id="113" w:name="_Toc487900349"/>
      <w:r/>
      <w:bookmarkStart w:id="114" w:name="_Ref467378499"/>
      <w:r/>
      <w:bookmarkStart w:id="115" w:name="_Ref467379225"/>
      <w:r/>
      <w:bookmarkStart w:id="116" w:name="_Ref467378404"/>
      <w:r/>
      <w:bookmarkStart w:id="117" w:name="_Ref467379214"/>
      <w:r/>
      <w:bookmarkStart w:id="118" w:name="_Toc259093669"/>
      <w:r/>
      <w:bookmarkStart w:id="119" w:name="_Toc16917"/>
      <w:r/>
      <w:bookmarkStart w:id="120" w:name="_Ref467379101"/>
      <w:r/>
      <w:bookmarkStart w:id="121" w:name="_Toc28763"/>
      <w:r/>
      <w:bookmarkStart w:id="122" w:name="_Toc19614"/>
      <w:r/>
      <w:bookmarkStart w:id="123" w:name="_Ref467379205"/>
      <w:r>
        <w:rPr>
          <w:rFonts w:hint="eastAsia" w:ascii="宋体" w:hAnsi="宋体" w:cs="宋体"/>
          <w:b/>
          <w:sz w:val="24"/>
        </w:rPr>
        <w:t xml:space="preserve">2.1 定义</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
    </w:p>
    <w:p>
      <w:pPr>
        <w:ind w:firstLine="480"/>
        <w:spacing w:line="560" w:lineRule="exact"/>
        <w:rPr>
          <w:rFonts w:hint="eastAsia" w:ascii="宋体" w:hAnsi="宋体" w:cs="宋体"/>
          <w:sz w:val="24"/>
        </w:rPr>
      </w:pPr>
      <w:r>
        <w:rPr>
          <w:rFonts w:hint="eastAsia" w:ascii="宋体" w:hAnsi="宋体" w:cs="宋体"/>
          <w:sz w:val="24"/>
        </w:rPr>
        <w:t xml:space="preserve">本合同中的下列词语应按以下内容进行解释：</w:t>
      </w:r>
      <w:r/>
    </w:p>
    <w:p>
      <w:pPr>
        <w:ind w:firstLine="480"/>
        <w:spacing w:line="560" w:lineRule="exact"/>
        <w:rPr>
          <w:rFonts w:hint="eastAsia" w:ascii="宋体" w:hAnsi="宋体" w:cs="宋体"/>
          <w:sz w:val="24"/>
        </w:rPr>
      </w:pPr>
      <w:r>
        <w:rPr>
          <w:rFonts w:hint="eastAsia" w:ascii="宋体" w:hAnsi="宋体" w:cs="宋体"/>
          <w:sz w:val="24"/>
        </w:rPr>
        <w:t xml:space="preserve">2.1.1 “合同”系指采购人和中标或成交供应商签订的载明双方当事人所达成的协议，并包括所有的附件、附录和构成合同的其他文件。</w:t>
      </w:r>
      <w:r/>
    </w:p>
    <w:p>
      <w:pPr>
        <w:ind w:firstLine="480"/>
        <w:spacing w:line="560" w:lineRule="exact"/>
        <w:rPr>
          <w:rFonts w:hint="eastAsia" w:ascii="宋体" w:hAnsi="宋体" w:cs="宋体"/>
          <w:sz w:val="24"/>
        </w:rPr>
      </w:pPr>
      <w:r>
        <w:rPr>
          <w:rFonts w:hint="eastAsia" w:ascii="宋体" w:hAnsi="宋体" w:cs="宋体"/>
          <w:sz w:val="24"/>
        </w:rPr>
        <w:t xml:space="preserve">2.1.2 “合同价”系指根据合同约定，中标或成交供应商在完全履行合同义务后，采购人应支付给中标或成交供应商的价格。</w:t>
      </w:r>
      <w:r/>
    </w:p>
    <w:p>
      <w:pPr>
        <w:ind w:firstLine="480"/>
        <w:spacing w:line="560" w:lineRule="exact"/>
        <w:rPr>
          <w:rFonts w:hint="eastAsia" w:ascii="宋体" w:hAnsi="宋体" w:cs="宋体"/>
          <w:sz w:val="24"/>
        </w:rPr>
      </w:pPr>
      <w:r/>
      <w:bookmarkStart w:id="124" w:name="_Hlk132880551"/>
      <w:r>
        <w:rPr>
          <w:rFonts w:hint="eastAsia" w:ascii="宋体" w:hAnsi="宋体" w:cs="宋体"/>
          <w:sz w:val="24"/>
        </w:rPr>
        <w:t xml:space="preserve">2.1.3</w:t>
      </w:r>
      <w:bookmarkEnd w:id="124"/>
      <w:r>
        <w:rPr>
          <w:rFonts w:hint="eastAsia" w:ascii="宋体" w:hAnsi="宋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hint="eastAsia" w:ascii="宋体" w:hAnsi="宋体" w:cs="宋体"/>
          <w:sz w:val="24"/>
        </w:rPr>
      </w:pPr>
      <w:r>
        <w:rPr>
          <w:rFonts w:hint="eastAsia" w:ascii="宋体" w:hAnsi="宋体" w:cs="宋体"/>
          <w:sz w:val="24"/>
        </w:rPr>
        <w:t xml:space="preserve">2.1.</w:t>
      </w:r>
      <w:r>
        <w:rPr>
          <w:rFonts w:ascii="宋体" w:hAnsi="宋体" w:cs="宋体"/>
          <w:sz w:val="24"/>
        </w:rPr>
        <w:t xml:space="preserve">4</w:t>
      </w:r>
      <w:r>
        <w:rPr>
          <w:rFonts w:ascii="宋体" w:hAnsi="宋体"/>
          <w:sz w:val="24"/>
        </w:rPr>
        <w:t xml:space="preserve">“</w:t>
      </w:r>
      <w:r>
        <w:rPr>
          <w:rFonts w:hint="eastAsia" w:ascii="宋体" w:hAnsi="宋体"/>
          <w:sz w:val="24"/>
        </w:rPr>
        <w:t xml:space="preserve">服务</w:t>
      </w:r>
      <w:r>
        <w:rPr>
          <w:rFonts w:ascii="宋体" w:hAnsi="宋体"/>
          <w:sz w:val="24"/>
        </w:rPr>
        <w:t xml:space="preserve">”系指</w:t>
      </w:r>
      <w:r>
        <w:rPr>
          <w:rFonts w:hint="eastAsia" w:ascii="宋体" w:hAnsi="宋体" w:cs="宋体"/>
          <w:sz w:val="24"/>
        </w:rPr>
        <w:t xml:space="preserve">中标或成交</w:t>
      </w:r>
      <w:r>
        <w:rPr>
          <w:rFonts w:hint="eastAsia" w:ascii="宋体" w:hAnsi="宋体"/>
          <w:sz w:val="24"/>
        </w:rPr>
        <w:t xml:space="preserve">供应商</w:t>
      </w:r>
      <w:r>
        <w:rPr>
          <w:rFonts w:ascii="宋体" w:hAnsi="宋体"/>
          <w:sz w:val="24"/>
        </w:rPr>
        <w:t xml:space="preserve">根据合同约定应向采购人</w:t>
      </w:r>
      <w:r>
        <w:rPr>
          <w:rFonts w:hint="eastAsia" w:ascii="宋体" w:hAnsi="宋体"/>
          <w:sz w:val="24"/>
        </w:rPr>
        <w:t xml:space="preserve">履行</w:t>
      </w:r>
      <w:r>
        <w:rPr>
          <w:rFonts w:ascii="宋体" w:hAnsi="宋体"/>
          <w:sz w:val="24"/>
        </w:rPr>
        <w:t xml:space="preserve">的</w:t>
      </w:r>
      <w:r>
        <w:rPr>
          <w:rFonts w:hint="eastAsia" w:ascii="宋体" w:hAnsi="宋体"/>
          <w:sz w:val="24"/>
        </w:rPr>
        <w:t xml:space="preserve">除货物和工程以外的其他政府采购对象，包括采购人自身需要的服务和向社会公众提供的公共服务。</w:t>
      </w:r>
      <w:r/>
    </w:p>
    <w:p>
      <w:pPr>
        <w:ind w:firstLine="480"/>
        <w:spacing w:line="560" w:lineRule="exact"/>
        <w:rPr>
          <w:rFonts w:hint="eastAsia" w:ascii="宋体" w:hAnsi="宋体" w:cs="宋体"/>
          <w:sz w:val="24"/>
        </w:rPr>
      </w:pPr>
      <w:r/>
      <w:bookmarkStart w:id="125" w:name="_Ref467378840"/>
      <w:r>
        <w:rPr>
          <w:rFonts w:hint="eastAsia" w:ascii="宋体" w:hAnsi="宋体" w:cs="宋体"/>
          <w:sz w:val="24"/>
        </w:rPr>
        <w:t xml:space="preserve">2.1.</w:t>
      </w:r>
      <w:r>
        <w:rPr>
          <w:rFonts w:ascii="宋体" w:hAnsi="宋体" w:cs="宋体"/>
          <w:sz w:val="24"/>
        </w:rPr>
        <w:t xml:space="preserve">5</w:t>
      </w:r>
      <w:r>
        <w:rPr>
          <w:rFonts w:hint="eastAsia" w:ascii="宋体" w:hAnsi="宋体" w:cs="宋体"/>
          <w:sz w:val="24"/>
        </w:rPr>
        <w:t xml:space="preserve"> “甲方”系指与中标或成交供应商签署合同的采购人</w:t>
      </w:r>
      <w:bookmarkEnd w:id="125"/>
      <w:r>
        <w:rPr>
          <w:rFonts w:hint="eastAsia" w:ascii="宋体" w:hAnsi="宋体" w:cs="宋体"/>
          <w:sz w:val="24"/>
        </w:rPr>
        <w:t xml:space="preserve">；采购人委托采购代理机构代表其与乙方签订合同的，采购人的授权委托书作为合同附件。</w:t>
      </w:r>
      <w:r/>
    </w:p>
    <w:p>
      <w:pPr>
        <w:ind w:firstLine="480"/>
        <w:spacing w:line="560" w:lineRule="exact"/>
        <w:rPr>
          <w:rFonts w:hint="eastAsia" w:ascii="宋体" w:hAnsi="宋体" w:cs="宋体"/>
          <w:sz w:val="24"/>
        </w:rPr>
      </w:pPr>
      <w:r/>
      <w:bookmarkStart w:id="126" w:name="_Ref467379400"/>
      <w:r>
        <w:rPr>
          <w:rFonts w:hint="eastAsia" w:ascii="宋体" w:hAnsi="宋体" w:cs="宋体"/>
          <w:sz w:val="24"/>
        </w:rPr>
        <w:t xml:space="preserve">2.1.</w:t>
      </w:r>
      <w:r>
        <w:rPr>
          <w:rFonts w:ascii="宋体" w:hAnsi="宋体" w:cs="宋体"/>
          <w:sz w:val="24"/>
        </w:rPr>
        <w:t xml:space="preserve">6</w:t>
      </w:r>
      <w:r>
        <w:rPr>
          <w:rFonts w:hint="eastAsia" w:ascii="宋体" w:hAnsi="宋体" w:cs="宋体"/>
          <w:sz w:val="24"/>
        </w:rPr>
        <w:t xml:space="preserve"> “乙方”系指根据合同约定交付货物的中标或成交供应商</w:t>
      </w:r>
      <w:bookmarkEnd w:id="126"/>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cs="宋体"/>
          <w:sz w:val="24"/>
        </w:rPr>
      </w:pPr>
      <w:r/>
      <w:bookmarkStart w:id="127" w:name="_Ref467379436"/>
      <w:r>
        <w:rPr>
          <w:rFonts w:hint="eastAsia" w:ascii="宋体" w:hAnsi="宋体" w:cs="宋体"/>
          <w:sz w:val="24"/>
        </w:rPr>
        <w:t xml:space="preserve">2.1.</w:t>
      </w:r>
      <w:r>
        <w:rPr>
          <w:rFonts w:ascii="宋体" w:hAnsi="宋体" w:cs="宋体"/>
          <w:sz w:val="24"/>
        </w:rPr>
        <w:t xml:space="preserve">7</w:t>
      </w:r>
      <w:r>
        <w:rPr>
          <w:rFonts w:hint="eastAsia" w:ascii="宋体" w:hAnsi="宋体" w:cs="宋体"/>
          <w:sz w:val="24"/>
        </w:rPr>
        <w:t xml:space="preserve"> “现场”系指合同约定货物将要运至或者安装的地点。</w:t>
      </w:r>
      <w:bookmarkEnd w:id="127"/>
      <w:r/>
      <w:r/>
    </w:p>
    <w:p>
      <w:pPr>
        <w:ind w:firstLine="482"/>
        <w:spacing w:line="560" w:lineRule="exact"/>
        <w:rPr>
          <w:rFonts w:hint="eastAsia" w:ascii="宋体" w:hAnsi="宋体" w:cs="宋体"/>
          <w:b/>
          <w:sz w:val="24"/>
        </w:rPr>
        <w:outlineLvl w:val="0"/>
      </w:pPr>
      <w:r/>
      <w:bookmarkStart w:id="128" w:name="_Toc259093670"/>
      <w:r/>
      <w:bookmarkStart w:id="129" w:name="_Toc13336"/>
      <w:r/>
      <w:bookmarkStart w:id="130" w:name="_Toc279701241"/>
      <w:r/>
      <w:bookmarkStart w:id="131" w:name="_Toc487900350"/>
      <w:r/>
      <w:bookmarkStart w:id="132" w:name="_Toc32504"/>
      <w:r/>
      <w:bookmarkStart w:id="133" w:name="_Toc27635"/>
      <w:r>
        <w:rPr>
          <w:rFonts w:hint="eastAsia" w:ascii="宋体" w:hAnsi="宋体" w:cs="宋体"/>
          <w:b/>
          <w:sz w:val="24"/>
        </w:rPr>
        <w:t xml:space="preserve">2.2 技术规范</w:t>
      </w:r>
      <w:bookmarkEnd w:id="128"/>
      <w:r/>
      <w:bookmarkEnd w:id="129"/>
      <w:r/>
      <w:bookmarkEnd w:id="130"/>
      <w:r/>
      <w:bookmarkEnd w:id="131"/>
      <w:r/>
      <w:bookmarkEnd w:id="132"/>
      <w:r/>
      <w:bookmarkEnd w:id="133"/>
      <w:r/>
      <w:r/>
    </w:p>
    <w:p>
      <w:pPr>
        <w:ind w:firstLine="480"/>
        <w:spacing w:line="560" w:lineRule="exact"/>
        <w:rPr>
          <w:rFonts w:hint="eastAsia" w:ascii="宋体" w:hAnsi="宋体" w:cs="宋体"/>
          <w:sz w:val="24"/>
        </w:rPr>
      </w:pPr>
      <w:r>
        <w:rPr>
          <w:rFonts w:hint="eastAsia" w:ascii="宋体" w:hAnsi="宋体" w:cs="宋体"/>
          <w:sz w:val="24"/>
        </w:rPr>
        <w:t xml:space="preserve">货物或服务所应遵守的技术规范应与采购文件规定的技术规范和技术规范附件(</w:t>
      </w:r>
      <w:r>
        <w:rPr>
          <w:rFonts w:hint="eastAsia" w:ascii="宋体" w:hAnsi="宋体" w:cs="宋体"/>
          <w:i/>
          <w:iCs/>
          <w:sz w:val="24"/>
        </w:rPr>
        <w:t xml:space="preserve">如果有的话</w:t>
      </w:r>
      <w:r>
        <w:rPr>
          <w:rFonts w:hint="eastAsia" w:ascii="宋体" w:hAnsi="宋体" w:cs="宋体"/>
          <w:sz w:val="24"/>
        </w:rPr>
        <w:t xml:space="preserve">)及其技术规范偏差表(</w:t>
      </w:r>
      <w:r>
        <w:rPr>
          <w:rFonts w:hint="eastAsia" w:ascii="宋体" w:hAnsi="宋体" w:cs="宋体"/>
          <w:i/>
          <w:iCs/>
          <w:sz w:val="24"/>
        </w:rPr>
        <w:t xml:space="preserve">如果被甲方接受的话)</w:t>
      </w:r>
      <w:r>
        <w:rPr>
          <w:rFonts w:hint="eastAsia" w:ascii="宋体" w:hAnsi="宋体" w:cs="宋体"/>
          <w:sz w:val="24"/>
        </w:rPr>
        <w:t xml:space="preserve">相一致；如果采购文件中没有技术规范的相应说明，那么应以国家有关部门最新颁布的相应标准和规范为准。</w:t>
      </w:r>
      <w:r/>
    </w:p>
    <w:p>
      <w:pPr>
        <w:ind w:firstLine="482"/>
        <w:spacing w:line="560" w:lineRule="exact"/>
        <w:rPr>
          <w:rFonts w:hint="eastAsia" w:ascii="宋体" w:hAnsi="宋体" w:cs="宋体"/>
          <w:b/>
          <w:sz w:val="24"/>
        </w:rPr>
        <w:outlineLvl w:val="0"/>
      </w:pPr>
      <w:r/>
      <w:bookmarkStart w:id="134" w:name="_Toc259093671"/>
      <w:r/>
      <w:bookmarkStart w:id="135" w:name="_Toc487900351"/>
      <w:r/>
      <w:bookmarkStart w:id="136" w:name="_Toc27853"/>
      <w:r/>
      <w:bookmarkStart w:id="137" w:name="_Toc279701242"/>
      <w:r/>
      <w:bookmarkStart w:id="138" w:name="_Toc9829"/>
      <w:r/>
      <w:bookmarkStart w:id="139" w:name="_Toc31634"/>
      <w:r>
        <w:rPr>
          <w:rFonts w:hint="eastAsia" w:ascii="宋体" w:hAnsi="宋体" w:cs="宋体"/>
          <w:b/>
          <w:sz w:val="24"/>
        </w:rPr>
        <w:t xml:space="preserve">2.3 知识产权</w:t>
      </w:r>
      <w:bookmarkEnd w:id="134"/>
      <w:r/>
      <w:bookmarkEnd w:id="135"/>
      <w:r/>
      <w:bookmarkEnd w:id="136"/>
      <w:r/>
      <w:bookmarkEnd w:id="137"/>
      <w:r/>
      <w:bookmarkEnd w:id="138"/>
      <w:r/>
      <w:bookmarkEnd w:id="139"/>
      <w:r/>
      <w:r/>
    </w:p>
    <w:p>
      <w:pPr>
        <w:ind w:firstLine="480"/>
        <w:spacing w:line="560" w:lineRule="exact"/>
        <w:rPr>
          <w:rFonts w:hint="eastAsia" w:ascii="宋体" w:hAnsi="宋体" w:cs="宋体"/>
          <w:sz w:val="24"/>
        </w:rPr>
      </w:pPr>
      <w:r>
        <w:rPr>
          <w:rFonts w:hint="eastAsia" w:ascii="宋体" w:hAnsi="宋体" w:cs="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hint="eastAsia" w:ascii="宋体" w:hAnsi="宋体" w:cs="宋体"/>
          <w:iCs/>
          <w:sz w:val="24"/>
        </w:rPr>
      </w:pPr>
      <w:r>
        <w:rPr>
          <w:rFonts w:hint="eastAsia" w:ascii="宋体" w:hAnsi="宋体" w:cs="宋体"/>
          <w:sz w:val="24"/>
        </w:rPr>
        <w:t xml:space="preserve">2.3.2具有知识产权的计算机软件等货物或</w:t>
      </w:r>
      <w:r>
        <w:rPr>
          <w:rFonts w:hint="eastAsia" w:ascii="宋体" w:hAnsi="宋体"/>
          <w:sz w:val="24"/>
        </w:rPr>
        <w:t xml:space="preserve">技术成果</w:t>
      </w:r>
      <w:r>
        <w:rPr>
          <w:rFonts w:hint="eastAsia" w:ascii="宋体" w:hAnsi="宋体" w:cs="宋体"/>
          <w:sz w:val="24"/>
        </w:rPr>
        <w:t xml:space="preserve">的知识产权归属，详见</w:t>
      </w:r>
      <w:r>
        <w:rPr>
          <w:rFonts w:hint="eastAsia" w:ascii="宋体" w:hAnsi="宋体" w:cs="宋体"/>
          <w:b/>
          <w:iCs/>
          <w:sz w:val="24"/>
          <w:u w:val="single"/>
        </w:rPr>
        <w:t xml:space="preserve">合同专用条款2</w:t>
      </w:r>
      <w:r>
        <w:rPr>
          <w:rFonts w:ascii="宋体" w:hAnsi="宋体" w:cs="宋体"/>
          <w:b/>
          <w:iCs/>
          <w:sz w:val="24"/>
          <w:u w:val="single"/>
        </w:rPr>
        <w:t xml:space="preserve">.3.2</w:t>
      </w:r>
      <w:r>
        <w:rPr>
          <w:rFonts w:hint="eastAsia" w:ascii="宋体" w:hAnsi="宋体" w:cs="宋体"/>
          <w:iCs/>
          <w:sz w:val="24"/>
        </w:rPr>
        <w:t xml:space="preserve">。</w:t>
      </w:r>
      <w:r/>
    </w:p>
    <w:p>
      <w:pPr>
        <w:ind w:firstLine="482"/>
        <w:spacing w:line="560" w:lineRule="exact"/>
        <w:rPr>
          <w:rFonts w:hint="eastAsia" w:ascii="宋体" w:hAnsi="宋体" w:cs="宋体"/>
          <w:b/>
          <w:sz w:val="24"/>
        </w:rPr>
        <w:outlineLvl w:val="0"/>
      </w:pPr>
      <w:r/>
      <w:bookmarkStart w:id="140" w:name="_Toc11932"/>
      <w:r/>
      <w:bookmarkStart w:id="141" w:name="_Toc29149"/>
      <w:r/>
      <w:bookmarkStart w:id="142" w:name="_Toc4194"/>
      <w:r>
        <w:rPr>
          <w:rFonts w:hint="eastAsia" w:ascii="宋体" w:hAnsi="宋体" w:cs="宋体"/>
          <w:b/>
          <w:sz w:val="24"/>
        </w:rPr>
        <w:t xml:space="preserve">2.4 包装和装运</w:t>
      </w:r>
      <w:bookmarkEnd w:id="140"/>
      <w:r/>
      <w:bookmarkEnd w:id="141"/>
      <w:r/>
      <w:bookmarkEnd w:id="142"/>
      <w:r/>
      <w:r/>
    </w:p>
    <w:p>
      <w:pPr>
        <w:ind w:firstLine="480"/>
        <w:spacing w:line="560" w:lineRule="exact"/>
        <w:rPr>
          <w:rFonts w:hint="eastAsia"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合同专用条款2</w:t>
      </w:r>
      <w:r>
        <w:rPr>
          <w:rFonts w:ascii="宋体" w:hAnsi="宋体" w:cs="宋体"/>
          <w:b/>
          <w:iCs/>
          <w:sz w:val="24"/>
          <w:u w:val="single"/>
        </w:rPr>
        <w:t xml:space="preserve">.4.1</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hint="eastAsia"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合同专用条款2</w:t>
      </w:r>
      <w:r>
        <w:rPr>
          <w:rFonts w:ascii="宋体" w:hAnsi="宋体" w:cs="宋体"/>
          <w:b/>
          <w:iCs/>
          <w:sz w:val="24"/>
          <w:u w:val="single"/>
        </w:rPr>
        <w:t xml:space="preserve">.4.3</w:t>
      </w:r>
      <w:r>
        <w:rPr>
          <w:rFonts w:hint="eastAsia" w:ascii="宋体" w:hAnsi="宋体" w:cs="宋体"/>
          <w:iCs/>
          <w:sz w:val="24"/>
        </w:rPr>
        <w:t xml:space="preserve">。</w:t>
      </w:r>
      <w:r/>
    </w:p>
    <w:p>
      <w:pPr>
        <w:ind w:firstLine="482"/>
        <w:spacing w:line="560" w:lineRule="exact"/>
        <w:rPr>
          <w:rFonts w:hint="eastAsia" w:ascii="宋体" w:hAnsi="宋体" w:cs="宋体"/>
          <w:b/>
          <w:sz w:val="24"/>
        </w:rPr>
        <w:outlineLvl w:val="0"/>
      </w:pPr>
      <w:r/>
      <w:bookmarkStart w:id="143" w:name="_Toc487900354"/>
      <w:r/>
      <w:bookmarkStart w:id="144" w:name="_Ref467379527"/>
      <w:r/>
      <w:bookmarkStart w:id="145" w:name="_Ref467378541"/>
      <w:r/>
      <w:bookmarkStart w:id="146" w:name="_Toc259093674"/>
      <w:r/>
      <w:bookmarkStart w:id="147" w:name="_Ref467378591"/>
      <w:r/>
      <w:bookmarkStart w:id="148" w:name="_Ref467379536"/>
      <w:r/>
      <w:bookmarkStart w:id="149" w:name="_Toc279701245"/>
      <w:r/>
      <w:bookmarkStart w:id="150" w:name="_Ref467379542"/>
      <w:r/>
      <w:bookmarkStart w:id="151" w:name="_Toc30272"/>
      <w:r/>
      <w:bookmarkStart w:id="152" w:name="_Toc19074"/>
      <w:r/>
      <w:bookmarkStart w:id="153" w:name="_Toc26182"/>
      <w:r>
        <w:rPr>
          <w:rFonts w:hint="eastAsia" w:ascii="宋体" w:hAnsi="宋体" w:cs="宋体"/>
          <w:b/>
          <w:sz w:val="24"/>
        </w:rPr>
        <w:t xml:space="preserve">2.</w:t>
      </w:r>
      <w:bookmarkEnd w:id="143"/>
      <w:r/>
      <w:bookmarkEnd w:id="144"/>
      <w:r/>
      <w:bookmarkEnd w:id="145"/>
      <w:r/>
      <w:bookmarkEnd w:id="146"/>
      <w:r/>
      <w:bookmarkEnd w:id="147"/>
      <w:r/>
      <w:bookmarkEnd w:id="148"/>
      <w:r/>
      <w:bookmarkEnd w:id="149"/>
      <w:r/>
      <w:bookmarkEnd w:id="150"/>
      <w:r>
        <w:rPr>
          <w:rFonts w:hint="eastAsia" w:ascii="宋体" w:hAnsi="宋体" w:cs="宋体"/>
          <w:b/>
          <w:sz w:val="24"/>
        </w:rPr>
        <w:t xml:space="preserve">5 履约检查和问题反馈</w:t>
      </w:r>
      <w:bookmarkEnd w:id="151"/>
      <w:r/>
      <w:bookmarkEnd w:id="152"/>
      <w:r/>
      <w:bookmarkEnd w:id="153"/>
      <w:r/>
      <w:r/>
    </w:p>
    <w:p>
      <w:pPr>
        <w:ind w:firstLine="480"/>
        <w:spacing w:line="560" w:lineRule="exact"/>
        <w:rPr>
          <w:rFonts w:hint="eastAsia" w:ascii="宋体" w:hAnsi="宋体" w:cs="宋体"/>
          <w:sz w:val="24"/>
        </w:rPr>
      </w:pPr>
      <w:r/>
      <w:bookmarkStart w:id="154" w:name="_Ref467379657"/>
      <w:r>
        <w:rPr>
          <w:rFonts w:hint="eastAsia" w:ascii="宋体" w:hAnsi="宋体" w:cs="宋体"/>
          <w:sz w:val="24"/>
        </w:rPr>
        <w:t xml:space="preserve">2.5.1</w:t>
      </w:r>
      <w:bookmarkStart w:id="155" w:name="_Toc186431854"/>
      <w:r/>
      <w:bookmarkStart w:id="156" w:name="_Toc259093676"/>
      <w:r/>
      <w:bookmarkStart w:id="157" w:name="_Toc279701247"/>
      <w:r/>
      <w:bookmarkStart w:id="158" w:name="_Ref467379793"/>
      <w:r/>
      <w:bookmarkStart w:id="159" w:name="_Toc487900357"/>
      <w:r/>
      <w:bookmarkStart w:id="160" w:name="_Ref467379807"/>
      <w:r/>
      <w:bookmarkEnd w:id="154"/>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hint="eastAsia"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Start w:id="161" w:name="_Toc186431855"/>
      <w:r/>
      <w:bookmarkEnd w:id="155"/>
      <w:r>
        <w:rPr>
          <w:rFonts w:hint="eastAsia" w:ascii="宋体" w:hAnsi="宋体" w:cs="宋体"/>
          <w:sz w:val="24"/>
        </w:rPr>
        <w:t xml:space="preserve">。</w:t>
      </w:r>
      <w:r/>
    </w:p>
    <w:p>
      <w:pPr>
        <w:ind w:firstLine="482"/>
        <w:spacing w:line="560" w:lineRule="exact"/>
        <w:rPr>
          <w:rFonts w:hint="eastAsia" w:ascii="宋体" w:hAnsi="宋体" w:cs="宋体"/>
          <w:b/>
          <w:sz w:val="24"/>
        </w:rPr>
        <w:outlineLvl w:val="0"/>
      </w:pPr>
      <w:r/>
      <w:bookmarkStart w:id="162" w:name="_Toc259093677"/>
      <w:r/>
      <w:bookmarkStart w:id="163" w:name="_Ref467379863"/>
      <w:r/>
      <w:bookmarkStart w:id="164" w:name="_Ref467379852"/>
      <w:r/>
      <w:bookmarkStart w:id="165" w:name="_Toc487900358"/>
      <w:r/>
      <w:bookmarkStart w:id="166" w:name="_Ref467379923"/>
      <w:r/>
      <w:bookmarkStart w:id="167" w:name="_Toc279701248"/>
      <w:r/>
      <w:bookmarkStart w:id="168" w:name="_Toc16110"/>
      <w:r/>
      <w:bookmarkStart w:id="169" w:name="_Toc774"/>
      <w:r/>
      <w:bookmarkStart w:id="170" w:name="_Toc3225"/>
      <w:r/>
      <w:bookmarkEnd w:id="156"/>
      <w:r/>
      <w:bookmarkEnd w:id="157"/>
      <w:r/>
      <w:bookmarkEnd w:id="158"/>
      <w:r/>
      <w:bookmarkEnd w:id="159"/>
      <w:r/>
      <w:bookmarkEnd w:id="160"/>
      <w:r/>
      <w:bookmarkEnd w:id="161"/>
      <w:r>
        <w:rPr>
          <w:rFonts w:hint="eastAsia" w:ascii="宋体" w:hAnsi="宋体" w:cs="宋体"/>
          <w:b/>
          <w:sz w:val="24"/>
        </w:rPr>
        <w:t xml:space="preserve">2.6 技术资料</w:t>
      </w:r>
      <w:bookmarkEnd w:id="162"/>
      <w:r/>
      <w:bookmarkEnd w:id="163"/>
      <w:r/>
      <w:bookmarkEnd w:id="164"/>
      <w:r/>
      <w:bookmarkEnd w:id="165"/>
      <w:r/>
      <w:bookmarkEnd w:id="166"/>
      <w:r/>
      <w:bookmarkEnd w:id="167"/>
      <w:r>
        <w:rPr>
          <w:rFonts w:hint="eastAsia" w:ascii="宋体" w:hAnsi="宋体" w:cs="宋体"/>
          <w:b/>
          <w:sz w:val="24"/>
        </w:rPr>
        <w:t xml:space="preserve">和保密义务</w:t>
      </w:r>
      <w:bookmarkEnd w:id="168"/>
      <w:r/>
      <w:bookmarkEnd w:id="169"/>
      <w:r/>
      <w:bookmarkEnd w:id="170"/>
      <w:r/>
      <w:r/>
    </w:p>
    <w:p>
      <w:pPr>
        <w:ind w:firstLine="480"/>
        <w:spacing w:line="560" w:lineRule="exact"/>
        <w:rPr>
          <w:rFonts w:hint="eastAsia"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spacing w:line="560" w:lineRule="exact"/>
        <w:rPr>
          <w:rFonts w:hint="eastAsia"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560" w:lineRule="exact"/>
        <w:rPr>
          <w:rFonts w:hint="eastAsia"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ascii="宋体" w:hAnsi="宋体" w:cs="宋体"/>
          <w:sz w:val="24"/>
        </w:rPr>
      </w:pPr>
      <w:r>
        <w:rPr>
          <w:rFonts w:hint="eastAsia" w:ascii="宋体" w:hAnsi="宋体" w:cs="宋体"/>
          <w:sz w:val="24"/>
        </w:rPr>
        <w:t xml:space="preserve">2.6.4 除履行本合同义务内容所需外，未经对方事先书面同意，任一方不得擅自使用、复制商标、标志、商业信息、技术及其他资料。</w:t>
      </w:r>
      <w:r/>
    </w:p>
    <w:p>
      <w:pPr>
        <w:ind w:firstLine="480"/>
        <w:spacing w:line="560" w:lineRule="exact"/>
        <w:rPr>
          <w:rFonts w:hint="eastAsia" w:ascii="宋体" w:hAnsi="宋体" w:cs="宋体"/>
          <w:sz w:val="24"/>
        </w:rPr>
      </w:pPr>
      <w:r>
        <w:rPr>
          <w:rFonts w:hint="eastAsia" w:ascii="宋体" w:hAnsi="宋体" w:cs="宋体"/>
          <w:sz w:val="24"/>
        </w:rPr>
        <w:t xml:space="preserve">2.6.5 本保密条款长期有效，本合同变更、终止或解除等均不影响本条款的效力。</w:t>
      </w:r>
      <w:r/>
    </w:p>
    <w:p>
      <w:pPr>
        <w:ind w:firstLine="482"/>
        <w:spacing w:line="560" w:lineRule="exact"/>
        <w:rPr>
          <w:rFonts w:hint="eastAsia" w:ascii="宋体" w:hAnsi="宋体" w:cs="宋体"/>
          <w:b/>
          <w:sz w:val="24"/>
        </w:rPr>
        <w:outlineLvl w:val="0"/>
      </w:pPr>
      <w:r/>
      <w:bookmarkStart w:id="171" w:name="_Toc7860"/>
      <w:r>
        <w:rPr>
          <w:rFonts w:hint="eastAsia" w:ascii="宋体" w:hAnsi="宋体" w:cs="宋体"/>
          <w:b/>
          <w:sz w:val="24"/>
        </w:rPr>
        <w:t xml:space="preserve">2.7 质量保证</w:t>
      </w:r>
      <w:bookmarkEnd w:id="171"/>
      <w:r/>
      <w:r/>
    </w:p>
    <w:p>
      <w:pPr>
        <w:ind w:firstLine="480"/>
        <w:spacing w:line="560" w:lineRule="exact"/>
        <w:rPr>
          <w:rFonts w:hint="eastAsia"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560" w:lineRule="exact"/>
        <w:rPr>
          <w:rFonts w:hint="eastAsia"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cs="宋体"/>
          <w:b/>
          <w:sz w:val="24"/>
        </w:rPr>
        <w:outlineLvl w:val="0"/>
      </w:pPr>
      <w:r/>
      <w:bookmarkStart w:id="172" w:name="_Toc17244"/>
      <w:r/>
      <w:bookmarkStart w:id="173" w:name="_Toc487900362"/>
      <w:r/>
      <w:bookmarkStart w:id="174" w:name="_Toc259093681"/>
      <w:r/>
      <w:bookmarkStart w:id="175" w:name="_Toc279701252"/>
      <w:r>
        <w:rPr>
          <w:rFonts w:hint="eastAsia" w:ascii="宋体" w:hAnsi="宋体" w:cs="宋体"/>
          <w:b/>
          <w:sz w:val="24"/>
        </w:rPr>
        <w:t xml:space="preserve">2.8 货物的风险负担</w:t>
      </w:r>
      <w:bookmarkEnd w:id="172"/>
      <w:r/>
      <w:r/>
    </w:p>
    <w:p>
      <w:pPr>
        <w:ind w:firstLine="480"/>
        <w:spacing w:line="560" w:lineRule="exact"/>
        <w:rPr>
          <w:rFonts w:hint="eastAsia"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w:t>
      </w:r>
      <w:r>
        <w:rPr>
          <w:rFonts w:ascii="宋体" w:hAnsi="宋体" w:cs="宋体"/>
          <w:b/>
          <w:iCs/>
          <w:sz w:val="24"/>
          <w:u w:val="single"/>
        </w:rPr>
        <w:t xml:space="preserve">.8</w:t>
      </w:r>
      <w:r>
        <w:rPr>
          <w:rFonts w:hint="eastAsia" w:ascii="宋体" w:hAnsi="宋体" w:cs="宋体"/>
          <w:iCs/>
          <w:sz w:val="24"/>
        </w:rPr>
        <w:t xml:space="preserve">。</w:t>
      </w:r>
      <w:r/>
    </w:p>
    <w:p>
      <w:pPr>
        <w:ind w:firstLine="482"/>
        <w:spacing w:line="560" w:lineRule="exact"/>
        <w:rPr>
          <w:rFonts w:hint="eastAsia" w:ascii="宋体" w:hAnsi="宋体" w:cs="宋体"/>
          <w:b/>
          <w:sz w:val="24"/>
        </w:rPr>
        <w:outlineLvl w:val="0"/>
      </w:pPr>
      <w:r/>
      <w:bookmarkStart w:id="176" w:name="_Toc14055"/>
      <w:r>
        <w:rPr>
          <w:rFonts w:hint="eastAsia" w:ascii="宋体" w:hAnsi="宋体" w:cs="宋体"/>
          <w:b/>
          <w:sz w:val="24"/>
        </w:rPr>
        <w:t xml:space="preserve">2.9 延迟</w:t>
      </w:r>
      <w:bookmarkEnd w:id="173"/>
      <w:r/>
      <w:bookmarkEnd w:id="174"/>
      <w:r/>
      <w:bookmarkEnd w:id="175"/>
      <w:r/>
      <w:bookmarkEnd w:id="176"/>
      <w:r>
        <w:rPr>
          <w:rFonts w:hint="eastAsia" w:ascii="宋体" w:hAnsi="宋体" w:cs="宋体"/>
          <w:b/>
          <w:sz w:val="24"/>
        </w:rPr>
        <w:t xml:space="preserve">交付</w:t>
      </w:r>
      <w:r/>
    </w:p>
    <w:p>
      <w:pPr>
        <w:ind w:firstLine="480"/>
        <w:spacing w:line="560" w:lineRule="exact"/>
        <w:rPr>
          <w:rFonts w:hint="eastAsia" w:ascii="宋体" w:hAnsi="宋体" w:cs="宋体"/>
          <w:sz w:val="24"/>
        </w:rPr>
      </w:pPr>
      <w:r>
        <w:rPr>
          <w:rFonts w:hint="eastAsia" w:ascii="宋体" w:hAnsi="宋体"/>
          <w:sz w:val="24"/>
        </w:rPr>
        <w:t xml:space="preserve">甲乙双方签订合同后，乙方应按照合同约定履行合同义务，除不可抗力外，乙方不得延迟交付。</w:t>
      </w:r>
      <w:r>
        <w:rPr>
          <w:rFonts w:hint="eastAsia" w:ascii="宋体" w:hAnsi="宋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hint="eastAsia" w:ascii="宋体" w:hAnsi="宋体" w:cs="宋体"/>
          <w:b/>
          <w:sz w:val="24"/>
        </w:rPr>
        <w:outlineLvl w:val="0"/>
      </w:pPr>
      <w:r/>
      <w:bookmarkStart w:id="177" w:name="_Toc7502"/>
      <w:r/>
      <w:bookmarkStart w:id="178" w:name="_Toc259093683"/>
      <w:r/>
      <w:bookmarkStart w:id="179" w:name="_Toc487900364"/>
      <w:r/>
      <w:bookmarkStart w:id="180" w:name="_Ref467378121"/>
      <w:r/>
      <w:bookmarkStart w:id="181" w:name="_Toc279701254"/>
      <w:r>
        <w:rPr>
          <w:rFonts w:hint="eastAsia" w:ascii="宋体" w:hAnsi="宋体" w:cs="宋体"/>
          <w:b/>
          <w:sz w:val="24"/>
        </w:rPr>
        <w:t xml:space="preserve">2.10 合同变更</w:t>
      </w:r>
      <w:bookmarkEnd w:id="177"/>
      <w:r/>
      <w:r/>
    </w:p>
    <w:p>
      <w:pPr>
        <w:ind w:firstLine="480"/>
        <w:spacing w:line="560" w:lineRule="exact"/>
        <w:rPr>
          <w:rFonts w:hint="eastAsia" w:ascii="宋体" w:hAnsi="宋体" w:cs="宋体"/>
          <w:sz w:val="24"/>
        </w:rPr>
      </w:pPr>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82" w:name="_Toc259093688"/>
      <w:r/>
      <w:bookmarkStart w:id="183" w:name="_Toc487900369"/>
      <w:r/>
      <w:bookmarkStart w:id="184" w:name="_Toc279701259"/>
      <w:r/>
      <w:r/>
    </w:p>
    <w:p>
      <w:pPr>
        <w:ind w:firstLine="482"/>
        <w:spacing w:line="560" w:lineRule="exact"/>
        <w:rPr>
          <w:rFonts w:hint="eastAsia" w:ascii="宋体" w:hAnsi="宋体" w:cs="宋体"/>
          <w:b/>
          <w:sz w:val="24"/>
        </w:rPr>
        <w:outlineLvl w:val="0"/>
      </w:pPr>
      <w:r/>
      <w:bookmarkStart w:id="185" w:name="_Toc15237"/>
      <w:r/>
      <w:bookmarkStart w:id="186" w:name="_Toc22955"/>
      <w:r/>
      <w:bookmarkStart w:id="187" w:name="_Toc10366"/>
      <w:r>
        <w:rPr>
          <w:rFonts w:hint="eastAsia" w:ascii="宋体" w:hAnsi="宋体" w:cs="宋体"/>
          <w:b/>
          <w:sz w:val="24"/>
        </w:rPr>
        <w:t xml:space="preserve">2.11 合同转让</w:t>
      </w:r>
      <w:bookmarkEnd w:id="182"/>
      <w:r/>
      <w:bookmarkEnd w:id="183"/>
      <w:r/>
      <w:bookmarkEnd w:id="184"/>
      <w:r>
        <w:rPr>
          <w:rFonts w:hint="eastAsia" w:ascii="宋体" w:hAnsi="宋体" w:cs="宋体"/>
          <w:b/>
          <w:sz w:val="24"/>
        </w:rPr>
        <w:t xml:space="preserve">和分包</w:t>
      </w:r>
      <w:bookmarkEnd w:id="185"/>
      <w:r/>
      <w:bookmarkEnd w:id="186"/>
      <w:r/>
      <w:bookmarkEnd w:id="187"/>
      <w:r/>
      <w:r/>
    </w:p>
    <w:p>
      <w:pPr>
        <w:ind w:firstLine="480"/>
        <w:spacing w:line="560" w:lineRule="exact"/>
        <w:rPr>
          <w:rFonts w:hint="eastAsia" w:ascii="宋体" w:hAnsi="宋体" w:cs="宋体"/>
          <w:sz w:val="24"/>
        </w:rPr>
      </w:pPr>
      <w:r>
        <w:rPr>
          <w:rFonts w:hint="eastAsia" w:ascii="宋体" w:hAnsi="宋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hint="eastAsia" w:ascii="宋体" w:hAnsi="宋体" w:cs="宋体"/>
          <w:sz w:val="24"/>
        </w:rPr>
      </w:pPr>
      <w:r>
        <w:rPr>
          <w:rFonts w:hint="eastAsia" w:ascii="宋体" w:hAnsi="宋体" w:cs="宋体"/>
          <w:sz w:val="24"/>
        </w:rPr>
        <w:t xml:space="preserve">2.11.2乙方采取分包方式履行合同的，甲方可直接向分包供应商支付款项。</w:t>
      </w:r>
      <w:r/>
    </w:p>
    <w:p>
      <w:pPr>
        <w:ind w:firstLine="482"/>
        <w:spacing w:line="560" w:lineRule="exact"/>
        <w:rPr>
          <w:rFonts w:hint="eastAsia" w:ascii="宋体" w:hAnsi="宋体" w:cs="宋体"/>
          <w:b/>
          <w:sz w:val="24"/>
        </w:rPr>
        <w:outlineLvl w:val="0"/>
      </w:pPr>
      <w:r/>
      <w:bookmarkStart w:id="188" w:name="_Toc14066"/>
      <w:r/>
      <w:bookmarkStart w:id="189" w:name="_Toc13566"/>
      <w:r/>
      <w:bookmarkStart w:id="190" w:name="_Toc16508"/>
      <w:r>
        <w:rPr>
          <w:rFonts w:hint="eastAsia" w:ascii="宋体" w:hAnsi="宋体" w:cs="宋体"/>
          <w:b/>
          <w:sz w:val="24"/>
        </w:rPr>
        <w:t xml:space="preserve">2.12 不可抗力</w:t>
      </w:r>
      <w:bookmarkEnd w:id="188"/>
      <w:r/>
      <w:bookmarkEnd w:id="189"/>
      <w:r/>
      <w:bookmarkEnd w:id="190"/>
      <w:r/>
      <w:r/>
    </w:p>
    <w:p>
      <w:pPr>
        <w:ind w:firstLine="480"/>
        <w:spacing w:line="560" w:lineRule="exact"/>
        <w:rPr>
          <w:rFonts w:hint="eastAsia"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p>
    <w:p>
      <w:pPr>
        <w:ind w:firstLine="480"/>
        <w:spacing w:line="560" w:lineRule="exact"/>
        <w:rPr>
          <w:rFonts w:hint="eastAsia"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u w:val="single"/>
        </w:rPr>
        <w:t xml:space="preserve">合同专用条款2</w:t>
      </w:r>
      <w:r>
        <w:rPr>
          <w:rFonts w:ascii="宋体" w:hAnsi="宋体" w:cs="宋体"/>
          <w:b/>
          <w:iCs/>
          <w:sz w:val="24"/>
          <w:u w:val="single"/>
        </w:rPr>
        <w:t xml:space="preserve">.12.3</w:t>
      </w:r>
      <w:r>
        <w:rPr>
          <w:rFonts w:hint="eastAsia" w:ascii="宋体" w:hAnsi="宋体" w:cs="宋体"/>
          <w:sz w:val="24"/>
        </w:rPr>
        <w:t xml:space="preserve">约定时间内以书面形式变更合同；</w:t>
      </w:r>
      <w:r/>
    </w:p>
    <w:p>
      <w:pPr>
        <w:ind w:firstLine="480"/>
        <w:spacing w:line="560" w:lineRule="exact"/>
        <w:rPr>
          <w:rFonts w:hint="eastAsia"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约定时间内，将有关部门出具的证明文件送达对方当事人。</w:t>
      </w:r>
      <w:r/>
    </w:p>
    <w:p>
      <w:pPr>
        <w:ind w:firstLine="482"/>
        <w:spacing w:line="560" w:lineRule="exact"/>
        <w:rPr>
          <w:rFonts w:hint="eastAsia" w:ascii="宋体" w:hAnsi="宋体" w:cs="宋体"/>
          <w:b/>
          <w:sz w:val="24"/>
        </w:rPr>
        <w:outlineLvl w:val="0"/>
      </w:pPr>
      <w:r/>
      <w:bookmarkStart w:id="191" w:name="_Toc487900365"/>
      <w:r/>
      <w:bookmarkStart w:id="192" w:name="_Toc259093684"/>
      <w:r/>
      <w:bookmarkStart w:id="193" w:name="_Toc6969"/>
      <w:r/>
      <w:bookmarkStart w:id="194" w:name="_Toc689"/>
      <w:r/>
      <w:bookmarkStart w:id="195" w:name="_Toc30676"/>
      <w:r/>
      <w:bookmarkStart w:id="196" w:name="_Toc279701255"/>
      <w:r>
        <w:rPr>
          <w:rFonts w:hint="eastAsia" w:ascii="宋体" w:hAnsi="宋体" w:cs="宋体"/>
          <w:b/>
          <w:sz w:val="24"/>
        </w:rPr>
        <w:t xml:space="preserve">2.13 税费</w:t>
      </w:r>
      <w:bookmarkEnd w:id="191"/>
      <w:r/>
      <w:bookmarkEnd w:id="192"/>
      <w:r/>
      <w:bookmarkEnd w:id="193"/>
      <w:r/>
      <w:bookmarkEnd w:id="194"/>
      <w:r/>
      <w:bookmarkEnd w:id="195"/>
      <w:r/>
      <w:bookmarkEnd w:id="196"/>
      <w:r/>
      <w:r/>
    </w:p>
    <w:p>
      <w:pPr>
        <w:ind w:firstLine="480"/>
        <w:spacing w:line="560" w:lineRule="exact"/>
        <w:rPr>
          <w:rFonts w:hint="eastAsia"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spacing w:line="560" w:lineRule="exact"/>
        <w:rPr>
          <w:rFonts w:hint="eastAsia" w:ascii="宋体" w:hAnsi="宋体" w:cs="宋体"/>
          <w:b/>
          <w:sz w:val="24"/>
        </w:rPr>
        <w:outlineLvl w:val="0"/>
      </w:pPr>
      <w:r/>
      <w:bookmarkStart w:id="197" w:name="_Toc7102"/>
      <w:r/>
      <w:bookmarkStart w:id="198" w:name="_Toc16959"/>
      <w:r/>
      <w:bookmarkStart w:id="199" w:name="_Toc259093687"/>
      <w:r/>
      <w:bookmarkStart w:id="200" w:name="_Toc8298"/>
      <w:r/>
      <w:bookmarkStart w:id="201" w:name="_Toc279701258"/>
      <w:r/>
      <w:bookmarkStart w:id="202" w:name="_Toc487900368"/>
      <w:r>
        <w:rPr>
          <w:rFonts w:hint="eastAsia" w:ascii="宋体" w:hAnsi="宋体" w:cs="宋体"/>
          <w:b/>
          <w:sz w:val="24"/>
        </w:rPr>
        <w:t xml:space="preserve">2.14乙方破产</w:t>
      </w:r>
      <w:bookmarkEnd w:id="197"/>
      <w:r/>
      <w:bookmarkEnd w:id="198"/>
      <w:r/>
      <w:bookmarkEnd w:id="199"/>
      <w:r/>
      <w:bookmarkEnd w:id="200"/>
      <w:r/>
      <w:bookmarkEnd w:id="201"/>
      <w:r/>
      <w:bookmarkEnd w:id="202"/>
      <w:r/>
      <w:r/>
    </w:p>
    <w:p>
      <w:pPr>
        <w:ind w:firstLine="480"/>
        <w:spacing w:line="560" w:lineRule="exact"/>
        <w:rPr>
          <w:rFonts w:hint="eastAsia"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cs="宋体"/>
          <w:b/>
          <w:sz w:val="24"/>
        </w:rPr>
        <w:outlineLvl w:val="0"/>
      </w:pPr>
      <w:r/>
      <w:bookmarkStart w:id="203" w:name="_Toc6134"/>
      <w:r/>
      <w:bookmarkStart w:id="204" w:name="_Toc15387"/>
      <w:r/>
      <w:bookmarkStart w:id="205" w:name="_Toc29333"/>
      <w:r>
        <w:rPr>
          <w:rFonts w:hint="eastAsia" w:ascii="宋体" w:hAnsi="宋体" w:cs="宋体"/>
          <w:b/>
          <w:sz w:val="24"/>
        </w:rPr>
        <w:t xml:space="preserve">2.15 合同中止、终止</w:t>
      </w:r>
      <w:bookmarkEnd w:id="203"/>
      <w:r/>
      <w:bookmarkEnd w:id="204"/>
      <w:r/>
      <w:bookmarkEnd w:id="205"/>
      <w:r/>
      <w:r/>
    </w:p>
    <w:p>
      <w:pPr>
        <w:ind w:firstLine="480"/>
        <w:spacing w:line="560" w:lineRule="exact"/>
        <w:rPr>
          <w:rFonts w:hint="eastAsia" w:ascii="宋体" w:hAnsi="宋体" w:cs="宋体"/>
          <w:sz w:val="24"/>
        </w:rPr>
      </w:pPr>
      <w:r>
        <w:rPr>
          <w:rFonts w:hint="eastAsia" w:ascii="宋体" w:hAnsi="宋体" w:cs="宋体"/>
          <w:sz w:val="24"/>
        </w:rPr>
        <w:t xml:space="preserve">2.15.1 双方当事人不得擅自中止或者终止合同；</w:t>
      </w:r>
      <w:r/>
    </w:p>
    <w:p>
      <w:pPr>
        <w:ind w:firstLine="480"/>
        <w:spacing w:line="560" w:lineRule="exact"/>
        <w:rPr>
          <w:rFonts w:hint="eastAsia"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cs="宋体"/>
          <w:b/>
          <w:sz w:val="24"/>
        </w:rPr>
        <w:outlineLvl w:val="0"/>
      </w:pPr>
      <w:r/>
      <w:bookmarkStart w:id="206" w:name="_Toc14563"/>
      <w:r/>
      <w:bookmarkStart w:id="207" w:name="_Toc6596"/>
      <w:r/>
      <w:bookmarkStart w:id="208" w:name="_Toc1125"/>
      <w:r>
        <w:rPr>
          <w:rFonts w:hint="eastAsia" w:ascii="宋体" w:hAnsi="宋体" w:cs="宋体"/>
          <w:b/>
          <w:sz w:val="24"/>
        </w:rPr>
        <w:t xml:space="preserve">2.16检验和验收</w:t>
      </w:r>
      <w:bookmarkEnd w:id="206"/>
      <w:r/>
      <w:bookmarkEnd w:id="207"/>
      <w:r/>
      <w:bookmarkEnd w:id="208"/>
      <w:r/>
      <w:r/>
    </w:p>
    <w:p>
      <w:pPr>
        <w:ind w:firstLine="480"/>
        <w:spacing w:line="560" w:lineRule="exact"/>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w:t>
      </w:r>
      <w:r>
        <w:rPr>
          <w:rFonts w:ascii="宋体" w:hAnsi="宋体" w:cs="宋体"/>
          <w:b/>
          <w:iCs/>
          <w:sz w:val="24"/>
          <w:u w:val="single"/>
        </w:rPr>
        <w:t xml:space="preserve">.16.1</w:t>
      </w:r>
      <w:r>
        <w:rPr>
          <w:rFonts w:hint="eastAsia" w:ascii="宋体" w:hAnsi="宋体" w:cs="宋体"/>
          <w:i/>
          <w:sz w:val="24"/>
        </w:rPr>
        <w:t xml:space="preserve">（提醒：必须填写）</w:t>
      </w:r>
      <w:r>
        <w:rPr>
          <w:rFonts w:hint="eastAsia" w:ascii="宋体" w:hAnsi="宋体" w:cs="宋体"/>
          <w:sz w:val="24"/>
        </w:rPr>
        <w:t xml:space="preserve">约定时间内组织验收，甲</w:t>
      </w:r>
      <w:r>
        <w:rPr>
          <w:rFonts w:hint="eastAsia" w:ascii="宋体" w:hAnsi="宋体" w:cs="宋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560" w:lineRule="exact"/>
        <w:tabs>
          <w:tab w:val="left" w:pos="360" w:leader="none"/>
          <w:tab w:val="left" w:pos="540" w:leader="none"/>
          <w:tab w:val="left" w:pos="1080" w:leader="none"/>
        </w:tabs>
        <w:rPr>
          <w:rFonts w:hint="eastAsia" w:ascii="宋体" w:hAnsi="宋体" w:cs="宋体"/>
          <w:iCs/>
          <w:sz w:val="24"/>
        </w:rPr>
      </w:pPr>
      <w:r>
        <w:rPr>
          <w:rFonts w:hint="eastAsia" w:ascii="宋体" w:hAnsi="宋体" w:cs="宋体"/>
          <w:sz w:val="24"/>
        </w:rPr>
        <w:t xml:space="preserve">2.16.3 检验和验收标准、程序等具体内容以及前述验收书的效力详见</w:t>
      </w:r>
      <w:r>
        <w:rPr>
          <w:rFonts w:hint="eastAsia" w:ascii="宋体" w:hAnsi="宋体" w:cs="宋体"/>
          <w:b/>
          <w:iCs/>
          <w:sz w:val="24"/>
          <w:u w:val="single"/>
        </w:rPr>
        <w:t xml:space="preserve">合同专用条款2</w:t>
      </w:r>
      <w:r>
        <w:rPr>
          <w:rFonts w:ascii="宋体" w:hAnsi="宋体" w:cs="宋体"/>
          <w:b/>
          <w:iCs/>
          <w:sz w:val="24"/>
          <w:u w:val="single"/>
        </w:rPr>
        <w:t xml:space="preserve">.16.3</w:t>
      </w:r>
      <w:r>
        <w:rPr>
          <w:rFonts w:hint="eastAsia" w:ascii="宋体" w:hAnsi="宋体" w:cs="宋体"/>
          <w:iCs/>
          <w:sz w:val="24"/>
        </w:rPr>
        <w:t xml:space="preserve">。</w:t>
      </w:r>
      <w:r>
        <w:rPr>
          <w:rFonts w:hint="eastAsia" w:ascii="宋体" w:hAnsi="宋体" w:cs="宋体"/>
          <w:i/>
          <w:sz w:val="24"/>
        </w:rPr>
        <w:t xml:space="preserve">（提醒：必须填写）</w:t>
      </w:r>
      <w:r/>
    </w:p>
    <w:p>
      <w:pPr>
        <w:ind w:firstLine="482"/>
        <w:spacing w:line="560" w:lineRule="exact"/>
        <w:rPr>
          <w:rFonts w:hint="eastAsia" w:ascii="宋体" w:hAnsi="宋体" w:cs="宋体"/>
          <w:b/>
          <w:sz w:val="24"/>
        </w:rPr>
        <w:outlineLvl w:val="0"/>
      </w:pPr>
      <w:r/>
      <w:bookmarkStart w:id="209" w:name="_Toc279701261"/>
      <w:r/>
      <w:bookmarkStart w:id="210" w:name="_Toc259093690"/>
      <w:r/>
      <w:bookmarkStart w:id="211" w:name="_Toc487900371"/>
      <w:r/>
      <w:bookmarkStart w:id="212" w:name="_Toc11284"/>
      <w:r/>
      <w:bookmarkStart w:id="213" w:name="_Toc19604"/>
      <w:r/>
      <w:bookmarkStart w:id="214" w:name="_Toc25182"/>
      <w:r/>
      <w:bookmarkEnd w:id="178"/>
      <w:r/>
      <w:bookmarkEnd w:id="179"/>
      <w:r/>
      <w:bookmarkEnd w:id="180"/>
      <w:r/>
      <w:bookmarkEnd w:id="181"/>
      <w:r>
        <w:rPr>
          <w:rFonts w:hint="eastAsia" w:ascii="宋体" w:hAnsi="宋体" w:cs="宋体"/>
          <w:b/>
          <w:sz w:val="24"/>
        </w:rPr>
        <w:t xml:space="preserve">2.17 通知</w:t>
      </w:r>
      <w:bookmarkEnd w:id="209"/>
      <w:r/>
      <w:bookmarkEnd w:id="210"/>
      <w:r/>
      <w:bookmarkEnd w:id="211"/>
      <w:r>
        <w:rPr>
          <w:rFonts w:hint="eastAsia" w:ascii="宋体" w:hAnsi="宋体" w:cs="宋体"/>
          <w:b/>
          <w:sz w:val="24"/>
        </w:rPr>
        <w:t xml:space="preserve">和送达</w:t>
      </w:r>
      <w:bookmarkEnd w:id="212"/>
      <w:r/>
      <w:bookmarkEnd w:id="213"/>
      <w:r/>
      <w:bookmarkEnd w:id="214"/>
      <w:r/>
      <w:r/>
    </w:p>
    <w:p>
      <w:pPr>
        <w:ind w:firstLine="480"/>
        <w:spacing w:line="560" w:lineRule="exact"/>
        <w:rPr>
          <w:rFonts w:hint="eastAsia" w:ascii="宋体" w:hAnsi="宋体" w:cs="宋体"/>
          <w:sz w:val="24"/>
        </w:rPr>
      </w:pPr>
      <w:r/>
      <w:bookmarkStart w:id="215" w:name="_Toc3135"/>
      <w:r/>
      <w:bookmarkStart w:id="216" w:name="_Toc6698"/>
      <w:r/>
      <w:bookmarkStart w:id="217" w:name="_Toc487900372"/>
      <w:r/>
      <w:bookmarkStart w:id="218" w:name="_Toc279701262"/>
      <w:r/>
      <w:bookmarkStart w:id="219" w:name="_Toc259093691"/>
      <w:r>
        <w:rPr>
          <w:rFonts w:hint="eastAsia" w:ascii="宋体" w:hAnsi="宋体" w:cs="宋体"/>
          <w:sz w:val="24"/>
        </w:rPr>
        <w:t xml:space="preserve">2.17.1任何一方因履行合同而以合同第一部分尾部所列明的传真或电子邮件发出的所有通知、文件、材料，均视为已向对方当事人送达；任何一方变更上述送达方式或者地址的，应于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15"/>
      <w:r/>
      <w:bookmarkEnd w:id="216"/>
      <w:r/>
      <w:r/>
    </w:p>
    <w:p>
      <w:pPr>
        <w:ind w:firstLine="480"/>
        <w:spacing w:line="560" w:lineRule="exact"/>
        <w:rPr>
          <w:rFonts w:hint="eastAsia" w:ascii="宋体" w:hAnsi="宋体" w:cs="宋体"/>
          <w:sz w:val="24"/>
        </w:rPr>
      </w:pPr>
      <w:r/>
      <w:bookmarkStart w:id="220" w:name="_Toc23128"/>
      <w:r/>
      <w:bookmarkStart w:id="221" w:name="_Toc23294"/>
      <w:r>
        <w:rPr>
          <w:rFonts w:hint="eastAsia" w:ascii="宋体" w:hAnsi="宋体" w:cs="宋体"/>
          <w:sz w:val="24"/>
        </w:rPr>
        <w:t xml:space="preserve">2.17.2</w:t>
      </w:r>
      <w:bookmarkEnd w:id="220"/>
      <w:r/>
      <w:bookmarkEnd w:id="221"/>
      <w:r>
        <w:rPr>
          <w:rFonts w:hint="eastAsia" w:ascii="宋体" w:hAnsi="宋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hint="eastAsia" w:ascii="宋体" w:hAnsi="宋体" w:cs="宋体"/>
          <w:b/>
          <w:sz w:val="24"/>
        </w:rPr>
        <w:outlineLvl w:val="0"/>
      </w:pPr>
      <w:r/>
      <w:bookmarkStart w:id="222" w:name="_Toc18540"/>
      <w:r/>
      <w:bookmarkStart w:id="223" w:name="_Toc30599"/>
      <w:r/>
      <w:bookmarkStart w:id="224" w:name="_Toc4355"/>
      <w:r>
        <w:rPr>
          <w:rFonts w:hint="eastAsia" w:ascii="宋体" w:hAnsi="宋体" w:cs="宋体"/>
          <w:b/>
          <w:sz w:val="24"/>
        </w:rPr>
        <w:t xml:space="preserve">2.18 计量单位</w:t>
      </w:r>
      <w:bookmarkEnd w:id="217"/>
      <w:r/>
      <w:bookmarkEnd w:id="218"/>
      <w:r/>
      <w:bookmarkEnd w:id="219"/>
      <w:r/>
      <w:bookmarkEnd w:id="222"/>
      <w:r/>
      <w:bookmarkEnd w:id="223"/>
      <w:r/>
      <w:bookmarkEnd w:id="224"/>
      <w:r/>
      <w:r/>
    </w:p>
    <w:p>
      <w:pPr>
        <w:ind w:firstLine="480"/>
        <w:spacing w:line="560" w:lineRule="exact"/>
        <w:rPr>
          <w:rFonts w:hint="eastAsia"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spacing w:line="560" w:lineRule="exact"/>
        <w:rPr>
          <w:rFonts w:hint="eastAsia" w:ascii="宋体" w:hAnsi="宋体" w:cs="宋体"/>
          <w:b/>
          <w:sz w:val="24"/>
        </w:rPr>
        <w:outlineLvl w:val="0"/>
      </w:pPr>
      <w:r/>
      <w:bookmarkStart w:id="225" w:name="_Toc487900373"/>
      <w:r/>
      <w:bookmarkStart w:id="226" w:name="_Toc18567"/>
      <w:r/>
      <w:bookmarkStart w:id="227" w:name="_Toc12773"/>
      <w:r/>
      <w:bookmarkStart w:id="228" w:name="_Toc279701263"/>
      <w:r/>
      <w:bookmarkStart w:id="229" w:name="_Toc259093692"/>
      <w:r/>
      <w:bookmarkStart w:id="230" w:name="_Toc10330"/>
      <w:r>
        <w:rPr>
          <w:rFonts w:hint="eastAsia" w:ascii="宋体" w:hAnsi="宋体" w:cs="宋体"/>
          <w:b/>
          <w:sz w:val="24"/>
        </w:rPr>
        <w:t xml:space="preserve">2.19 合同使用的文字和适用的法律</w:t>
      </w:r>
      <w:bookmarkEnd w:id="225"/>
      <w:r/>
      <w:bookmarkEnd w:id="226"/>
      <w:r/>
      <w:bookmarkEnd w:id="227"/>
      <w:r/>
      <w:bookmarkEnd w:id="228"/>
      <w:r/>
      <w:bookmarkEnd w:id="229"/>
      <w:r/>
      <w:bookmarkEnd w:id="230"/>
      <w:r/>
      <w:r/>
    </w:p>
    <w:p>
      <w:pPr>
        <w:ind w:firstLine="480"/>
        <w:spacing w:line="560" w:lineRule="exact"/>
        <w:rPr>
          <w:rFonts w:hint="eastAsia" w:ascii="宋体" w:hAnsi="宋体" w:cs="宋体"/>
          <w:sz w:val="24"/>
        </w:rPr>
      </w:pPr>
      <w:r>
        <w:rPr>
          <w:rFonts w:hint="eastAsia" w:ascii="宋体" w:hAnsi="宋体" w:cs="宋体"/>
          <w:sz w:val="24"/>
        </w:rPr>
        <w:t xml:space="preserve">2.19.1 合同使用汉语书就、变更和解释；</w:t>
      </w:r>
      <w:r/>
    </w:p>
    <w:p>
      <w:pPr>
        <w:ind w:firstLine="480"/>
        <w:spacing w:line="560" w:lineRule="exact"/>
        <w:rPr>
          <w:rFonts w:hint="eastAsia" w:ascii="宋体" w:hAnsi="宋体" w:cs="宋体"/>
          <w:sz w:val="24"/>
        </w:rPr>
      </w:pPr>
      <w:r>
        <w:rPr>
          <w:rFonts w:hint="eastAsia" w:ascii="宋体" w:hAnsi="宋体" w:cs="宋体"/>
          <w:sz w:val="24"/>
        </w:rPr>
        <w:t xml:space="preserve">2.19.2 合同适用中华人民共和国法律。</w:t>
      </w:r>
      <w:r/>
    </w:p>
    <w:p>
      <w:pPr>
        <w:ind w:firstLine="482"/>
        <w:spacing w:line="560" w:lineRule="exact"/>
        <w:rPr>
          <w:rFonts w:hint="eastAsia" w:ascii="宋体" w:hAnsi="宋体" w:cs="宋体"/>
          <w:b/>
          <w:bCs/>
          <w:sz w:val="24"/>
        </w:rPr>
      </w:pPr>
      <w:r>
        <w:rPr>
          <w:rFonts w:hint="eastAsia" w:ascii="宋体" w:hAnsi="宋体" w:cs="宋体"/>
          <w:b/>
          <w:bCs/>
          <w:sz w:val="24"/>
        </w:rPr>
        <w:t xml:space="preserve">2</w:t>
      </w:r>
      <w:r>
        <w:rPr>
          <w:rFonts w:ascii="宋体" w:hAnsi="宋体" w:cs="宋体"/>
          <w:b/>
          <w:bCs/>
          <w:sz w:val="24"/>
        </w:rPr>
        <w:t xml:space="preserve">.20</w:t>
      </w:r>
      <w:r>
        <w:rPr>
          <w:rFonts w:hint="eastAsia" w:ascii="宋体" w:hAnsi="宋体" w:cs="宋体"/>
          <w:b/>
          <w:bCs/>
          <w:sz w:val="24"/>
        </w:rPr>
        <w:t xml:space="preserve">政府采购信用融资</w:t>
      </w:r>
      <w:r/>
    </w:p>
    <w:p>
      <w:pPr>
        <w:ind w:firstLine="480"/>
        <w:spacing w:line="560" w:lineRule="exact"/>
        <w:rPr>
          <w:rFonts w:hint="eastAsia"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hint="eastAsia" w:ascii="宋体" w:hAnsi="宋体" w:cs="宋体"/>
          <w:b/>
          <w:sz w:val="24"/>
        </w:rPr>
        <w:outlineLvl w:val="0"/>
      </w:pPr>
      <w:r/>
      <w:bookmarkStart w:id="231" w:name="_Toc6885"/>
      <w:r/>
      <w:bookmarkStart w:id="232" w:name="_Toc14001"/>
      <w:r/>
      <w:bookmarkStart w:id="233" w:name="_Toc19890"/>
      <w:r>
        <w:rPr>
          <w:rFonts w:hint="eastAsia" w:ascii="宋体" w:hAnsi="宋体" w:cs="宋体"/>
          <w:b/>
          <w:sz w:val="24"/>
        </w:rPr>
        <w:t xml:space="preserve">2.2</w:t>
      </w:r>
      <w:r>
        <w:rPr>
          <w:rFonts w:ascii="宋体" w:hAnsi="宋体" w:cs="宋体"/>
          <w:b/>
          <w:sz w:val="24"/>
        </w:rPr>
        <w:t xml:space="preserve">1</w:t>
      </w:r>
      <w:r>
        <w:rPr>
          <w:rFonts w:hint="eastAsia" w:ascii="宋体" w:hAnsi="宋体" w:cs="宋体"/>
          <w:b/>
          <w:sz w:val="24"/>
        </w:rPr>
        <w:t xml:space="preserve"> 合同份数</w:t>
      </w:r>
      <w:bookmarkEnd w:id="231"/>
      <w:r/>
      <w:bookmarkEnd w:id="232"/>
      <w:r/>
      <w:bookmarkEnd w:id="233"/>
      <w:r/>
      <w:r/>
    </w:p>
    <w:p>
      <w:pPr>
        <w:ind w:firstLine="480"/>
        <w:spacing w:line="560" w:lineRule="exact"/>
        <w:rPr>
          <w:rFonts w:hint="eastAsia"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合同专用条款2</w:t>
      </w:r>
      <w:r>
        <w:rPr>
          <w:rFonts w:ascii="宋体" w:hAnsi="宋体" w:cs="宋体"/>
          <w:b/>
          <w:iCs/>
          <w:sz w:val="24"/>
          <w:u w:val="single"/>
        </w:rPr>
        <w:t xml:space="preserve">.2</w:t>
      </w:r>
      <w:r>
        <w:rPr>
          <w:rFonts w:hint="eastAsia" w:ascii="宋体" w:hAnsi="宋体" w:cs="宋体"/>
          <w:b/>
          <w:iCs/>
          <w:sz w:val="24"/>
          <w:u w:val="single"/>
        </w:rPr>
        <w:t xml:space="preserve">1</w:t>
      </w:r>
      <w:r>
        <w:rPr>
          <w:rFonts w:hint="eastAsia" w:ascii="宋体" w:hAnsi="宋体" w:cs="宋体"/>
          <w:sz w:val="24"/>
        </w:rPr>
        <w:t xml:space="preserve">规定，每份均具有同等法律效力。</w:t>
      </w:r>
      <w:r/>
    </w:p>
    <w:p>
      <w:pPr>
        <w:ind w:firstLine="2514"/>
        <w:spacing w:line="360" w:lineRule="auto"/>
        <w:rPr>
          <w:rFonts w:hint="eastAsia" w:ascii="宋体" w:hAnsi="宋体" w:cs="宋体"/>
          <w:b/>
          <w:sz w:val="28"/>
          <w:szCs w:val="28"/>
        </w:rPr>
        <w:outlineLvl w:val="0"/>
      </w:pPr>
      <w:r>
        <w:rPr>
          <w:rFonts w:hint="eastAsia" w:ascii="宋体" w:hAnsi="宋体" w:cs="宋体"/>
        </w:rPr>
        <w:br w:type="page" w:clear="all"/>
      </w:r>
      <w:r>
        <w:rPr>
          <w:rFonts w:hint="eastAsia" w:ascii="宋体" w:hAnsi="宋体" w:cs="宋体"/>
          <w:b/>
          <w:color w:val="ff0000"/>
          <w:sz w:val="32"/>
          <w:szCs w:val="20"/>
        </w:rPr>
        <w:t xml:space="preserve"> </w:t>
      </w:r>
      <w:r>
        <w:rPr>
          <w:rFonts w:hint="eastAsia" w:ascii="宋体" w:hAnsi="宋体" w:cs="宋体"/>
          <w:b/>
          <w:sz w:val="28"/>
          <w:szCs w:val="28"/>
        </w:rPr>
        <w:t xml:space="preserve">第三部分</w:t>
      </w:r>
      <w:r>
        <w:rPr>
          <w:rFonts w:hint="eastAsia" w:ascii="宋体" w:hAnsi="宋体" w:cs="宋体"/>
          <w:b/>
          <w:color w:val="ff0000"/>
          <w:sz w:val="28"/>
          <w:szCs w:val="28"/>
        </w:rPr>
        <w:t xml:space="preserve"> </w:t>
      </w:r>
      <w:r>
        <w:rPr>
          <w:rFonts w:hint="eastAsia" w:ascii="宋体" w:hAnsi="宋体" w:cs="宋体"/>
          <w:b/>
          <w:sz w:val="28"/>
          <w:szCs w:val="28"/>
        </w:rPr>
        <w:t xml:space="preserve"> 合同专用条款</w:t>
      </w:r>
      <w:r/>
    </w:p>
    <w:p>
      <w:pPr>
        <w:ind w:left="-420" w:right="-420" w:firstLine="480"/>
        <w:spacing w:line="560" w:lineRule="exact"/>
        <w:rPr>
          <w:rFonts w:hint="eastAsia" w:ascii="宋体" w:hAnsi="宋体" w:cs="宋体"/>
        </w:rPr>
      </w:pPr>
      <w:r>
        <w:rPr>
          <w:rFonts w:hint="eastAsia" w:ascii="宋体" w:hAnsi="宋体" w:cs="宋体"/>
          <w:sz w:val="24"/>
        </w:rPr>
        <w:t xml:space="preserve">本</w:t>
      </w:r>
      <w:r>
        <w:rPr>
          <w:rFonts w:hint="eastAsia" w:ascii="宋体" w:hAnsi="宋体" w:cs="宋体"/>
          <w:bCs/>
        </w:rPr>
        <w:t xml:space="preserve">部分</w:t>
      </w:r>
      <w:r>
        <w:rPr>
          <w:rFonts w:hint="eastAsia" w:ascii="宋体" w:hAnsi="宋体" w:cs="宋体"/>
          <w:sz w:val="24"/>
        </w:rPr>
        <w:t xml:space="preserve">是对前两</w:t>
      </w:r>
      <w:bookmarkStart w:id="234" w:name="_Hlk136502841"/>
      <w:r>
        <w:rPr>
          <w:rFonts w:hint="eastAsia" w:ascii="宋体" w:hAnsi="宋体" w:cs="宋体"/>
          <w:bCs/>
        </w:rPr>
        <w:t xml:space="preserve">部分</w:t>
      </w:r>
      <w:bookmarkEnd w:id="234"/>
      <w:r>
        <w:rPr>
          <w:rFonts w:hint="eastAsia" w:ascii="宋体" w:hAnsi="宋体" w:cs="宋体"/>
          <w:sz w:val="24"/>
        </w:rPr>
        <w:t xml:space="preserve">的补充和修改，如果前两</w:t>
      </w:r>
      <w:r>
        <w:rPr>
          <w:rFonts w:hint="eastAsia" w:ascii="宋体" w:hAnsi="宋体" w:cs="宋体"/>
          <w:bCs/>
        </w:rPr>
        <w:t xml:space="preserve">部分</w:t>
      </w:r>
      <w:r>
        <w:rPr>
          <w:rFonts w:hint="eastAsia" w:ascii="宋体" w:hAnsi="宋体" w:cs="宋体"/>
          <w:sz w:val="24"/>
        </w:rPr>
        <w:t xml:space="preserve">和本</w:t>
      </w:r>
      <w:r>
        <w:rPr>
          <w:rFonts w:hint="eastAsia" w:ascii="宋体" w:hAnsi="宋体" w:cs="宋体"/>
          <w:bCs/>
        </w:rPr>
        <w:t xml:space="preserve">部分</w:t>
      </w:r>
      <w:r>
        <w:rPr>
          <w:rFonts w:hint="eastAsia" w:ascii="宋体" w:hAnsi="宋体" w:cs="宋体"/>
          <w:sz w:val="24"/>
        </w:rPr>
        <w:t xml:space="preserve">的约定不一致，应以本</w:t>
      </w:r>
      <w:r>
        <w:rPr>
          <w:rFonts w:hint="eastAsia" w:ascii="宋体" w:hAnsi="宋体" w:cs="宋体"/>
          <w:bCs/>
        </w:rPr>
        <w:t xml:space="preserve">部分</w:t>
      </w:r>
      <w:r>
        <w:rPr>
          <w:rFonts w:hint="eastAsia" w:ascii="宋体" w:hAnsi="宋体" w:cs="宋体"/>
          <w:sz w:val="24"/>
        </w:rPr>
        <w:t xml:space="preserve">的约定为准。本</w:t>
      </w:r>
      <w:r>
        <w:rPr>
          <w:rFonts w:hint="eastAsia" w:ascii="宋体" w:hAnsi="宋体" w:cs="宋体"/>
          <w:bCs/>
        </w:rPr>
        <w:t xml:space="preserve">部分</w:t>
      </w:r>
      <w:r>
        <w:rPr>
          <w:rFonts w:hint="eastAsia" w:ascii="宋体" w:hAnsi="宋体" w:cs="宋体"/>
          <w:sz w:val="24"/>
        </w:rPr>
        <w:t xml:space="preserve">的条款号应与前两</w:t>
      </w:r>
      <w:r>
        <w:rPr>
          <w:rFonts w:hint="eastAsia" w:ascii="宋体" w:hAnsi="宋体" w:cs="宋体"/>
          <w:bCs/>
        </w:rPr>
        <w:t xml:space="preserve">部分</w:t>
      </w:r>
      <w:r>
        <w:rPr>
          <w:rFonts w:hint="eastAsia" w:ascii="宋体" w:hAnsi="宋体" w:cs="宋体"/>
          <w:sz w:val="24"/>
        </w:rPr>
        <w:t xml:space="preserve">的条款号保持对应；与前两</w:t>
      </w:r>
      <w:r>
        <w:rPr>
          <w:rFonts w:hint="eastAsia" w:ascii="宋体" w:hAnsi="宋体" w:cs="宋体"/>
          <w:bCs/>
        </w:rPr>
        <w:t xml:space="preserve">部分</w:t>
      </w:r>
      <w:r>
        <w:rPr>
          <w:rFonts w:hint="eastAsia" w:ascii="宋体" w:hAnsi="宋体" w:cs="宋体"/>
          <w:sz w:val="24"/>
        </w:rPr>
        <w:t xml:space="preserve">无对应关系的内容可另行编制条款号。</w:t>
      </w:r>
      <w:bookmarkEnd w:id="76"/>
      <w:r/>
      <w:r/>
    </w:p>
    <w:p>
      <w:r/>
      <w:r/>
    </w:p>
    <w:tbl>
      <w:tblPr>
        <w:tblW w:w="5046"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888"/>
        <w:gridCol w:w="8598"/>
      </w:tblGrid>
      <w:tr>
        <w:trPr>
          <w:trHeight w:val="463"/>
        </w:trPr>
        <w:tc>
          <w:tcPr>
            <w:tcBorders>
              <w:left w:val="single" w:color="auto" w:sz="4" w:space="0"/>
            </w:tcBorders>
            <w:tcW w:w="468" w:type="pct"/>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条款号</w:t>
            </w:r>
            <w:r/>
          </w:p>
        </w:tc>
        <w:tc>
          <w:tcPr>
            <w:tcW w:w="4532" w:type="pct"/>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约定内容</w:t>
            </w:r>
            <w:r/>
          </w:p>
        </w:tc>
      </w:tr>
      <w:tr>
        <w:trPr>
          <w:trHeight w:val="463"/>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.2</w:t>
            </w:r>
            <w:r/>
          </w:p>
        </w:tc>
        <w:tc>
          <w:tcPr>
            <w:tcW w:w="4532"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w:t>
            </w:r>
            <w:r/>
          </w:p>
        </w:tc>
      </w:tr>
      <w:tr>
        <w:trPr>
          <w:trHeight w:val="101"/>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w:t>
            </w:r>
            <w:r>
              <w:rPr>
                <w:rFonts w:ascii="宋体" w:hAnsi="宋体" w:cs="宋体"/>
                <w:sz w:val="24"/>
              </w:rPr>
              <w:t xml:space="preserve">2</w:t>
            </w:r>
            <w:r/>
          </w:p>
        </w:tc>
        <w:tc>
          <w:tcPr>
            <w:tcW w:w="4532"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本项目</w:t>
            </w:r>
            <w:r>
              <w:rPr>
                <w:rFonts w:hint="eastAsia" w:ascii="宋体" w:hAnsi="宋体" w:cs="宋体"/>
                <w:sz w:val="24"/>
              </w:rPr>
              <w:t xml:space="preserve">不收取</w:t>
            </w:r>
            <w:r>
              <w:rPr>
                <w:rFonts w:hint="eastAsia" w:ascii="宋体" w:hAnsi="宋体" w:cs="宋体"/>
                <w:sz w:val="24"/>
              </w:rPr>
              <w:t xml:space="preserve">履约保证金，</w:t>
            </w:r>
            <w:r>
              <w:rPr>
                <w:rFonts w:hint="eastAsia" w:ascii="宋体" w:hAnsi="宋体" w:cs="宋体"/>
                <w:sz w:val="24"/>
              </w:rPr>
              <w:t xml:space="preserve"> </w:t>
            </w:r>
            <w:r/>
          </w:p>
        </w:tc>
      </w:tr>
      <w:tr>
        <w:trPr>
          <w:trHeight w:val="543"/>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 </w:t>
            </w:r>
            <w:r/>
          </w:p>
        </w:tc>
        <w:tc>
          <w:tcPr>
            <w:tcW w:w="4532" w:type="pct"/>
            <w:vAlign w:val="center"/>
            <w:textDirection w:val="lrTb"/>
            <w:noWrap w:val="false"/>
          </w:tcPr>
          <w:p>
            <w:pPr>
              <w:spacing w:line="360" w:lineRule="auto"/>
            </w:pPr>
            <w:r>
              <w:rPr>
                <w:rFonts w:hint="eastAsia" w:ascii="宋体" w:hAnsi="宋体" w:cs="宋体"/>
                <w:sz w:val="24"/>
              </w:rPr>
              <w:t xml:space="preserve">预付款比例及支付方式：</w:t>
            </w:r>
            <w:r>
              <w:rPr>
                <w:rFonts w:hint="eastAsia" w:ascii="宋体" w:hAnsi="宋体" w:cs="宋体"/>
                <w:color w:val="0000ff"/>
                <w:sz w:val="24"/>
              </w:rPr>
              <w:t xml:space="preserve">合同签订后在收到供应商正式发票15个工作日内支付合同价的10%作为预付款</w:t>
            </w:r>
            <w:r/>
          </w:p>
        </w:tc>
      </w:tr>
      <w:tr>
        <w:trPr>
          <w:trHeight w:val="463"/>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w:t>
            </w:r>
            <w:r>
              <w:rPr>
                <w:rFonts w:ascii="宋体" w:hAnsi="宋体" w:cs="宋体"/>
                <w:sz w:val="24"/>
              </w:rPr>
              <w:t xml:space="preserve">2</w:t>
            </w:r>
            <w:r/>
          </w:p>
        </w:tc>
        <w:tc>
          <w:tcPr>
            <w:tcW w:w="4532"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本合同以人民币付款；</w:t>
            </w:r>
            <w:r>
              <w:rPr>
                <w:rFonts w:hint="eastAsia" w:ascii="宋体" w:hAnsi="宋体" w:cs="宋体"/>
                <w:color w:val="0000ff"/>
                <w:sz w:val="24"/>
              </w:rPr>
              <w:t xml:space="preserve">剩余90%款项按月结算</w:t>
            </w:r>
            <w:r>
              <w:rPr>
                <w:rFonts w:hint="eastAsia" w:ascii="宋体" w:hAnsi="宋体" w:cs="宋体"/>
                <w:sz w:val="24"/>
              </w:rPr>
              <w:t xml:space="preserve">。</w:t>
            </w:r>
            <w:r/>
          </w:p>
        </w:tc>
      </w:tr>
      <w:tr>
        <w:trPr>
          <w:trHeight w:val="110"/>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w:t>
            </w:r>
            <w:r/>
          </w:p>
        </w:tc>
        <w:tc>
          <w:tcPr>
            <w:tcW w:w="4532" w:type="pct"/>
            <w:vAlign w:val="center"/>
            <w:textDirection w:val="lrTb"/>
            <w:noWrap w:val="false"/>
          </w:tcPr>
          <w:p>
            <w:pPr>
              <w:ind w:right="105"/>
              <w:jc w:val="left"/>
              <w:spacing w:line="360" w:lineRule="auto"/>
              <w:widowControl/>
              <w:rPr>
                <w:rFonts w:hint="eastAsia" w:ascii="宋体" w:hAnsi="宋体" w:cs="宋体"/>
                <w:sz w:val="24"/>
                <w:u w:val="single"/>
              </w:rPr>
            </w:pPr>
            <w:r>
              <w:rPr>
                <w:rFonts w:hint="eastAsia" w:ascii="宋体" w:hAnsi="宋体" w:cs="宋体"/>
                <w:sz w:val="24"/>
              </w:rPr>
              <w:t xml:space="preserve">采购项目交付或者实施的时间：</w:t>
            </w:r>
            <w:r>
              <w:rPr>
                <w:rFonts w:hint="eastAsia" w:ascii="宋体" w:hAnsi="宋体" w:cs="宋体"/>
                <w:color w:val="0000ff"/>
                <w:sz w:val="24"/>
                <w:u w:val="single"/>
              </w:rPr>
              <w:t xml:space="preserve">3年。</w:t>
            </w:r>
            <w:r/>
          </w:p>
        </w:tc>
      </w:tr>
      <w:tr>
        <w:trPr>
          <w:trHeight w:val="463"/>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w:t>
            </w:r>
            <w:r/>
          </w:p>
        </w:tc>
        <w:tc>
          <w:tcPr>
            <w:tcW w:w="4532" w:type="pct"/>
            <w:vAlign w:val="center"/>
            <w:textDirection w:val="lrTb"/>
            <w:noWrap w:val="false"/>
          </w:tcPr>
          <w:p>
            <w:pPr>
              <w:spacing w:line="360" w:lineRule="auto"/>
              <w:rPr>
                <w:rFonts w:hint="eastAsia" w:ascii="宋体" w:hAnsi="宋体" w:cs="宋体"/>
                <w:sz w:val="24"/>
              </w:rPr>
            </w:pPr>
            <w:r>
              <w:rPr>
                <w:rFonts w:hint="eastAsia" w:ascii="宋体" w:hAnsi="宋体" w:cs="宋体"/>
                <w:bCs/>
                <w:sz w:val="24"/>
              </w:rPr>
              <w:t xml:space="preserve">采购人</w:t>
            </w:r>
            <w:r>
              <w:rPr>
                <w:rFonts w:hint="eastAsia" w:ascii="宋体" w:hAnsi="宋体" w:cs="宋体"/>
                <w:bCs/>
                <w:sz w:val="24"/>
                <w:lang w:eastAsia="en-US"/>
              </w:rPr>
              <w:t xml:space="preserve">指定</w:t>
            </w:r>
            <w:r>
              <w:rPr>
                <w:rFonts w:hint="eastAsia" w:ascii="宋体" w:hAnsi="宋体" w:cs="宋体"/>
                <w:bCs/>
                <w:sz w:val="24"/>
              </w:rPr>
              <w:t xml:space="preserve"> </w:t>
            </w:r>
            <w:r/>
          </w:p>
        </w:tc>
      </w:tr>
      <w:tr>
        <w:trPr>
          <w:trHeight w:val="65"/>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w:t>
            </w:r>
            <w:r/>
          </w:p>
        </w:tc>
        <w:tc>
          <w:tcPr>
            <w:tcW w:w="4532" w:type="pct"/>
            <w:vAlign w:val="center"/>
            <w:textDirection w:val="lrTb"/>
            <w:noWrap w:val="false"/>
          </w:tcPr>
          <w:p>
            <w:pPr>
              <w:rPr>
                <w:rFonts w:hint="eastAsia" w:ascii="宋体" w:hAnsi="宋体" w:cs="宋体"/>
                <w:sz w:val="24"/>
              </w:rPr>
            </w:pPr>
            <w:r>
              <w:rPr>
                <w:rFonts w:hint="eastAsia" w:ascii="宋体" w:hAnsi="宋体" w:cs="宋体"/>
                <w:bCs/>
                <w:sz w:val="24"/>
              </w:rPr>
              <w:t xml:space="preserve">采购人</w:t>
            </w:r>
            <w:r>
              <w:rPr>
                <w:rFonts w:hint="eastAsia" w:ascii="宋体" w:hAnsi="宋体" w:cs="宋体"/>
                <w:bCs/>
                <w:sz w:val="24"/>
                <w:lang w:eastAsia="en-US"/>
              </w:rPr>
              <w:t xml:space="preserve">指定</w:t>
            </w:r>
            <w:r/>
          </w:p>
        </w:tc>
      </w:tr>
      <w:tr>
        <w:trPr>
          <w:trHeight w:val="463"/>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w:t>
            </w:r>
            <w:r/>
          </w:p>
        </w:tc>
        <w:tc>
          <w:tcPr>
            <w:tcW w:w="4532"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按照双方约定</w:t>
            </w:r>
            <w:r/>
          </w:p>
        </w:tc>
      </w:tr>
      <w:tr>
        <w:trPr>
          <w:trHeight w:val="463"/>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2.3.2</w:t>
            </w:r>
            <w:r/>
          </w:p>
        </w:tc>
        <w:tc>
          <w:tcPr>
            <w:tcW w:w="4532" w:type="pct"/>
            <w:vAlign w:val="center"/>
            <w:textDirection w:val="lrTb"/>
            <w:noWrap w:val="false"/>
          </w:tcPr>
          <w:p>
            <w:pPr>
              <w:ind w:left="-420" w:right="-420" w:firstLine="480"/>
              <w:spacing w:line="360" w:lineRule="auto"/>
              <w:rPr>
                <w:rFonts w:hint="eastAsia" w:ascii="宋体" w:hAnsi="宋体" w:cs="宋体"/>
                <w:sz w:val="24"/>
              </w:rPr>
            </w:pPr>
            <w:r>
              <w:rPr>
                <w:rFonts w:hint="eastAsia" w:ascii="宋体" w:hAnsi="宋体" w:cs="宋体"/>
                <w:sz w:val="24"/>
              </w:rPr>
              <w:t xml:space="preserve">归采购人所有</w:t>
            </w:r>
            <w:r/>
          </w:p>
        </w:tc>
      </w:tr>
      <w:tr>
        <w:trPr>
          <w:trHeight w:val="463"/>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2.4.1</w:t>
            </w:r>
            <w:r/>
          </w:p>
        </w:tc>
        <w:tc>
          <w:tcPr>
            <w:tcW w:w="4532" w:type="pct"/>
            <w:vAlign w:val="center"/>
            <w:textDirection w:val="lrTb"/>
            <w:noWrap w:val="false"/>
          </w:tcPr>
          <w:p>
            <w:pPr>
              <w:ind w:left="-420" w:right="-420" w:firstLine="480"/>
              <w:spacing w:line="360" w:lineRule="auto"/>
              <w:rPr>
                <w:rFonts w:hint="eastAsia" w:ascii="宋体" w:hAnsi="宋体" w:cs="宋体"/>
                <w:sz w:val="24"/>
              </w:rPr>
            </w:pPr>
            <w:r>
              <w:rPr>
                <w:rFonts w:hint="eastAsia" w:ascii="宋体" w:hAnsi="宋体" w:cs="宋体"/>
                <w:sz w:val="24"/>
              </w:rPr>
              <w:t xml:space="preserve">/</w:t>
            </w:r>
            <w:r/>
          </w:p>
        </w:tc>
      </w:tr>
      <w:tr>
        <w:trPr>
          <w:trHeight w:val="463"/>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2.4.3</w:t>
            </w:r>
            <w:r/>
          </w:p>
        </w:tc>
        <w:tc>
          <w:tcPr>
            <w:tcW w:w="4532"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w:t>
            </w:r>
            <w:r/>
          </w:p>
        </w:tc>
      </w:tr>
      <w:tr>
        <w:trPr>
          <w:trHeight w:val="463"/>
        </w:trPr>
        <w:tc>
          <w:tcPr>
            <w:tcBorders>
              <w:left w:val="single" w:color="auto" w:sz="4" w:space="0"/>
            </w:tcBorders>
            <w:tcW w:w="468" w:type="pct"/>
            <w:textDirection w:val="lrTb"/>
            <w:noWrap w:val="false"/>
          </w:tcPr>
          <w:p>
            <w:pPr>
              <w:spacing w:line="360" w:lineRule="auto"/>
              <w:rPr>
                <w:rFonts w:hint="eastAsia" w:ascii="宋体" w:hAnsi="宋体" w:cs="宋体"/>
                <w:sz w:val="24"/>
              </w:rPr>
            </w:pPr>
            <w:r>
              <w:rPr>
                <w:rFonts w:hint="eastAsia" w:ascii="宋体" w:hAnsi="宋体" w:cs="宋体"/>
                <w:sz w:val="24"/>
              </w:rPr>
              <w:t xml:space="preserve">2.8 </w:t>
            </w:r>
            <w:r/>
          </w:p>
        </w:tc>
        <w:tc>
          <w:tcPr>
            <w:tcW w:w="4532" w:type="pct"/>
            <w:textDirection w:val="lrTb"/>
            <w:noWrap w:val="false"/>
          </w:tcPr>
          <w:p>
            <w:pPr>
              <w:spacing w:line="360" w:lineRule="auto"/>
              <w:rPr>
                <w:rFonts w:hint="eastAsia" w:ascii="宋体" w:hAnsi="宋体" w:cs="宋体"/>
                <w:sz w:val="24"/>
              </w:rPr>
            </w:pPr>
            <w:r>
              <w:rPr>
                <w:rFonts w:hint="eastAsia" w:ascii="宋体" w:hAnsi="宋体" w:cs="宋体"/>
                <w:sz w:val="24"/>
              </w:rPr>
              <w:t xml:space="preserve">/</w:t>
            </w:r>
            <w:r/>
          </w:p>
        </w:tc>
      </w:tr>
      <w:tr>
        <w:trPr>
          <w:trHeight w:val="463"/>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2.12.3</w:t>
            </w:r>
            <w:r/>
          </w:p>
        </w:tc>
        <w:tc>
          <w:tcPr>
            <w:tcW w:w="4532" w:type="pct"/>
            <w:vAlign w:val="center"/>
            <w:textDirection w:val="lrTb"/>
            <w:noWrap w:val="false"/>
          </w:tcPr>
          <w:p>
            <w:pPr>
              <w:spacing w:line="360" w:lineRule="auto"/>
              <w:rPr>
                <w:rFonts w:hint="eastAsia" w:ascii="宋体" w:hAnsi="宋体" w:cs="宋体"/>
                <w:sz w:val="24"/>
              </w:rPr>
            </w:pPr>
            <w:r>
              <w:rPr>
                <w:rFonts w:hint="eastAsia" w:ascii="宋体" w:hAnsi="宋体" w:cs="宋体"/>
                <w:bCs/>
                <w:sz w:val="24"/>
                <w:lang w:eastAsia="en-US"/>
              </w:rPr>
              <w:t xml:space="preserve">双方约定</w:t>
            </w:r>
            <w:r/>
          </w:p>
        </w:tc>
      </w:tr>
      <w:tr>
        <w:trPr>
          <w:trHeight w:val="127"/>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2.12.4</w:t>
            </w:r>
            <w:r/>
          </w:p>
        </w:tc>
        <w:tc>
          <w:tcPr>
            <w:tcW w:w="4532"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t xml:space="preserve">1.本条所述的“不可抗力”系指那些乙方无法控制、不可预见的事件，但不包括乙方的违约或疏忽。这些事件包括：战争、严重火灾、洪水、台风、地震以及其它甲方和乙方商定的事件。</w:t>
            </w:r>
            <w:r/>
          </w:p>
          <w:p>
            <w:pPr>
              <w:spacing w:line="360" w:lineRule="auto"/>
              <w:rPr>
                <w:rFonts w:hint="eastAsia" w:ascii="宋体" w:hAnsi="宋体" w:cs="宋体"/>
                <w:bCs/>
                <w:sz w:val="24"/>
              </w:rPr>
            </w:pPr>
            <w:r>
              <w:rPr>
                <w:rFonts w:hint="eastAsia" w:ascii="宋体" w:hAnsi="宋体" w:cs="宋体"/>
                <w:bCs/>
                <w:sz w:val="24"/>
              </w:rPr>
              <w:t xml:space="preserve">2.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120天以上时，甲方和乙方应通过友好协商在合理的时间内达成进一步履行合同的协议。</w:t>
            </w:r>
            <w:r/>
          </w:p>
          <w:p>
            <w:pPr>
              <w:spacing w:line="360" w:lineRule="auto"/>
              <w:rPr>
                <w:rFonts w:hint="eastAsia" w:ascii="宋体" w:hAnsi="宋体" w:cs="宋体"/>
                <w:bCs/>
                <w:sz w:val="24"/>
              </w:rPr>
            </w:pPr>
            <w:r>
              <w:rPr>
                <w:rFonts w:hint="eastAsia" w:ascii="宋体" w:hAnsi="宋体" w:cs="宋体"/>
                <w:bCs/>
                <w:sz w:val="24"/>
              </w:rPr>
              <w:t xml:space="preserve">3.不可抗力发生后1小时内以书面形式通知对方当事人，并在2天时间内，将有关</w:t>
            </w:r>
            <w:r>
              <w:rPr>
                <w:rFonts w:hint="eastAsia" w:ascii="宋体" w:hAnsi="宋体" w:cs="宋体"/>
                <w:bCs/>
                <w:sz w:val="24"/>
              </w:rPr>
              <w:t xml:space="preserve">部门出具的证明文件送达对方当事人</w:t>
            </w:r>
            <w:r/>
          </w:p>
        </w:tc>
      </w:tr>
      <w:tr>
        <w:trPr>
          <w:trHeight w:val="463"/>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2.16.1</w:t>
            </w:r>
            <w:r/>
          </w:p>
        </w:tc>
        <w:tc>
          <w:tcPr>
            <w:tcW w:w="4532" w:type="pct"/>
            <w:vAlign w:val="center"/>
            <w:textDirection w:val="lrTb"/>
            <w:noWrap w:val="false"/>
          </w:tcPr>
          <w:p>
            <w:pPr>
              <w:rPr>
                <w:rFonts w:hint="eastAsia" w:ascii="宋体" w:hAnsi="宋体" w:cs="宋体"/>
                <w:sz w:val="24"/>
              </w:rPr>
            </w:pPr>
            <w:r>
              <w:rPr>
                <w:rFonts w:hint="eastAsia" w:ascii="宋体" w:hAnsi="宋体" w:cs="宋体"/>
                <w:sz w:val="24"/>
              </w:rPr>
              <w:t xml:space="preserve">履行合同结束后，具体时间由采购人通知。</w:t>
            </w:r>
            <w:r/>
          </w:p>
        </w:tc>
      </w:tr>
      <w:tr>
        <w:trPr>
          <w:trHeight w:val="3154"/>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2.16.3</w:t>
            </w:r>
            <w:r/>
          </w:p>
        </w:tc>
        <w:tc>
          <w:tcPr>
            <w:tcW w:w="4532" w:type="pct"/>
            <w:vAlign w:val="center"/>
            <w:textDirection w:val="lrTb"/>
            <w:noWrap w:val="false"/>
          </w:tcPr>
          <w:p>
            <w:pPr>
              <w:spacing w:line="360" w:lineRule="auto"/>
              <w:rPr>
                <w:rFonts w:hint="eastAsia" w:ascii="宋体" w:hAnsi="宋体" w:cs="宋体"/>
                <w:i/>
                <w:iCs/>
                <w:sz w:val="24"/>
              </w:rPr>
            </w:pPr>
            <w:r>
              <w:rPr>
                <w:rFonts w:hint="eastAsia" w:ascii="宋体" w:hAnsi="宋体" w:cs="宋体"/>
                <w:bCs/>
                <w:sz w:val="24"/>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2705"/>
        </w:trPr>
        <w:tc>
          <w:tcPr>
            <w:tcBorders>
              <w:left w:val="single" w:color="auto" w:sz="4" w:space="0"/>
            </w:tcBorders>
            <w:tcW w:w="468" w:type="pct"/>
            <w:vAlign w:val="center"/>
            <w:textDirection w:val="lrTb"/>
            <w:noWrap w:val="false"/>
          </w:tcPr>
          <w:p>
            <w:pPr>
              <w:ind w:left="-420" w:right="-420" w:firstLine="480"/>
              <w:spacing w:line="360" w:lineRule="auto"/>
              <w:rPr>
                <w:rFonts w:hint="eastAsia" w:ascii="宋体" w:hAnsi="宋体" w:cs="宋体"/>
                <w:sz w:val="24"/>
              </w:rPr>
              <w:outlineLvl w:val="0"/>
            </w:pPr>
            <w:r>
              <w:rPr>
                <w:rFonts w:hint="eastAsia" w:ascii="宋体" w:hAnsi="宋体" w:cs="宋体"/>
                <w:sz w:val="24"/>
              </w:rPr>
              <w:t xml:space="preserve">2.21 </w:t>
            </w:r>
            <w:r/>
          </w:p>
        </w:tc>
        <w:tc>
          <w:tcPr>
            <w:tcW w:w="4532"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t xml:space="preserve">1.本合同一式陆份，以中文书写，由甲方叁份、乙方叁份。</w:t>
            </w:r>
            <w:r/>
          </w:p>
          <w:p>
            <w:pPr>
              <w:spacing w:line="360" w:lineRule="auto"/>
              <w:rPr>
                <w:rFonts w:hint="eastAsia" w:ascii="宋体" w:hAnsi="宋体" w:cs="宋体"/>
                <w:bCs/>
                <w:sz w:val="24"/>
              </w:rPr>
            </w:pPr>
            <w:r>
              <w:rPr>
                <w:rFonts w:hint="eastAsia" w:ascii="宋体" w:hAnsi="宋体" w:cs="宋体"/>
                <w:bCs/>
                <w:sz w:val="24"/>
              </w:rPr>
              <w:t xml:space="preserve">2.本合同签订后所发生的合同纠纷，甲方与乙方进行处理。</w:t>
            </w:r>
            <w:r/>
          </w:p>
          <w:p>
            <w:pPr>
              <w:spacing w:line="360" w:lineRule="auto"/>
              <w:rPr>
                <w:rFonts w:hint="eastAsia" w:ascii="宋体" w:hAnsi="宋体" w:cs="宋体"/>
                <w:sz w:val="24"/>
              </w:rPr>
            </w:pPr>
            <w:r>
              <w:rPr>
                <w:rFonts w:hint="eastAsia" w:ascii="宋体" w:hAnsi="宋体" w:cs="宋体"/>
                <w:bCs/>
                <w:sz w:val="24"/>
              </w:rPr>
              <w:t xml:space="preserve">3.如需修改(指非主要合同条款)或补充合同内容，应经甲方、乙方协商，且修改及补充内容不得对本合同主要条款、招标文件和供应商的招标响应文件作实质性修改，并签署书面修改或补充协议，提交见证方壹份备案。</w:t>
            </w:r>
            <w:r>
              <w:rPr>
                <w:rFonts w:hint="eastAsia" w:ascii="宋体" w:hAnsi="宋体" w:cs="宋体"/>
                <w:bCs/>
                <w:sz w:val="24"/>
                <w:lang w:eastAsia="en-US"/>
              </w:rPr>
              <w:t xml:space="preserve">该协议将作为本合同不可分割的一部分。</w:t>
            </w:r>
            <w:r/>
          </w:p>
        </w:tc>
      </w:tr>
    </w:tbl>
    <w:p>
      <w:pPr>
        <w:jc w:val="left"/>
        <w:rPr>
          <w:rFonts w:hint="eastAsia" w:ascii="楷体" w:hAnsi="楷体" w:eastAsia="楷体"/>
          <w:b/>
          <w:sz w:val="30"/>
          <w:szCs w:val="30"/>
        </w:rPr>
      </w:pPr>
      <w:r>
        <w:rPr>
          <w:rFonts w:hint="eastAsia" w:ascii="楷体" w:hAnsi="楷体" w:eastAsia="楷体"/>
          <w:b/>
          <w:sz w:val="30"/>
          <w:szCs w:val="30"/>
        </w:rPr>
        <w:br w:type="page" w:clear="all"/>
      </w:r>
      <w:r/>
    </w:p>
    <w:p>
      <w:pPr>
        <w:jc w:val="center"/>
        <w:spacing w:line="360" w:lineRule="auto"/>
        <w:rPr>
          <w:rFonts w:hint="eastAsia" w:ascii="楷体" w:hAnsi="楷体" w:eastAsia="楷体"/>
          <w:b/>
          <w:sz w:val="30"/>
          <w:szCs w:val="30"/>
        </w:rPr>
      </w:pPr>
      <w:r>
        <w:rPr>
          <w:rFonts w:hint="eastAsia" w:ascii="楷体" w:hAnsi="楷体" w:eastAsia="楷体"/>
          <w:b/>
          <w:sz w:val="30"/>
          <w:szCs w:val="30"/>
        </w:rPr>
        <w:t xml:space="preserve">第四部分 采购需求</w:t>
      </w:r>
      <w:r/>
    </w:p>
    <w:p>
      <w:pPr>
        <w:ind w:right="843" w:firstLine="482"/>
        <w:spacing w:line="520" w:lineRule="exact"/>
        <w:rPr>
          <w:rFonts w:hint="eastAsia" w:ascii="宋体" w:hAnsi="宋体" w:cs="宋体"/>
          <w:b/>
          <w:bCs/>
          <w:sz w:val="24"/>
        </w:rPr>
      </w:pPr>
      <w:r>
        <w:rPr>
          <w:rFonts w:hint="eastAsia" w:ascii="宋体" w:hAnsi="宋体" w:cs="宋体"/>
          <w:b/>
          <w:bCs/>
          <w:sz w:val="24"/>
        </w:rPr>
        <w:t xml:space="preserve">一、项目概况</w:t>
      </w:r>
      <w:r/>
    </w:p>
    <w:p>
      <w:pPr>
        <w:ind w:right="843" w:firstLine="480"/>
        <w:spacing w:line="440" w:lineRule="exact"/>
        <w:rPr>
          <w:sz w:val="24"/>
        </w:rPr>
      </w:pPr>
      <w:r>
        <w:rPr>
          <w:rFonts w:hint="eastAsia"/>
          <w:sz w:val="24"/>
        </w:rPr>
        <w:t xml:space="preserve">为适应市场经济和编外用工改革的新形势，使我校后勤工作做的更加到位，从而不断提高服务的质量和效率，更好地为师生服务。经认真学习镇办发</w:t>
      </w:r>
      <w:r>
        <w:rPr>
          <w:rFonts w:hint="eastAsia"/>
          <w:sz w:val="24"/>
        </w:rPr>
        <w:t xml:space="preserve">[2019]36</w:t>
      </w:r>
      <w:r>
        <w:rPr>
          <w:rFonts w:hint="eastAsia"/>
          <w:sz w:val="24"/>
        </w:rPr>
        <w:t xml:space="preserve">号文件《镇江市市级机关事业单位编外用工管理办法》要求，校党委研究决定，拟对学校后勤服务进行招标外包，总预算价为</w:t>
      </w:r>
      <w:r>
        <w:rPr>
          <w:rFonts w:hint="eastAsia"/>
          <w:sz w:val="24"/>
        </w:rPr>
        <w:t xml:space="preserve">570</w:t>
      </w:r>
      <w:r>
        <w:rPr>
          <w:rFonts w:hint="eastAsia"/>
          <w:sz w:val="24"/>
        </w:rPr>
        <w:t xml:space="preserve">万元</w:t>
      </w:r>
      <w:r>
        <w:rPr>
          <w:rFonts w:hint="eastAsia"/>
          <w:sz w:val="24"/>
        </w:rPr>
        <w:t xml:space="preserve">(190</w:t>
      </w:r>
      <w:r>
        <w:rPr>
          <w:rFonts w:hint="eastAsia"/>
          <w:sz w:val="24"/>
        </w:rPr>
        <w:t xml:space="preserve">万元</w:t>
      </w:r>
      <w:r>
        <w:rPr>
          <w:rFonts w:hint="eastAsia"/>
          <w:sz w:val="24"/>
        </w:rPr>
        <w:t xml:space="preserve">/</w:t>
      </w:r>
      <w:r>
        <w:rPr>
          <w:rFonts w:hint="eastAsia"/>
          <w:sz w:val="24"/>
        </w:rPr>
        <w:t xml:space="preserve">年</w:t>
      </w:r>
      <w:r>
        <w:rPr>
          <w:rFonts w:hint="eastAsia"/>
          <w:sz w:val="24"/>
        </w:rPr>
        <w:t xml:space="preserve">),</w:t>
      </w:r>
      <w:r>
        <w:rPr>
          <w:rFonts w:hint="eastAsia"/>
          <w:sz w:val="24"/>
        </w:rPr>
        <w:t xml:space="preserve">服务期三年</w:t>
      </w:r>
      <w:r>
        <w:rPr>
          <w:sz w:val="24"/>
        </w:rPr>
        <w:t xml:space="preserve">。</w:t>
      </w:r>
      <w:r/>
    </w:p>
    <w:p>
      <w:pPr>
        <w:ind w:right="6064" w:firstLine="480"/>
        <w:jc w:val="left"/>
        <w:spacing w:line="440" w:lineRule="exact"/>
        <w:rPr>
          <w:sz w:val="24"/>
        </w:rPr>
      </w:pPr>
      <w:r>
        <w:rPr>
          <w:sz w:val="24"/>
        </w:rPr>
        <w:t xml:space="preserve">项目所属行业：物业管理</w:t>
      </w:r>
      <w:r/>
    </w:p>
    <w:p>
      <w:pPr>
        <w:ind w:right="843" w:firstLine="482"/>
        <w:spacing w:line="520" w:lineRule="exact"/>
        <w:rPr>
          <w:rFonts w:hint="eastAsia" w:ascii="宋体" w:hAnsi="宋体" w:cs="宋体"/>
          <w:b/>
          <w:bCs/>
          <w:sz w:val="24"/>
        </w:rPr>
      </w:pPr>
      <w:r>
        <w:rPr>
          <w:rFonts w:hint="eastAsia" w:ascii="宋体" w:hAnsi="宋体" w:cs="宋体"/>
          <w:b/>
          <w:bCs/>
          <w:sz w:val="24"/>
        </w:rPr>
        <w:t xml:space="preserve">二、采购标的汇总表</w:t>
      </w:r>
      <w:r/>
    </w:p>
    <w:p>
      <w:pPr>
        <w:ind w:left="400" w:right="843"/>
        <w:spacing w:before="187" w:line="242" w:lineRule="auto"/>
        <w:rPr>
          <w:rFonts w:hint="eastAsia" w:ascii="宋体" w:hAnsi="宋体" w:cs="宋体"/>
          <w:sz w:val="24"/>
          <w:lang w:val="zh-CN" w:bidi="zh-CN"/>
        </w:rPr>
      </w:pPr>
      <w:r>
        <w:rPr>
          <w:rFonts w:ascii="宋体" w:hAnsi="宋体" w:cs="宋体"/>
          <w:sz w:val="24"/>
          <w:lang w:val="zh-CN" w:bidi="zh-CN"/>
        </w:rPr>
        <w:t xml:space="preserve">（一）采购标的</w:t>
      </w:r>
      <w:r/>
    </w:p>
    <w:p>
      <w:pPr>
        <w:ind w:left="400" w:right="843"/>
        <w:spacing w:before="187" w:line="242" w:lineRule="auto"/>
        <w:rPr>
          <w:rFonts w:hint="eastAsia" w:ascii="宋体" w:hAnsi="宋体" w:cs="宋体"/>
          <w:sz w:val="24"/>
          <w:lang w:val="zh-CN" w:bidi="zh-CN"/>
        </w:rPr>
      </w:pPr>
      <w:r>
        <w:rPr>
          <w:rFonts w:ascii="宋体" w:hAnsi="宋体" w:cs="宋体"/>
          <w:sz w:val="24"/>
          <w:lang w:val="zh-CN" w:bidi="zh-CN"/>
        </w:rPr>
        <w:t xml:space="preserve">1.服务类标的</w:t>
      </w:r>
      <w:r/>
    </w:p>
    <w:tbl>
      <w:tblPr>
        <w:tblW w:w="10632" w:type="dxa"/>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0"/>
        <w:gridCol w:w="1559"/>
        <w:gridCol w:w="709"/>
        <w:gridCol w:w="425"/>
        <w:gridCol w:w="6662"/>
        <w:gridCol w:w="567"/>
      </w:tblGrid>
      <w:tr>
        <w:trPr>
          <w:trHeight w:val="161"/>
        </w:trPr>
        <w:tc>
          <w:tcPr>
            <w:tcBorders>
              <w:top w:val="single" w:color="000000" w:sz="4" w:space="0"/>
              <w:left w:val="single" w:color="000000" w:sz="4" w:space="0"/>
              <w:bottom w:val="single" w:color="000000" w:sz="4" w:space="0"/>
              <w:right w:val="single" w:color="000000" w:sz="4" w:space="0"/>
            </w:tcBorders>
            <w:tcW w:w="710" w:type="dxa"/>
            <w:textDirection w:val="lrTb"/>
            <w:noWrap w:val="false"/>
          </w:tcPr>
          <w:p>
            <w:pPr>
              <w:jc w:val="center"/>
              <w:spacing w:line="440" w:lineRule="exact"/>
              <w:widowControl/>
              <w:rPr>
                <w:rFonts w:ascii="Calibri" w:hAnsi="Calibri"/>
                <w:color w:val="000000"/>
                <w:sz w:val="24"/>
                <w:szCs w:val="21"/>
                <w:lang w:eastAsia="en-US"/>
              </w:rPr>
            </w:pPr>
            <w:r>
              <w:rPr>
                <w:rFonts w:ascii="Calibri" w:hAnsi="Calibri"/>
                <w:color w:val="000000"/>
                <w:sz w:val="24"/>
                <w:szCs w:val="21"/>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center"/>
              <w:spacing w:line="440" w:lineRule="exact"/>
              <w:widowControl/>
              <w:rPr>
                <w:rFonts w:ascii="Calibri" w:hAnsi="Calibri"/>
                <w:color w:val="000000"/>
                <w:sz w:val="24"/>
                <w:szCs w:val="21"/>
                <w:lang w:eastAsia="en-US"/>
              </w:rPr>
            </w:pPr>
            <w:r>
              <w:rPr>
                <w:rFonts w:ascii="Calibri" w:hAnsi="Calibri"/>
                <w:color w:val="000000"/>
                <w:sz w:val="24"/>
                <w:szCs w:val="21"/>
                <w:lang w:eastAsia="en-US"/>
              </w:rPr>
              <w:t xml:space="preserve">标的名称</w:t>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jc w:val="center"/>
              <w:spacing w:line="440" w:lineRule="exact"/>
              <w:widowControl/>
              <w:rPr>
                <w:rFonts w:ascii="Calibri" w:hAnsi="Calibri"/>
                <w:color w:val="000000"/>
                <w:sz w:val="24"/>
                <w:szCs w:val="21"/>
                <w:lang w:eastAsia="en-US"/>
              </w:rPr>
            </w:pPr>
            <w:r>
              <w:rPr>
                <w:rFonts w:ascii="Calibri" w:hAnsi="Calibri"/>
                <w:color w:val="000000"/>
                <w:sz w:val="24"/>
                <w:szCs w:val="21"/>
                <w:lang w:eastAsia="en-US"/>
              </w:rPr>
              <w:t xml:space="preserve">计量单位</w:t>
            </w:r>
            <w:r/>
          </w:p>
        </w:tc>
        <w:tc>
          <w:tcPr>
            <w:tcBorders>
              <w:top w:val="single" w:color="000000" w:sz="4" w:space="0"/>
              <w:left w:val="single" w:color="000000" w:sz="4" w:space="0"/>
              <w:bottom w:val="single" w:color="000000" w:sz="4" w:space="0"/>
              <w:right w:val="single" w:color="000000" w:sz="4" w:space="0"/>
            </w:tcBorders>
            <w:tcW w:w="425" w:type="dxa"/>
            <w:textDirection w:val="lrTb"/>
            <w:noWrap w:val="false"/>
          </w:tcPr>
          <w:p>
            <w:pPr>
              <w:jc w:val="center"/>
              <w:spacing w:line="440" w:lineRule="exact"/>
              <w:widowControl/>
              <w:rPr>
                <w:rFonts w:ascii="Calibri" w:hAnsi="Calibri"/>
                <w:color w:val="000000"/>
                <w:sz w:val="24"/>
                <w:szCs w:val="21"/>
                <w:lang w:eastAsia="en-US"/>
              </w:rPr>
            </w:pPr>
            <w:r>
              <w:rPr>
                <w:rFonts w:ascii="Calibri" w:hAnsi="Calibri"/>
                <w:color w:val="000000"/>
                <w:sz w:val="24"/>
                <w:szCs w:val="21"/>
                <w:lang w:eastAsia="en-US"/>
              </w:rPr>
              <w:t xml:space="preserve">数量</w:t>
            </w:r>
            <w:r/>
          </w:p>
        </w:tc>
        <w:tc>
          <w:tcPr>
            <w:tcBorders>
              <w:top w:val="single" w:color="000000" w:sz="4" w:space="0"/>
              <w:left w:val="single" w:color="000000" w:sz="4" w:space="0"/>
              <w:bottom w:val="single" w:color="000000" w:sz="4" w:space="0"/>
              <w:right w:val="single" w:color="000000" w:sz="4" w:space="0"/>
            </w:tcBorders>
            <w:tcW w:w="6662" w:type="dxa"/>
            <w:textDirection w:val="lrTb"/>
            <w:noWrap w:val="false"/>
          </w:tcPr>
          <w:p>
            <w:pPr>
              <w:jc w:val="center"/>
              <w:spacing w:line="440" w:lineRule="exact"/>
              <w:widowControl/>
              <w:rPr>
                <w:rFonts w:ascii="Calibri" w:hAnsi="Calibri"/>
                <w:color w:val="000000"/>
                <w:sz w:val="24"/>
                <w:szCs w:val="21"/>
                <w:lang w:eastAsia="en-US"/>
              </w:rPr>
            </w:pPr>
            <w:r>
              <w:rPr>
                <w:rFonts w:ascii="Calibri" w:hAnsi="Calibri"/>
                <w:color w:val="000000"/>
                <w:sz w:val="24"/>
                <w:szCs w:val="21"/>
                <w:lang w:eastAsia="en-US"/>
              </w:rPr>
              <w:t xml:space="preserve">服务要求简述</w: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center"/>
              <w:spacing w:line="440" w:lineRule="exact"/>
              <w:widowControl/>
              <w:rPr>
                <w:rFonts w:ascii="Calibri" w:hAnsi="Calibri"/>
                <w:color w:val="000000"/>
                <w:sz w:val="24"/>
                <w:szCs w:val="21"/>
                <w:lang w:eastAsia="en-US"/>
              </w:rPr>
            </w:pPr>
            <w:r>
              <w:rPr>
                <w:rFonts w:ascii="Calibri" w:hAnsi="Calibri"/>
                <w:color w:val="000000"/>
                <w:sz w:val="24"/>
                <w:szCs w:val="21"/>
                <w:lang w:eastAsia="en-US"/>
              </w:rPr>
              <w:t xml:space="preserve">备注</w:t>
            </w:r>
            <w:r/>
          </w:p>
        </w:tc>
      </w:tr>
      <w:tr>
        <w:trPr>
          <w:trHeight w:val="161"/>
        </w:trPr>
        <w:tc>
          <w:tcPr>
            <w:tcBorders>
              <w:top w:val="single" w:color="000000" w:sz="4" w:space="0"/>
              <w:left w:val="single" w:color="000000" w:sz="4" w:space="0"/>
              <w:bottom w:val="single" w:color="000000" w:sz="4" w:space="0"/>
              <w:right w:val="single" w:color="000000" w:sz="4" w:space="0"/>
            </w:tcBorders>
            <w:tcW w:w="710" w:type="dxa"/>
            <w:textDirection w:val="lrTb"/>
            <w:noWrap w:val="false"/>
          </w:tcPr>
          <w:p>
            <w:pPr>
              <w:jc w:val="center"/>
              <w:spacing w:line="440" w:lineRule="exact"/>
              <w:widowControl/>
              <w:rPr>
                <w:rFonts w:ascii="Calibri" w:hAnsi="Calibri"/>
                <w:color w:val="000000"/>
                <w:sz w:val="24"/>
                <w:szCs w:val="21"/>
                <w:lang w:eastAsia="en-US"/>
              </w:rPr>
            </w:pPr>
            <w:r>
              <w:rPr>
                <w:rFonts w:ascii="Calibri" w:hAnsi="Calibri"/>
                <w:color w:val="000000"/>
                <w:sz w:val="24"/>
                <w:szCs w:val="21"/>
                <w:lang w:eastAsia="en-US"/>
              </w:rPr>
              <w:t xml:space="preserve">1</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center"/>
              <w:spacing w:line="440" w:lineRule="exact"/>
              <w:widowControl/>
              <w:rPr>
                <w:rFonts w:ascii="Calibri" w:hAnsi="Calibri"/>
                <w:color w:val="000000"/>
                <w:sz w:val="24"/>
                <w:szCs w:val="21"/>
              </w:rPr>
            </w:pPr>
            <w:r>
              <w:rPr>
                <w:rFonts w:ascii="Calibri" w:hAnsi="Calibri"/>
                <w:color w:val="000000"/>
                <w:sz w:val="24"/>
                <w:szCs w:val="21"/>
              </w:rPr>
              <w:t xml:space="preserve">江苏省句容高级中学物业服务采购</w:t>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spacing w:line="440" w:lineRule="exact"/>
              <w:widowControl/>
              <w:rPr>
                <w:rFonts w:ascii="Calibri" w:hAnsi="Calibri"/>
                <w:color w:val="000000"/>
                <w:sz w:val="24"/>
                <w:szCs w:val="21"/>
                <w:lang w:eastAsia="en-US"/>
              </w:rPr>
            </w:pPr>
            <w:r>
              <w:rPr>
                <w:rFonts w:ascii="Calibri" w:hAnsi="Calibri"/>
                <w:color w:val="000000"/>
                <w:sz w:val="24"/>
                <w:szCs w:val="21"/>
                <w:lang w:eastAsia="en-US"/>
              </w:rPr>
              <w:t xml:space="preserve">年</w:t>
            </w:r>
            <w:r/>
          </w:p>
        </w:tc>
        <w:tc>
          <w:tcPr>
            <w:tcBorders>
              <w:top w:val="single" w:color="000000" w:sz="4" w:space="0"/>
              <w:left w:val="single" w:color="000000" w:sz="4" w:space="0"/>
              <w:bottom w:val="single" w:color="000000" w:sz="4" w:space="0"/>
              <w:right w:val="single" w:color="000000" w:sz="4" w:space="0"/>
            </w:tcBorders>
            <w:tcW w:w="425" w:type="dxa"/>
            <w:textDirection w:val="lrTb"/>
            <w:noWrap w:val="false"/>
          </w:tcPr>
          <w:p>
            <w:pPr>
              <w:spacing w:line="440" w:lineRule="exact"/>
              <w:widowControl/>
              <w:rPr>
                <w:rFonts w:ascii="Calibri" w:hAnsi="Calibri"/>
                <w:color w:val="000000"/>
                <w:sz w:val="24"/>
                <w:szCs w:val="21"/>
                <w:lang w:eastAsia="en-US"/>
              </w:rPr>
            </w:pPr>
            <w:r>
              <w:rPr>
                <w:rFonts w:hint="eastAsia" w:ascii="Calibri" w:hAnsi="Calibri"/>
                <w:color w:val="000000"/>
                <w:sz w:val="24"/>
                <w:szCs w:val="21"/>
                <w:lang w:eastAsia="en-US"/>
              </w:rPr>
              <w:t xml:space="preserve">3</w:t>
            </w:r>
            <w:r/>
          </w:p>
        </w:tc>
        <w:tc>
          <w:tcPr>
            <w:tcBorders>
              <w:top w:val="single" w:color="000000" w:sz="4" w:space="0"/>
              <w:left w:val="single" w:color="000000" w:sz="4" w:space="0"/>
              <w:bottom w:val="single" w:color="000000" w:sz="4" w:space="0"/>
              <w:right w:val="single" w:color="000000" w:sz="4" w:space="0"/>
            </w:tcBorders>
            <w:tcW w:w="6662" w:type="dxa"/>
            <w:textDirection w:val="lrTb"/>
            <w:noWrap w:val="false"/>
          </w:tcPr>
          <w:p>
            <w:pPr>
              <w:spacing w:line="440" w:lineRule="exact"/>
              <w:widowControl/>
              <w:rPr>
                <w:rFonts w:ascii="Calibri" w:hAnsi="Calibri"/>
                <w:color w:val="000000"/>
                <w:sz w:val="24"/>
                <w:szCs w:val="21"/>
              </w:rPr>
            </w:pPr>
            <w:r>
              <w:rPr>
                <w:rFonts w:ascii="Calibri" w:hAnsi="Calibri"/>
                <w:color w:val="000000"/>
                <w:sz w:val="24"/>
                <w:szCs w:val="21"/>
              </w:rPr>
              <w:t xml:space="preserve">校园内建筑、绿化、广场、道路、管网、设备等所有资产的运行、维护等管理工作</w:t>
            </w:r>
            <w:r>
              <w:rPr>
                <w:rFonts w:ascii="Calibri" w:hAnsi="Calibri"/>
                <w:color w:val="000000"/>
                <w:sz w:val="24"/>
                <w:szCs w:val="21"/>
              </w:rPr>
              <w:t xml:space="preserve">;</w:t>
            </w:r>
            <w:r>
              <w:rPr>
                <w:rFonts w:ascii="Calibri" w:hAnsi="Calibri"/>
                <w:color w:val="000000"/>
                <w:sz w:val="24"/>
                <w:szCs w:val="21"/>
              </w:rPr>
              <w:t xml:space="preserve">物业服务</w:t>
            </w:r>
            <w:r>
              <w:rPr>
                <w:rFonts w:hint="eastAsia" w:ascii="Calibri" w:hAnsi="Calibri"/>
                <w:color w:val="000000"/>
                <w:sz w:val="24"/>
                <w:szCs w:val="21"/>
              </w:rPr>
              <w:t xml:space="preserve">，</w:t>
            </w:r>
            <w:r>
              <w:rPr>
                <w:rFonts w:ascii="Calibri" w:hAnsi="Calibri"/>
                <w:color w:val="000000"/>
                <w:sz w:val="24"/>
                <w:szCs w:val="21"/>
              </w:rPr>
              <w:t xml:space="preserve">区域内秩序、安保、保洁、文印、绿化、</w:t>
            </w:r>
            <w:r>
              <w:rPr>
                <w:rFonts w:hint="eastAsia" w:ascii="Calibri" w:hAnsi="Calibri"/>
                <w:color w:val="000000"/>
                <w:sz w:val="24"/>
                <w:szCs w:val="21"/>
              </w:rPr>
              <w:t xml:space="preserve">设施设备（</w:t>
            </w:r>
            <w:r>
              <w:rPr>
                <w:rFonts w:ascii="Calibri" w:hAnsi="Calibri"/>
                <w:color w:val="000000"/>
                <w:sz w:val="24"/>
                <w:szCs w:val="21"/>
              </w:rPr>
              <w:t xml:space="preserve">电类设施设备维修维护，电器设备，电路，供水系统畅通</w:t>
            </w:r>
            <w:r>
              <w:rPr>
                <w:rFonts w:hint="eastAsia" w:ascii="Calibri" w:hAnsi="Calibri"/>
                <w:color w:val="000000"/>
                <w:sz w:val="24"/>
                <w:szCs w:val="21"/>
              </w:rPr>
              <w:t xml:space="preserve">、高压配电房日常巡查、电梯系统日常巡查、给排水系统、空调系统、消防设施、供配电系统巡查等）</w:t>
            </w:r>
            <w:r>
              <w:rPr>
                <w:rFonts w:ascii="Calibri" w:hAnsi="Calibri"/>
                <w:color w:val="000000"/>
                <w:sz w:val="24"/>
                <w:szCs w:val="21"/>
              </w:rPr>
              <w:t xml:space="preserve">服务工作，含《江苏省物业管理条例》、《镇江市物业管理实施办法》、《句容市物业服务收费管理实施办法》中规定应由物业服务企业管理的所有内容。</w: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center"/>
              <w:spacing w:line="440" w:lineRule="exact"/>
              <w:widowControl/>
              <w:rPr>
                <w:rFonts w:ascii="Calibri" w:hAnsi="Calibri"/>
                <w:color w:val="000000"/>
                <w:sz w:val="24"/>
                <w:szCs w:val="21"/>
              </w:rPr>
            </w:pPr>
            <w:r>
              <w:rPr>
                <w:rFonts w:ascii="Calibri" w:hAnsi="Calibri"/>
                <w:color w:val="000000"/>
                <w:sz w:val="24"/>
                <w:szCs w:val="21"/>
              </w:rPr>
            </w:r>
            <w:r/>
          </w:p>
        </w:tc>
      </w:tr>
    </w:tbl>
    <w:p>
      <w:pPr>
        <w:ind w:right="843" w:firstLine="466"/>
        <w:spacing w:line="520" w:lineRule="exact"/>
        <w:rPr>
          <w:rFonts w:hint="eastAsia" w:ascii="宋体" w:hAnsi="宋体" w:cs="宋体"/>
          <w:b/>
          <w:bCs/>
          <w:sz w:val="24"/>
        </w:rPr>
      </w:pPr>
      <w:r>
        <w:rPr>
          <w:rFonts w:hint="eastAsia" w:ascii="宋体" w:hAnsi="宋体" w:cs="宋体"/>
          <w:b/>
          <w:bCs/>
          <w:spacing w:val="-4"/>
          <w:sz w:val="24"/>
        </w:rPr>
        <w:t xml:space="preserve">核心产品：江苏省句容高级中学物业服务采购</w:t>
      </w:r>
      <w:r/>
    </w:p>
    <w:p>
      <w:pPr>
        <w:ind w:right="843" w:firstLine="482"/>
        <w:spacing w:line="520" w:lineRule="exact"/>
        <w:rPr>
          <w:rFonts w:hint="eastAsia" w:ascii="宋体" w:hAnsi="宋体" w:cs="宋体"/>
          <w:b/>
          <w:bCs/>
          <w:sz w:val="24"/>
        </w:rPr>
      </w:pPr>
      <w:r>
        <w:rPr>
          <w:rFonts w:ascii="宋体" w:hAnsi="宋体" w:cs="宋体"/>
          <w:b/>
          <w:bCs/>
          <w:sz w:val="24"/>
        </w:rPr>
        <w:t xml:space="preserve">三</w:t>
      </w:r>
      <w:r>
        <w:rPr>
          <w:rFonts w:hint="eastAsia" w:ascii="宋体" w:hAnsi="宋体" w:cs="宋体"/>
          <w:b/>
          <w:bCs/>
          <w:sz w:val="24"/>
        </w:rPr>
        <w:t xml:space="preserve">、技术服务要求</w:t>
      </w:r>
      <w:r/>
    </w:p>
    <w:p>
      <w:pPr>
        <w:ind w:left="30"/>
        <w:spacing w:before="266" w:after="160" w:line="220" w:lineRule="auto"/>
        <w:rPr>
          <w:rFonts w:hint="eastAsia" w:ascii="宋体" w:hAnsi="宋体" w:cs="宋体"/>
          <w:sz w:val="24"/>
        </w:rPr>
      </w:pPr>
      <w:r>
        <w:rPr>
          <w:rFonts w:ascii="宋体" w:hAnsi="宋体" w:cs="宋体"/>
          <w:b/>
          <w:bCs/>
          <w:spacing w:val="-4"/>
          <w:sz w:val="24"/>
        </w:rPr>
        <w:t xml:space="preserve">（一）服务内容和标准</w:t>
      </w:r>
      <w:r/>
    </w:p>
    <w:p>
      <w:pPr>
        <w:ind w:left="24"/>
        <w:spacing w:before="27" w:after="160" w:line="214" w:lineRule="auto"/>
        <w:rPr>
          <w:rFonts w:hint="eastAsia" w:ascii="宋体" w:hAnsi="宋体" w:cs="宋体"/>
          <w:sz w:val="24"/>
        </w:rPr>
      </w:pPr>
      <w:r>
        <w:rPr>
          <w:rFonts w:hint="eastAsia" w:ascii="宋体" w:hAnsi="宋体" w:cs="宋体"/>
          <w:b/>
          <w:bCs/>
          <w:spacing w:val="-3"/>
          <w:sz w:val="24"/>
        </w:rPr>
        <w:t xml:space="preserve">1.</w:t>
      </w:r>
      <w:r>
        <w:rPr>
          <w:rFonts w:ascii="宋体" w:hAnsi="宋体" w:cs="宋体"/>
          <w:b/>
          <w:bCs/>
          <w:spacing w:val="-3"/>
          <w:sz w:val="24"/>
        </w:rPr>
        <w:t xml:space="preserve">江苏省句容高级中学后勤服务岗位需求</w:t>
      </w:r>
      <w:r/>
    </w:p>
    <w:p>
      <w:pPr>
        <w:spacing w:after="160" w:line="91" w:lineRule="auto"/>
        <w:rPr>
          <w:rFonts w:ascii="Arial"/>
          <w:sz w:val="2"/>
        </w:rPr>
      </w:pPr>
      <w:r>
        <w:rPr>
          <w:rFonts w:ascii="Arial"/>
          <w:sz w:val="2"/>
        </w:rPr>
      </w:r>
      <w:r/>
    </w:p>
    <w:tbl>
      <w:tblPr>
        <w:tblStyle w:val="2242"/>
        <w:tblW w:w="10773" w:type="dxa"/>
        <w:tblInd w:w="-572"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Look w:val="04A0" w:firstRow="1" w:lastRow="0" w:firstColumn="1" w:lastColumn="0" w:noHBand="0" w:noVBand="1"/>
      </w:tblPr>
      <w:tblGrid>
        <w:gridCol w:w="1134"/>
        <w:gridCol w:w="3119"/>
        <w:gridCol w:w="709"/>
        <w:gridCol w:w="5811"/>
      </w:tblGrid>
      <w:tr>
        <w:trPr>
          <w:trHeight w:val="355"/>
        </w:trPr>
        <w:tc>
          <w:tcPr>
            <w:tcW w:w="1134" w:type="dxa"/>
            <w:vAlign w:val="center"/>
            <w:textDirection w:val="lrTb"/>
            <w:noWrap w:val="false"/>
          </w:tcPr>
          <w:p>
            <w:pPr>
              <w:jc w:val="center"/>
              <w:spacing w:after="160" w:line="278" w:lineRule="auto"/>
              <w:rPr>
                <w:rFonts w:eastAsia="方正仿宋_GBK"/>
                <w:szCs w:val="20"/>
              </w:rPr>
            </w:pPr>
            <w:r>
              <w:rPr>
                <w:rFonts w:eastAsia="方正仿宋_GBK"/>
                <w:szCs w:val="20"/>
              </w:rPr>
              <w:t xml:space="preserve">岗位</w:t>
            </w:r>
            <w:r/>
          </w:p>
        </w:tc>
        <w:tc>
          <w:tcPr>
            <w:tcW w:w="3119" w:type="dxa"/>
            <w:vAlign w:val="center"/>
            <w:textDirection w:val="lrTb"/>
            <w:noWrap w:val="false"/>
          </w:tcPr>
          <w:p>
            <w:pPr>
              <w:jc w:val="center"/>
              <w:spacing w:after="160" w:line="278" w:lineRule="auto"/>
              <w:rPr>
                <w:rFonts w:eastAsia="方正仿宋_GBK"/>
                <w:szCs w:val="20"/>
              </w:rPr>
            </w:pPr>
            <w:r>
              <w:rPr>
                <w:rFonts w:eastAsia="方正仿宋_GBK"/>
                <w:szCs w:val="20"/>
              </w:rPr>
              <w:t xml:space="preserve">工作职责</w:t>
            </w:r>
            <w:r/>
          </w:p>
        </w:tc>
        <w:tc>
          <w:tcPr>
            <w:tcW w:w="709" w:type="dxa"/>
            <w:vAlign w:val="center"/>
            <w:textDirection w:val="lrTb"/>
            <w:noWrap w:val="false"/>
          </w:tcPr>
          <w:p>
            <w:pPr>
              <w:ind w:left="24"/>
              <w:jc w:val="center"/>
              <w:spacing w:before="54" w:after="80" w:line="220" w:lineRule="auto"/>
              <w:rPr>
                <w:rFonts w:eastAsia="方正仿宋_GBK"/>
                <w:szCs w:val="21"/>
              </w:rPr>
            </w:pPr>
            <w:r>
              <w:rPr>
                <w:rFonts w:eastAsia="方正仿宋_GBK"/>
                <w:szCs w:val="21"/>
              </w:rPr>
              <w:t xml:space="preserve">拟需求人数</w:t>
            </w:r>
            <w:r/>
          </w:p>
        </w:tc>
        <w:tc>
          <w:tcPr>
            <w:tcW w:w="5811" w:type="dxa"/>
            <w:vAlign w:val="center"/>
            <w:textDirection w:val="lrTb"/>
            <w:noWrap w:val="false"/>
          </w:tcPr>
          <w:p>
            <w:pPr>
              <w:jc w:val="center"/>
              <w:spacing w:after="160" w:line="278" w:lineRule="auto"/>
              <w:rPr>
                <w:rFonts w:eastAsia="方正仿宋_GBK"/>
                <w:szCs w:val="20"/>
              </w:rPr>
            </w:pPr>
            <w:r>
              <w:rPr>
                <w:rFonts w:eastAsia="方正仿宋_GBK"/>
                <w:szCs w:val="20"/>
              </w:rPr>
              <w:t xml:space="preserve">岗位要求</w:t>
            </w:r>
            <w:r/>
          </w:p>
        </w:tc>
      </w:tr>
      <w:tr>
        <w:trPr>
          <w:trHeight w:val="70"/>
        </w:trPr>
        <w:tc>
          <w:tcPr>
            <w:tcW w:w="1134" w:type="dxa"/>
            <w:vAlign w:val="center"/>
            <w:textDirection w:val="lrTb"/>
            <w:noWrap w:val="false"/>
          </w:tcPr>
          <w:p>
            <w:pPr>
              <w:ind w:left="23" w:right="12"/>
              <w:jc w:val="center"/>
              <w:spacing w:before="45" w:after="80" w:line="231" w:lineRule="auto"/>
              <w:rPr>
                <w:rFonts w:eastAsia="方正仿宋_GBK"/>
                <w:szCs w:val="21"/>
              </w:rPr>
            </w:pPr>
            <w:r>
              <w:rPr>
                <w:rFonts w:eastAsia="方正仿宋_GBK"/>
                <w:spacing w:val="-3"/>
                <w:szCs w:val="21"/>
              </w:rPr>
              <w:t xml:space="preserve">项目经理</w:t>
            </w:r>
            <w:r/>
          </w:p>
        </w:tc>
        <w:tc>
          <w:tcPr>
            <w:tcW w:w="3119" w:type="dxa"/>
            <w:vAlign w:val="center"/>
            <w:textDirection w:val="lrTb"/>
            <w:noWrap w:val="false"/>
          </w:tcPr>
          <w:p>
            <w:pPr>
              <w:ind w:left="26"/>
              <w:jc w:val="center"/>
              <w:spacing w:before="201" w:after="80" w:line="220" w:lineRule="auto"/>
              <w:rPr>
                <w:rFonts w:eastAsia="方正仿宋_GBK"/>
                <w:szCs w:val="21"/>
              </w:rPr>
            </w:pPr>
            <w:r>
              <w:rPr>
                <w:rFonts w:eastAsia="方正仿宋_GBK"/>
                <w:spacing w:val="-3"/>
                <w:szCs w:val="21"/>
              </w:rPr>
              <w:t xml:space="preserve">负责项目整体人员协调，设施设备巡查，不定时检查对校园内安全和消防设施进行不定时检查和组织安全消防演练等工作；</w:t>
            </w:r>
            <w:r/>
          </w:p>
        </w:tc>
        <w:tc>
          <w:tcPr>
            <w:tcW w:w="709" w:type="dxa"/>
            <w:vAlign w:val="center"/>
            <w:textDirection w:val="lrTb"/>
            <w:noWrap w:val="false"/>
          </w:tcPr>
          <w:p>
            <w:pPr>
              <w:ind w:left="40"/>
              <w:jc w:val="center"/>
              <w:spacing w:before="201" w:after="80" w:line="241" w:lineRule="auto"/>
              <w:rPr>
                <w:rFonts w:eastAsia="方正仿宋_GBK"/>
                <w:szCs w:val="21"/>
              </w:rPr>
            </w:pPr>
            <w:r>
              <w:rPr>
                <w:rFonts w:eastAsia="方正仿宋_GBK"/>
                <w:szCs w:val="21"/>
              </w:rPr>
              <w:t xml:space="preserve">1</w:t>
            </w:r>
            <w:r/>
          </w:p>
        </w:tc>
        <w:tc>
          <w:tcPr>
            <w:tcW w:w="5811" w:type="dxa"/>
            <w:vAlign w:val="center"/>
            <w:textDirection w:val="lrTb"/>
            <w:noWrap w:val="false"/>
          </w:tcPr>
          <w:p>
            <w:pPr>
              <w:ind w:left="20"/>
              <w:jc w:val="center"/>
              <w:spacing w:before="52" w:after="80" w:line="219" w:lineRule="auto"/>
              <w:rPr>
                <w:rFonts w:eastAsia="方正仿宋_GBK"/>
                <w:spacing w:val="-2"/>
                <w:szCs w:val="21"/>
              </w:rPr>
            </w:pPr>
            <w:r>
              <w:rPr>
                <w:rFonts w:eastAsia="方正仿宋_GBK"/>
                <w:spacing w:val="-2"/>
                <w:szCs w:val="21"/>
              </w:rPr>
              <w:t xml:space="preserve">男</w:t>
            </w:r>
            <w:r>
              <w:rPr>
                <w:rFonts w:eastAsia="方正仿宋_GBK"/>
                <w:spacing w:val="-2"/>
                <w:szCs w:val="21"/>
              </w:rPr>
              <w:t xml:space="preserve">55</w:t>
            </w:r>
            <w:r>
              <w:rPr>
                <w:rFonts w:eastAsia="方正仿宋_GBK"/>
                <w:spacing w:val="-2"/>
                <w:szCs w:val="21"/>
              </w:rPr>
              <w:t xml:space="preserve">周岁以下，女</w:t>
            </w:r>
            <w:r>
              <w:rPr>
                <w:rFonts w:eastAsia="方正仿宋_GBK"/>
                <w:spacing w:val="-2"/>
                <w:szCs w:val="21"/>
              </w:rPr>
              <w:t xml:space="preserve">45</w:t>
            </w:r>
            <w:r>
              <w:rPr>
                <w:rFonts w:eastAsia="方正仿宋_GBK"/>
                <w:spacing w:val="-2"/>
                <w:szCs w:val="21"/>
              </w:rPr>
              <w:t xml:space="preserve">周岁以下，身体健康，具有大专及以上学历，具有人社部</w:t>
            </w:r>
            <w:r>
              <w:rPr>
                <w:rFonts w:hint="eastAsia" w:eastAsia="方正仿宋_GBK"/>
                <w:spacing w:val="-2"/>
                <w:szCs w:val="21"/>
              </w:rPr>
              <w:t xml:space="preserve">门</w:t>
            </w:r>
            <w:r>
              <w:rPr>
                <w:rFonts w:eastAsia="方正仿宋_GBK"/>
                <w:spacing w:val="-2"/>
                <w:szCs w:val="21"/>
              </w:rPr>
              <w:t xml:space="preserve">颁发的中级及以上职称，持特种作业操作证（高处作业证、高压电工作业证、制冷与空调作业证、焊接与热切割作业证）、中级及以上消防设施操作员证等；同时为其缴纳社保。不低于三年行业管理经验。</w:t>
            </w:r>
            <w:r/>
          </w:p>
        </w:tc>
      </w:tr>
      <w:tr>
        <w:trPr>
          <w:trHeight w:val="1408"/>
        </w:trPr>
        <w:tc>
          <w:tcPr>
            <w:tcW w:w="1134" w:type="dxa"/>
            <w:vAlign w:val="center"/>
            <w:textDirection w:val="lrTb"/>
            <w:noWrap w:val="false"/>
          </w:tcPr>
          <w:p>
            <w:pPr>
              <w:ind w:left="24" w:right="12" w:hanging="1"/>
              <w:jc w:val="center"/>
              <w:spacing w:before="50" w:after="80" w:line="230" w:lineRule="auto"/>
              <w:rPr>
                <w:rFonts w:eastAsia="方正仿宋_GBK"/>
                <w:szCs w:val="21"/>
              </w:rPr>
            </w:pPr>
            <w:r>
              <w:rPr>
                <w:rFonts w:eastAsia="方正仿宋_GBK"/>
                <w:spacing w:val="-11"/>
                <w:szCs w:val="21"/>
              </w:rPr>
              <w:t xml:space="preserve">工程主</w:t>
            </w:r>
            <w:r>
              <w:rPr>
                <w:rFonts w:eastAsia="方正仿宋_GBK"/>
                <w:szCs w:val="21"/>
              </w:rPr>
              <w:t xml:space="preserve">管</w:t>
            </w:r>
            <w:r/>
          </w:p>
        </w:tc>
        <w:tc>
          <w:tcPr>
            <w:tcW w:w="3119" w:type="dxa"/>
            <w:vAlign w:val="center"/>
            <w:textDirection w:val="lrTb"/>
            <w:noWrap w:val="false"/>
          </w:tcPr>
          <w:p>
            <w:pPr>
              <w:ind w:left="45" w:right="61" w:hanging="25"/>
              <w:jc w:val="center"/>
              <w:spacing w:before="50" w:after="80" w:line="230" w:lineRule="auto"/>
              <w:rPr>
                <w:rFonts w:eastAsia="方正仿宋_GBK"/>
                <w:szCs w:val="21"/>
              </w:rPr>
            </w:pPr>
            <w:r>
              <w:rPr>
                <w:rFonts w:eastAsia="方正仿宋_GBK"/>
                <w:spacing w:val="-4"/>
                <w:szCs w:val="21"/>
              </w:rPr>
              <w:t xml:space="preserve">水电类设施设备巡查，电器设备，电路，供水系统畅通、高压配电房日常巡查、给排水系统、空调系统、消防设施巡查、电梯系统日常巡查、电器设备、供配电系统等；</w:t>
            </w:r>
            <w:r/>
          </w:p>
        </w:tc>
        <w:tc>
          <w:tcPr>
            <w:tcW w:w="709" w:type="dxa"/>
            <w:vAlign w:val="center"/>
            <w:textDirection w:val="lrTb"/>
            <w:noWrap w:val="false"/>
          </w:tcPr>
          <w:p>
            <w:pPr>
              <w:ind w:left="40"/>
              <w:jc w:val="center"/>
              <w:spacing w:before="49" w:after="80" w:line="241" w:lineRule="auto"/>
              <w:rPr>
                <w:rFonts w:eastAsia="方正仿宋_GBK"/>
                <w:szCs w:val="21"/>
              </w:rPr>
            </w:pPr>
            <w:r>
              <w:rPr>
                <w:rFonts w:eastAsia="方正仿宋_GBK"/>
                <w:szCs w:val="21"/>
              </w:rPr>
              <w:t xml:space="preserve">1</w:t>
            </w:r>
            <w:r/>
          </w:p>
        </w:tc>
        <w:tc>
          <w:tcPr>
            <w:tcW w:w="5811" w:type="dxa"/>
            <w:vAlign w:val="center"/>
            <w:textDirection w:val="lrTb"/>
            <w:noWrap w:val="false"/>
          </w:tcPr>
          <w:p>
            <w:pPr>
              <w:ind w:left="20"/>
              <w:jc w:val="center"/>
              <w:spacing w:before="52" w:after="80" w:line="219" w:lineRule="auto"/>
              <w:rPr>
                <w:rFonts w:eastAsia="方正仿宋_GBK"/>
                <w:spacing w:val="-2"/>
                <w:szCs w:val="21"/>
              </w:rPr>
            </w:pPr>
            <w:r>
              <w:rPr>
                <w:rFonts w:eastAsia="方正仿宋_GBK"/>
                <w:spacing w:val="-2"/>
                <w:szCs w:val="21"/>
              </w:rPr>
              <w:t xml:space="preserve">男</w:t>
            </w:r>
            <w:r>
              <w:rPr>
                <w:rFonts w:eastAsia="方正仿宋_GBK"/>
                <w:spacing w:val="-2"/>
                <w:szCs w:val="21"/>
              </w:rPr>
              <w:t xml:space="preserve">55</w:t>
            </w:r>
            <w:r>
              <w:rPr>
                <w:rFonts w:eastAsia="方正仿宋_GBK"/>
                <w:spacing w:val="-2"/>
                <w:szCs w:val="21"/>
              </w:rPr>
              <w:t xml:space="preserve">周岁及以下、女</w:t>
            </w:r>
            <w:r>
              <w:rPr>
                <w:rFonts w:eastAsia="方正仿宋_GBK"/>
                <w:spacing w:val="-2"/>
                <w:szCs w:val="21"/>
              </w:rPr>
              <w:t xml:space="preserve">45</w:t>
            </w:r>
            <w:r>
              <w:rPr>
                <w:rFonts w:eastAsia="方正仿宋_GBK"/>
                <w:spacing w:val="-2"/>
                <w:szCs w:val="21"/>
              </w:rPr>
              <w:t xml:space="preserve">周岁及以下，身体健康，高中以上学历。具有国家应急部门颁发高压电工证、特种设备安全管理和作业人员证书（</w:t>
            </w:r>
            <w:r>
              <w:rPr>
                <w:rFonts w:eastAsia="方正仿宋_GBK"/>
                <w:spacing w:val="-2"/>
                <w:szCs w:val="21"/>
              </w:rPr>
              <w:t xml:space="preserve">A</w:t>
            </w:r>
            <w:r>
              <w:rPr>
                <w:rFonts w:eastAsia="方正仿宋_GBK"/>
                <w:spacing w:val="-2"/>
                <w:szCs w:val="21"/>
              </w:rPr>
              <w:t xml:space="preserve">证）、中级及以上消防设施操作员证、持特种作业操作证（焊接与热切割作业证）等，具有维修工作经验，同时为其缴纳社保。不低于三年行业管理经验。</w:t>
            </w:r>
            <w:r/>
          </w:p>
        </w:tc>
      </w:tr>
      <w:tr>
        <w:trPr>
          <w:trHeight w:val="1163"/>
        </w:trPr>
        <w:tc>
          <w:tcPr>
            <w:tcW w:w="1134" w:type="dxa"/>
            <w:vAlign w:val="center"/>
            <w:textDirection w:val="lrTb"/>
            <w:noWrap w:val="false"/>
          </w:tcPr>
          <w:p>
            <w:pPr>
              <w:ind w:left="25" w:right="12"/>
              <w:jc w:val="center"/>
              <w:spacing w:before="51" w:after="80" w:line="230" w:lineRule="auto"/>
              <w:rPr>
                <w:rFonts w:eastAsia="方正仿宋_GBK"/>
                <w:szCs w:val="21"/>
              </w:rPr>
            </w:pPr>
            <w:r>
              <w:rPr>
                <w:rFonts w:eastAsia="方正仿宋_GBK"/>
                <w:spacing w:val="-12"/>
                <w:szCs w:val="21"/>
              </w:rPr>
              <w:t xml:space="preserve">安保主</w:t>
            </w:r>
            <w:r>
              <w:rPr>
                <w:rFonts w:eastAsia="方正仿宋_GBK"/>
                <w:szCs w:val="21"/>
              </w:rPr>
              <w:t xml:space="preserve">管</w:t>
            </w:r>
            <w:r/>
          </w:p>
        </w:tc>
        <w:tc>
          <w:tcPr>
            <w:tcW w:w="3119" w:type="dxa"/>
            <w:vAlign w:val="center"/>
            <w:textDirection w:val="lrTb"/>
            <w:noWrap w:val="false"/>
          </w:tcPr>
          <w:p>
            <w:pPr>
              <w:ind w:left="44"/>
              <w:jc w:val="center"/>
              <w:spacing w:before="50" w:after="80" w:line="220" w:lineRule="auto"/>
              <w:rPr>
                <w:rFonts w:eastAsia="方正仿宋_GBK"/>
                <w:szCs w:val="21"/>
              </w:rPr>
            </w:pPr>
            <w:r>
              <w:rPr>
                <w:rFonts w:eastAsia="方正仿宋_GBK"/>
                <w:spacing w:val="-3"/>
                <w:szCs w:val="21"/>
              </w:rPr>
              <w:t xml:space="preserve">门岗值班、校园巡逻、值班巡查、保安管理、消防管理、监控值守等；</w:t>
            </w:r>
            <w:r/>
          </w:p>
        </w:tc>
        <w:tc>
          <w:tcPr>
            <w:tcW w:w="709" w:type="dxa"/>
            <w:vAlign w:val="center"/>
            <w:textDirection w:val="lrTb"/>
            <w:noWrap w:val="false"/>
          </w:tcPr>
          <w:p>
            <w:pPr>
              <w:ind w:left="40"/>
              <w:jc w:val="center"/>
              <w:spacing w:before="51" w:after="80" w:line="241" w:lineRule="auto"/>
              <w:rPr>
                <w:rFonts w:eastAsia="方正仿宋_GBK"/>
                <w:szCs w:val="21"/>
              </w:rPr>
            </w:pPr>
            <w:r>
              <w:rPr>
                <w:rFonts w:eastAsia="方正仿宋_GBK"/>
                <w:szCs w:val="21"/>
              </w:rPr>
              <w:t xml:space="preserve">1</w:t>
            </w:r>
            <w:r/>
          </w:p>
        </w:tc>
        <w:tc>
          <w:tcPr>
            <w:tcW w:w="5811" w:type="dxa"/>
            <w:vAlign w:val="center"/>
            <w:textDirection w:val="lrTb"/>
            <w:noWrap w:val="false"/>
          </w:tcPr>
          <w:p>
            <w:pPr>
              <w:ind w:left="20"/>
              <w:jc w:val="left"/>
              <w:spacing w:before="52" w:after="80" w:line="219" w:lineRule="auto"/>
              <w:rPr>
                <w:rFonts w:eastAsia="方正仿宋_GBK"/>
                <w:spacing w:val="-2"/>
                <w:szCs w:val="21"/>
              </w:rPr>
            </w:pPr>
            <w:r>
              <w:rPr>
                <w:rFonts w:eastAsia="方正仿宋_GBK"/>
                <w:spacing w:val="-2"/>
                <w:szCs w:val="21"/>
              </w:rPr>
              <w:t xml:space="preserve">男</w:t>
            </w:r>
            <w:r>
              <w:rPr>
                <w:rFonts w:eastAsia="方正仿宋_GBK"/>
                <w:spacing w:val="-2"/>
                <w:szCs w:val="21"/>
              </w:rPr>
              <w:t xml:space="preserve">45</w:t>
            </w:r>
            <w:r>
              <w:rPr>
                <w:rFonts w:eastAsia="方正仿宋_GBK"/>
                <w:spacing w:val="-2"/>
                <w:szCs w:val="21"/>
              </w:rPr>
              <w:t xml:space="preserve">周岁及以下、女</w:t>
            </w:r>
            <w:r>
              <w:rPr>
                <w:rFonts w:eastAsia="方正仿宋_GBK"/>
                <w:spacing w:val="-2"/>
                <w:szCs w:val="21"/>
              </w:rPr>
              <w:t xml:space="preserve">40</w:t>
            </w:r>
            <w:r>
              <w:rPr>
                <w:rFonts w:eastAsia="方正仿宋_GBK"/>
                <w:spacing w:val="-2"/>
                <w:szCs w:val="21"/>
              </w:rPr>
              <w:t xml:space="preserve">周岁及以下，身体健康具有本科及以上学历、具有</w:t>
            </w:r>
            <w:r>
              <w:rPr>
                <w:spacing w:val="-1"/>
                <w:szCs w:val="21"/>
              </w:rPr>
              <w:t xml:space="preserve">人社部</w:t>
            </w:r>
            <w:r>
              <w:rPr>
                <w:rFonts w:hint="eastAsia"/>
                <w:spacing w:val="-1"/>
                <w:szCs w:val="21"/>
              </w:rPr>
              <w:t xml:space="preserve">门</w:t>
            </w:r>
            <w:r>
              <w:rPr>
                <w:rFonts w:eastAsia="方正仿宋_GBK"/>
                <w:spacing w:val="-2"/>
                <w:szCs w:val="21"/>
              </w:rPr>
              <w:t xml:space="preserve">颁发的高级保安员职业资格证书、应急管理部颁发的中级及以上消防设施操作员证</w:t>
            </w:r>
            <w:r>
              <w:rPr>
                <w:rFonts w:hint="eastAsia" w:eastAsia="方正仿宋_GBK"/>
                <w:spacing w:val="-2"/>
                <w:szCs w:val="21"/>
              </w:rPr>
              <w:t xml:space="preserve">，</w:t>
            </w:r>
            <w:r>
              <w:rPr>
                <w:rFonts w:eastAsia="方正仿宋_GBK"/>
                <w:spacing w:val="-2"/>
                <w:szCs w:val="21"/>
              </w:rPr>
              <w:t xml:space="preserve">同时为其缴纳社保。不低于三年行业管理经验。</w:t>
            </w:r>
            <w:r/>
          </w:p>
        </w:tc>
      </w:tr>
      <w:tr>
        <w:trPr>
          <w:trHeight w:val="276"/>
        </w:trPr>
        <w:tc>
          <w:tcPr>
            <w:tcW w:w="1134" w:type="dxa"/>
            <w:vAlign w:val="center"/>
            <w:textDirection w:val="lrTb"/>
            <w:noWrap w:val="false"/>
          </w:tcPr>
          <w:p>
            <w:pPr>
              <w:ind w:left="24" w:right="12" w:hanging="2"/>
              <w:jc w:val="center"/>
              <w:spacing w:before="48" w:after="80" w:line="231" w:lineRule="auto"/>
              <w:rPr>
                <w:rFonts w:eastAsia="方正仿宋_GBK"/>
                <w:szCs w:val="21"/>
              </w:rPr>
            </w:pPr>
            <w:r>
              <w:rPr>
                <w:rFonts w:eastAsia="方正仿宋_GBK"/>
                <w:spacing w:val="-11"/>
                <w:szCs w:val="21"/>
              </w:rPr>
              <w:t xml:space="preserve">绿化主</w:t>
            </w:r>
            <w:r>
              <w:rPr>
                <w:rFonts w:eastAsia="方正仿宋_GBK"/>
                <w:szCs w:val="21"/>
              </w:rPr>
              <w:t xml:space="preserve">管</w:t>
            </w:r>
            <w:r/>
          </w:p>
        </w:tc>
        <w:tc>
          <w:tcPr>
            <w:tcW w:w="3119" w:type="dxa"/>
            <w:vAlign w:val="center"/>
            <w:textDirection w:val="lrTb"/>
            <w:noWrap w:val="false"/>
          </w:tcPr>
          <w:p>
            <w:pPr>
              <w:ind w:left="18"/>
              <w:jc w:val="center"/>
              <w:spacing w:before="49" w:after="80" w:line="220" w:lineRule="auto"/>
              <w:rPr>
                <w:rFonts w:eastAsia="方正仿宋_GBK"/>
                <w:szCs w:val="21"/>
              </w:rPr>
            </w:pPr>
            <w:r/>
            <w:bookmarkStart w:id="235" w:name="OLE_LINK6"/>
            <w:r>
              <w:rPr>
                <w:rFonts w:eastAsia="方正仿宋_GBK"/>
                <w:spacing w:val="-2"/>
                <w:szCs w:val="21"/>
              </w:rPr>
              <w:t xml:space="preserve">负责校园绿化修建养护，根据现场实际情况做好以</w:t>
            </w:r>
            <w:r>
              <w:rPr>
                <w:rFonts w:hint="eastAsia" w:eastAsia="方正仿宋_GBK"/>
                <w:spacing w:val="-2"/>
                <w:szCs w:val="21"/>
              </w:rPr>
              <w:t xml:space="preserve">绿化美校</w:t>
            </w:r>
            <w:r>
              <w:rPr>
                <w:rFonts w:eastAsia="方正仿宋_GBK"/>
                <w:spacing w:val="-2"/>
                <w:szCs w:val="21"/>
              </w:rPr>
              <w:t xml:space="preserve">工作；</w:t>
            </w:r>
            <w:bookmarkEnd w:id="235"/>
            <w:r/>
            <w:r/>
          </w:p>
        </w:tc>
        <w:tc>
          <w:tcPr>
            <w:tcW w:w="709" w:type="dxa"/>
            <w:vAlign w:val="center"/>
            <w:textDirection w:val="lrTb"/>
            <w:noWrap w:val="false"/>
          </w:tcPr>
          <w:p>
            <w:pPr>
              <w:ind w:left="40"/>
              <w:jc w:val="center"/>
              <w:spacing w:before="49" w:after="80" w:line="241" w:lineRule="auto"/>
              <w:rPr>
                <w:rFonts w:eastAsia="方正仿宋_GBK"/>
                <w:szCs w:val="21"/>
              </w:rPr>
            </w:pPr>
            <w:r>
              <w:rPr>
                <w:rFonts w:eastAsia="方正仿宋_GBK"/>
                <w:szCs w:val="21"/>
              </w:rPr>
              <w:t xml:space="preserve">1</w:t>
            </w:r>
            <w:r/>
          </w:p>
        </w:tc>
        <w:tc>
          <w:tcPr>
            <w:tcW w:w="5811" w:type="dxa"/>
            <w:vAlign w:val="center"/>
            <w:textDirection w:val="lrTb"/>
            <w:noWrap w:val="false"/>
          </w:tcPr>
          <w:p>
            <w:pPr>
              <w:ind w:left="20"/>
              <w:jc w:val="center"/>
              <w:spacing w:before="52" w:after="80" w:line="219" w:lineRule="auto"/>
              <w:rPr>
                <w:rFonts w:eastAsia="方正仿宋_GBK"/>
                <w:spacing w:val="-2"/>
                <w:szCs w:val="21"/>
              </w:rPr>
            </w:pPr>
            <w:r>
              <w:rPr>
                <w:rFonts w:eastAsia="方正仿宋_GBK"/>
                <w:spacing w:val="-2"/>
                <w:szCs w:val="21"/>
              </w:rPr>
              <w:t xml:space="preserve">男</w:t>
            </w:r>
            <w:r>
              <w:rPr>
                <w:rFonts w:eastAsia="方正仿宋_GBK"/>
                <w:spacing w:val="-2"/>
                <w:szCs w:val="21"/>
              </w:rPr>
              <w:t xml:space="preserve">55</w:t>
            </w:r>
            <w:r>
              <w:rPr>
                <w:rFonts w:eastAsia="方正仿宋_GBK"/>
                <w:spacing w:val="-2"/>
                <w:szCs w:val="21"/>
              </w:rPr>
              <w:t xml:space="preserve">周岁以下、女</w:t>
            </w:r>
            <w:r>
              <w:rPr>
                <w:rFonts w:eastAsia="方正仿宋_GBK"/>
                <w:spacing w:val="-2"/>
                <w:szCs w:val="21"/>
              </w:rPr>
              <w:t xml:space="preserve">45</w:t>
            </w:r>
            <w:r>
              <w:rPr>
                <w:rFonts w:eastAsia="方正仿宋_GBK"/>
                <w:spacing w:val="-2"/>
                <w:szCs w:val="21"/>
              </w:rPr>
              <w:t xml:space="preserve">周岁以下，身体健康；有相关绿化管理经验的优先；同时为其缴纳社保。</w:t>
            </w:r>
            <w:r/>
          </w:p>
        </w:tc>
      </w:tr>
      <w:tr>
        <w:trPr>
          <w:trHeight w:val="516"/>
        </w:trPr>
        <w:tc>
          <w:tcPr>
            <w:tcW w:w="1134" w:type="dxa"/>
            <w:vAlign w:val="center"/>
            <w:textDirection w:val="lrTb"/>
            <w:noWrap w:val="false"/>
          </w:tcPr>
          <w:p>
            <w:pPr>
              <w:ind w:left="21"/>
              <w:jc w:val="center"/>
              <w:spacing w:before="49" w:after="80" w:line="220" w:lineRule="auto"/>
              <w:rPr>
                <w:rFonts w:eastAsia="方正仿宋_GBK"/>
                <w:szCs w:val="21"/>
              </w:rPr>
            </w:pPr>
            <w:r>
              <w:rPr>
                <w:rFonts w:eastAsia="方正仿宋_GBK"/>
                <w:spacing w:val="-3"/>
                <w:szCs w:val="21"/>
              </w:rPr>
              <w:t xml:space="preserve">保洁工</w:t>
            </w:r>
            <w:r/>
          </w:p>
        </w:tc>
        <w:tc>
          <w:tcPr>
            <w:tcW w:w="3119" w:type="dxa"/>
            <w:vAlign w:val="center"/>
            <w:textDirection w:val="lrTb"/>
            <w:noWrap w:val="false"/>
          </w:tcPr>
          <w:p>
            <w:pPr>
              <w:ind w:left="16" w:right="13" w:firstLine="2"/>
              <w:jc w:val="center"/>
              <w:spacing w:before="50" w:after="80" w:line="229" w:lineRule="auto"/>
              <w:rPr>
                <w:rFonts w:eastAsia="方正仿宋_GBK"/>
                <w:szCs w:val="21"/>
              </w:rPr>
            </w:pPr>
            <w:r>
              <w:rPr>
                <w:rFonts w:eastAsia="方正仿宋_GBK"/>
                <w:spacing w:val="-2"/>
                <w:szCs w:val="21"/>
              </w:rPr>
              <w:t xml:space="preserve">宿舍、图书馆、艺华楼、长廊厕所、行</w:t>
            </w:r>
            <w:r>
              <w:rPr>
                <w:rFonts w:eastAsia="方正仿宋_GBK"/>
                <w:spacing w:val="-1"/>
                <w:szCs w:val="21"/>
              </w:rPr>
              <w:t xml:space="preserve">政楼、办公楼、报告厅、外围场地保洁等工作；</w:t>
            </w:r>
            <w:r/>
          </w:p>
        </w:tc>
        <w:tc>
          <w:tcPr>
            <w:tcW w:w="709" w:type="dxa"/>
            <w:vAlign w:val="center"/>
            <w:textDirection w:val="lrTb"/>
            <w:noWrap w:val="false"/>
          </w:tcPr>
          <w:p>
            <w:pPr>
              <w:ind w:left="23"/>
              <w:jc w:val="center"/>
              <w:spacing w:before="205" w:after="80" w:line="240" w:lineRule="atLeast"/>
              <w:rPr>
                <w:rFonts w:eastAsia="方正仿宋_GBK"/>
                <w:szCs w:val="21"/>
              </w:rPr>
            </w:pPr>
            <w:r>
              <w:rPr>
                <w:rFonts w:eastAsia="方正仿宋_GBK"/>
                <w:szCs w:val="21"/>
              </w:rPr>
              <w:t xml:space="preserve">14</w:t>
            </w:r>
            <w:r/>
          </w:p>
        </w:tc>
        <w:tc>
          <w:tcPr>
            <w:tcW w:w="5811" w:type="dxa"/>
            <w:vAlign w:val="center"/>
            <w:textDirection w:val="lrTb"/>
            <w:noWrap w:val="false"/>
          </w:tcPr>
          <w:p>
            <w:pPr>
              <w:ind w:left="20"/>
              <w:jc w:val="center"/>
              <w:spacing w:before="52" w:after="80" w:line="219" w:lineRule="auto"/>
              <w:rPr>
                <w:rFonts w:eastAsia="方正仿宋_GBK"/>
                <w:spacing w:val="-2"/>
                <w:szCs w:val="21"/>
              </w:rPr>
            </w:pPr>
            <w:r>
              <w:rPr>
                <w:rFonts w:eastAsia="方正仿宋_GBK"/>
                <w:spacing w:val="-2"/>
                <w:szCs w:val="21"/>
              </w:rPr>
              <w:t xml:space="preserve">男</w:t>
            </w:r>
            <w:r>
              <w:rPr>
                <w:rFonts w:eastAsia="方正仿宋_GBK"/>
                <w:spacing w:val="-2"/>
                <w:szCs w:val="21"/>
              </w:rPr>
              <w:t xml:space="preserve">65</w:t>
            </w:r>
            <w:r>
              <w:rPr>
                <w:rFonts w:eastAsia="方正仿宋_GBK"/>
                <w:spacing w:val="-2"/>
                <w:szCs w:val="21"/>
              </w:rPr>
              <w:t xml:space="preserve">周岁以下，女</w:t>
            </w:r>
            <w:r>
              <w:rPr>
                <w:rFonts w:eastAsia="方正仿宋_GBK"/>
                <w:spacing w:val="-2"/>
                <w:szCs w:val="21"/>
              </w:rPr>
              <w:t xml:space="preserve">55</w:t>
            </w:r>
            <w:r>
              <w:rPr>
                <w:rFonts w:eastAsia="方正仿宋_GBK"/>
                <w:spacing w:val="-2"/>
                <w:szCs w:val="21"/>
              </w:rPr>
              <w:t xml:space="preserve">周岁以下、身体健康</w:t>
            </w:r>
            <w:r>
              <w:rPr>
                <w:rFonts w:eastAsia="方正仿宋_GBK"/>
                <w:spacing w:val="-2"/>
                <w:szCs w:val="21"/>
              </w:rPr>
              <w:t xml:space="preserve">.</w:t>
            </w:r>
            <w:r>
              <w:rPr>
                <w:rFonts w:eastAsia="方正仿宋_GBK"/>
                <w:spacing w:val="-2"/>
                <w:szCs w:val="21"/>
              </w:rPr>
              <w:t xml:space="preserve">工资不能低于当地最低工资标准</w:t>
            </w:r>
            <w:r/>
          </w:p>
        </w:tc>
      </w:tr>
      <w:tr>
        <w:trPr>
          <w:trHeight w:val="303"/>
        </w:trPr>
        <w:tc>
          <w:tcPr>
            <w:tcW w:w="1134" w:type="dxa"/>
            <w:vAlign w:val="center"/>
            <w:textDirection w:val="lrTb"/>
            <w:noWrap w:val="false"/>
          </w:tcPr>
          <w:p>
            <w:pPr>
              <w:ind w:left="22"/>
              <w:jc w:val="center"/>
              <w:spacing w:before="53" w:after="80" w:line="218" w:lineRule="auto"/>
              <w:rPr>
                <w:rFonts w:eastAsia="方正仿宋_GBK"/>
                <w:szCs w:val="21"/>
              </w:rPr>
            </w:pPr>
            <w:r>
              <w:rPr>
                <w:rFonts w:eastAsia="方正仿宋_GBK"/>
                <w:spacing w:val="-3"/>
                <w:szCs w:val="21"/>
              </w:rPr>
              <w:t xml:space="preserve">文印工</w:t>
            </w:r>
            <w:r/>
          </w:p>
        </w:tc>
        <w:tc>
          <w:tcPr>
            <w:tcW w:w="3119" w:type="dxa"/>
            <w:vAlign w:val="center"/>
            <w:textDirection w:val="lrTb"/>
            <w:noWrap w:val="false"/>
          </w:tcPr>
          <w:p>
            <w:pPr>
              <w:ind w:left="19"/>
              <w:jc w:val="center"/>
              <w:spacing w:before="53" w:after="80" w:line="218" w:lineRule="auto"/>
              <w:rPr>
                <w:rFonts w:eastAsia="方正仿宋_GBK"/>
                <w:szCs w:val="21"/>
              </w:rPr>
            </w:pPr>
            <w:r>
              <w:rPr>
                <w:rFonts w:eastAsia="方正仿宋_GBK"/>
                <w:spacing w:val="-3"/>
                <w:szCs w:val="21"/>
              </w:rPr>
              <w:t xml:space="preserve">文印工作</w:t>
            </w:r>
            <w:r/>
          </w:p>
        </w:tc>
        <w:tc>
          <w:tcPr>
            <w:tcW w:w="709" w:type="dxa"/>
            <w:vAlign w:val="center"/>
            <w:textDirection w:val="lrTb"/>
            <w:noWrap w:val="false"/>
          </w:tcPr>
          <w:p>
            <w:pPr>
              <w:ind w:left="25"/>
              <w:jc w:val="center"/>
              <w:spacing w:before="53" w:after="80" w:line="218" w:lineRule="auto"/>
              <w:rPr>
                <w:rFonts w:eastAsia="方正仿宋_GBK"/>
                <w:szCs w:val="21"/>
              </w:rPr>
            </w:pPr>
            <w:r>
              <w:rPr>
                <w:rFonts w:eastAsia="方正仿宋_GBK"/>
                <w:szCs w:val="21"/>
              </w:rPr>
              <w:t xml:space="preserve">3</w:t>
            </w:r>
            <w:r/>
          </w:p>
        </w:tc>
        <w:tc>
          <w:tcPr>
            <w:tcW w:w="5811" w:type="dxa"/>
            <w:vAlign w:val="center"/>
            <w:textDirection w:val="lrTb"/>
            <w:noWrap w:val="false"/>
          </w:tcPr>
          <w:p>
            <w:pPr>
              <w:ind w:left="20"/>
              <w:jc w:val="center"/>
              <w:spacing w:before="52" w:after="80" w:line="219" w:lineRule="auto"/>
              <w:rPr>
                <w:rFonts w:eastAsia="方正仿宋_GBK"/>
                <w:spacing w:val="-2"/>
                <w:szCs w:val="21"/>
              </w:rPr>
            </w:pPr>
            <w:r>
              <w:rPr>
                <w:rFonts w:eastAsia="方正仿宋_GBK"/>
                <w:spacing w:val="-2"/>
                <w:szCs w:val="21"/>
              </w:rPr>
              <w:t xml:space="preserve">男</w:t>
            </w:r>
            <w:r>
              <w:rPr>
                <w:rFonts w:eastAsia="方正仿宋_GBK"/>
                <w:spacing w:val="-2"/>
                <w:szCs w:val="21"/>
              </w:rPr>
              <w:t xml:space="preserve">65</w:t>
            </w:r>
            <w:r>
              <w:rPr>
                <w:rFonts w:eastAsia="方正仿宋_GBK"/>
                <w:spacing w:val="-2"/>
                <w:szCs w:val="21"/>
              </w:rPr>
              <w:t xml:space="preserve">周岁以下，女</w:t>
            </w:r>
            <w:r>
              <w:rPr>
                <w:rFonts w:eastAsia="方正仿宋_GBK"/>
                <w:spacing w:val="-2"/>
                <w:szCs w:val="21"/>
              </w:rPr>
              <w:t xml:space="preserve">55</w:t>
            </w:r>
            <w:r>
              <w:rPr>
                <w:rFonts w:eastAsia="方正仿宋_GBK"/>
                <w:spacing w:val="-2"/>
                <w:szCs w:val="21"/>
              </w:rPr>
              <w:t xml:space="preserve">周岁以下，身体健康，工资不能低于当地最低工资标准。</w:t>
            </w:r>
            <w:r/>
          </w:p>
        </w:tc>
      </w:tr>
      <w:tr>
        <w:trPr>
          <w:trHeight w:val="252"/>
        </w:trPr>
        <w:tc>
          <w:tcPr>
            <w:tcW w:w="1134" w:type="dxa"/>
            <w:vAlign w:val="center"/>
            <w:textDirection w:val="lrTb"/>
            <w:noWrap w:val="false"/>
          </w:tcPr>
          <w:p>
            <w:pPr>
              <w:ind w:left="21"/>
              <w:jc w:val="center"/>
              <w:spacing w:before="54" w:after="80" w:line="220" w:lineRule="auto"/>
              <w:rPr>
                <w:rFonts w:eastAsia="方正仿宋_GBK"/>
                <w:szCs w:val="21"/>
              </w:rPr>
            </w:pPr>
            <w:r>
              <w:rPr>
                <w:rFonts w:eastAsia="方正仿宋_GBK"/>
                <w:szCs w:val="21"/>
              </w:rPr>
              <w:t xml:space="preserve">综合技工</w:t>
            </w:r>
            <w:r/>
          </w:p>
        </w:tc>
        <w:tc>
          <w:tcPr>
            <w:tcW w:w="3119" w:type="dxa"/>
            <w:vAlign w:val="center"/>
            <w:textDirection w:val="lrTb"/>
            <w:noWrap w:val="false"/>
          </w:tcPr>
          <w:p>
            <w:pPr>
              <w:ind w:left="37" w:right="20" w:firstLine="21"/>
              <w:jc w:val="center"/>
              <w:spacing w:before="53" w:after="80" w:line="229" w:lineRule="auto"/>
              <w:rPr>
                <w:rFonts w:eastAsia="方正仿宋_GBK"/>
                <w:szCs w:val="21"/>
              </w:rPr>
            </w:pPr>
            <w:r>
              <w:rPr>
                <w:rFonts w:eastAsia="方正仿宋_GBK"/>
                <w:spacing w:val="-4"/>
                <w:szCs w:val="21"/>
              </w:rPr>
              <w:t xml:space="preserve">日常桌椅门窗维修维护，校园木质设施</w:t>
            </w:r>
            <w:r>
              <w:rPr>
                <w:rFonts w:eastAsia="方正仿宋_GBK"/>
                <w:spacing w:val="-7"/>
                <w:szCs w:val="21"/>
              </w:rPr>
              <w:t xml:space="preserve">的维修</w:t>
            </w:r>
            <w:r/>
          </w:p>
        </w:tc>
        <w:tc>
          <w:tcPr>
            <w:tcW w:w="709" w:type="dxa"/>
            <w:vAlign w:val="center"/>
            <w:textDirection w:val="lrTb"/>
            <w:noWrap w:val="false"/>
          </w:tcPr>
          <w:p>
            <w:pPr>
              <w:ind w:left="40"/>
              <w:jc w:val="center"/>
              <w:spacing w:before="54" w:after="80" w:line="241" w:lineRule="auto"/>
              <w:rPr>
                <w:rFonts w:eastAsia="方正仿宋_GBK"/>
                <w:szCs w:val="21"/>
              </w:rPr>
            </w:pPr>
            <w:r>
              <w:rPr>
                <w:rFonts w:eastAsia="方正仿宋_GBK"/>
                <w:szCs w:val="21"/>
              </w:rPr>
              <w:t xml:space="preserve">4</w:t>
            </w:r>
            <w:r/>
          </w:p>
        </w:tc>
        <w:tc>
          <w:tcPr>
            <w:tcW w:w="5811" w:type="dxa"/>
            <w:vAlign w:val="center"/>
            <w:textDirection w:val="lrTb"/>
            <w:noWrap w:val="false"/>
          </w:tcPr>
          <w:p>
            <w:pPr>
              <w:ind w:left="20"/>
              <w:jc w:val="center"/>
              <w:spacing w:before="52" w:after="80" w:line="219" w:lineRule="auto"/>
              <w:rPr>
                <w:rFonts w:eastAsia="方正仿宋_GBK"/>
                <w:spacing w:val="-2"/>
                <w:szCs w:val="21"/>
              </w:rPr>
            </w:pPr>
            <w:r>
              <w:rPr>
                <w:rFonts w:eastAsia="方正仿宋_GBK"/>
                <w:spacing w:val="-2"/>
                <w:szCs w:val="21"/>
              </w:rPr>
              <w:t xml:space="preserve">男</w:t>
            </w:r>
            <w:r>
              <w:rPr>
                <w:rFonts w:eastAsia="方正仿宋_GBK"/>
                <w:spacing w:val="-2"/>
                <w:szCs w:val="21"/>
              </w:rPr>
              <w:t xml:space="preserve">60</w:t>
            </w:r>
            <w:r>
              <w:rPr>
                <w:rFonts w:eastAsia="方正仿宋_GBK"/>
                <w:spacing w:val="-2"/>
                <w:szCs w:val="21"/>
              </w:rPr>
              <w:t xml:space="preserve">周岁以下，身体健康，工资不能低于当地最低工资标准，同时为其缴纳社保。</w:t>
            </w:r>
            <w:r/>
          </w:p>
        </w:tc>
      </w:tr>
      <w:tr>
        <w:trPr>
          <w:trHeight w:val="70"/>
        </w:trPr>
        <w:tc>
          <w:tcPr>
            <w:tcW w:w="1134" w:type="dxa"/>
            <w:vAlign w:val="center"/>
            <w:textDirection w:val="lrTb"/>
            <w:noWrap w:val="false"/>
          </w:tcPr>
          <w:p>
            <w:pPr>
              <w:ind w:left="29"/>
              <w:jc w:val="center"/>
              <w:spacing w:before="52" w:after="80" w:line="219" w:lineRule="auto"/>
              <w:rPr>
                <w:rFonts w:eastAsia="方正仿宋_GBK"/>
                <w:szCs w:val="21"/>
              </w:rPr>
            </w:pPr>
            <w:r>
              <w:rPr>
                <w:rFonts w:eastAsia="方正仿宋_GBK"/>
                <w:szCs w:val="21"/>
              </w:rPr>
              <w:t xml:space="preserve">水电工</w:t>
            </w:r>
            <w:r/>
          </w:p>
        </w:tc>
        <w:tc>
          <w:tcPr>
            <w:tcW w:w="3119" w:type="dxa"/>
            <w:vAlign w:val="center"/>
            <w:textDirection w:val="lrTb"/>
            <w:noWrap w:val="false"/>
          </w:tcPr>
          <w:p>
            <w:pPr>
              <w:ind w:left="20"/>
              <w:jc w:val="center"/>
              <w:spacing w:before="52" w:after="80" w:line="219" w:lineRule="auto"/>
              <w:rPr>
                <w:rFonts w:eastAsia="方正仿宋_GBK"/>
                <w:szCs w:val="21"/>
              </w:rPr>
            </w:pPr>
            <w:r>
              <w:rPr>
                <w:rFonts w:eastAsia="方正仿宋_GBK"/>
                <w:spacing w:val="-2"/>
                <w:szCs w:val="21"/>
              </w:rPr>
              <w:t xml:space="preserve">水、电、建筑维修、零工等；</w:t>
            </w:r>
            <w:r/>
          </w:p>
        </w:tc>
        <w:tc>
          <w:tcPr>
            <w:tcW w:w="709" w:type="dxa"/>
            <w:vAlign w:val="center"/>
            <w:textDirection w:val="lrTb"/>
            <w:noWrap w:val="false"/>
          </w:tcPr>
          <w:p>
            <w:pPr>
              <w:ind w:left="25"/>
              <w:jc w:val="center"/>
              <w:spacing w:before="52" w:after="80" w:line="219" w:lineRule="auto"/>
              <w:rPr>
                <w:rFonts w:eastAsia="方正仿宋_GBK"/>
                <w:szCs w:val="21"/>
              </w:rPr>
            </w:pPr>
            <w:r>
              <w:rPr>
                <w:rFonts w:eastAsia="方正仿宋_GBK"/>
                <w:szCs w:val="21"/>
              </w:rPr>
              <w:t xml:space="preserve">1</w:t>
            </w:r>
            <w:r/>
          </w:p>
        </w:tc>
        <w:tc>
          <w:tcPr>
            <w:tcW w:w="5811" w:type="dxa"/>
            <w:vAlign w:val="center"/>
            <w:textDirection w:val="lrTb"/>
            <w:noWrap w:val="false"/>
          </w:tcPr>
          <w:p>
            <w:pPr>
              <w:ind w:left="20"/>
              <w:jc w:val="center"/>
              <w:spacing w:before="52" w:after="80" w:line="219" w:lineRule="auto"/>
              <w:rPr>
                <w:rFonts w:eastAsia="方正仿宋_GBK"/>
                <w:spacing w:val="-2"/>
                <w:szCs w:val="21"/>
              </w:rPr>
            </w:pPr>
            <w:r>
              <w:rPr>
                <w:rFonts w:eastAsia="方正仿宋_GBK"/>
                <w:spacing w:val="-2"/>
                <w:szCs w:val="21"/>
              </w:rPr>
              <w:t xml:space="preserve">男</w:t>
            </w:r>
            <w:r>
              <w:rPr>
                <w:rFonts w:eastAsia="方正仿宋_GBK"/>
                <w:spacing w:val="-2"/>
                <w:szCs w:val="21"/>
              </w:rPr>
              <w:t xml:space="preserve">60</w:t>
            </w:r>
            <w:r>
              <w:rPr>
                <w:rFonts w:eastAsia="方正仿宋_GBK"/>
                <w:spacing w:val="-2"/>
                <w:szCs w:val="21"/>
              </w:rPr>
              <w:t xml:space="preserve">周岁以下，身体健康、具有国家应急管理部门颁发的特种作业证书如：高压电工证及低压电工证等，工资不低于当地最低工资标准；同时为其缴纳社保。</w:t>
            </w:r>
            <w:r/>
          </w:p>
        </w:tc>
      </w:tr>
      <w:tr>
        <w:trPr>
          <w:trHeight w:val="1513"/>
        </w:trPr>
        <w:tc>
          <w:tcPr>
            <w:tcW w:w="1134" w:type="dxa"/>
            <w:vAlign w:val="center"/>
            <w:textDirection w:val="lrTb"/>
            <w:noWrap w:val="false"/>
          </w:tcPr>
          <w:p>
            <w:pPr>
              <w:ind w:left="21"/>
              <w:jc w:val="center"/>
              <w:spacing w:before="53" w:after="80" w:line="220" w:lineRule="auto"/>
              <w:rPr>
                <w:rFonts w:eastAsia="方正仿宋_GBK"/>
                <w:szCs w:val="21"/>
              </w:rPr>
            </w:pPr>
            <w:r>
              <w:rPr>
                <w:rFonts w:eastAsia="方正仿宋_GBK"/>
                <w:spacing w:val="-3"/>
                <w:szCs w:val="21"/>
              </w:rPr>
              <w:t xml:space="preserve">保安</w:t>
            </w:r>
            <w:r/>
          </w:p>
        </w:tc>
        <w:tc>
          <w:tcPr>
            <w:tcW w:w="3119" w:type="dxa"/>
            <w:vAlign w:val="center"/>
            <w:textDirection w:val="lrTb"/>
            <w:noWrap w:val="false"/>
          </w:tcPr>
          <w:p>
            <w:pPr>
              <w:ind w:left="44"/>
              <w:jc w:val="center"/>
              <w:spacing w:before="52" w:after="80" w:line="220" w:lineRule="auto"/>
              <w:rPr>
                <w:rFonts w:eastAsia="方正仿宋_GBK"/>
                <w:szCs w:val="21"/>
              </w:rPr>
            </w:pPr>
            <w:r>
              <w:rPr>
                <w:rFonts w:eastAsia="方正仿宋_GBK"/>
                <w:spacing w:val="-4"/>
                <w:szCs w:val="21"/>
              </w:rPr>
              <w:t xml:space="preserve">门岗值班、校园巡逻、消防管理、监控值班、应急突发事件处理等；</w:t>
            </w:r>
            <w:r/>
          </w:p>
        </w:tc>
        <w:tc>
          <w:tcPr>
            <w:tcW w:w="709" w:type="dxa"/>
            <w:vAlign w:val="center"/>
            <w:textDirection w:val="lrTb"/>
            <w:noWrap w:val="false"/>
          </w:tcPr>
          <w:p>
            <w:pPr>
              <w:ind w:left="23"/>
              <w:jc w:val="center"/>
              <w:spacing w:before="52" w:after="80" w:line="240" w:lineRule="atLeast"/>
              <w:rPr>
                <w:rFonts w:eastAsia="方正仿宋_GBK"/>
                <w:szCs w:val="21"/>
              </w:rPr>
            </w:pPr>
            <w:r>
              <w:rPr>
                <w:rFonts w:eastAsia="方正仿宋_GBK"/>
                <w:szCs w:val="21"/>
              </w:rPr>
              <w:t xml:space="preserve">11</w:t>
            </w:r>
            <w:r/>
          </w:p>
        </w:tc>
        <w:tc>
          <w:tcPr>
            <w:tcW w:w="5811" w:type="dxa"/>
            <w:vAlign w:val="center"/>
            <w:textDirection w:val="lrTb"/>
            <w:noWrap w:val="false"/>
          </w:tcPr>
          <w:p>
            <w:pPr>
              <w:ind w:left="20"/>
              <w:jc w:val="center"/>
              <w:spacing w:before="52" w:after="80" w:line="219" w:lineRule="auto"/>
              <w:rPr>
                <w:rFonts w:eastAsia="方正仿宋_GBK"/>
                <w:spacing w:val="-2"/>
                <w:szCs w:val="21"/>
              </w:rPr>
            </w:pPr>
            <w:r>
              <w:rPr>
                <w:rFonts w:eastAsia="方正仿宋_GBK"/>
                <w:spacing w:val="-2"/>
                <w:szCs w:val="21"/>
              </w:rPr>
              <w:t xml:space="preserve">男</w:t>
            </w:r>
            <w:r>
              <w:rPr>
                <w:rFonts w:eastAsia="方正仿宋_GBK"/>
                <w:spacing w:val="-2"/>
                <w:szCs w:val="21"/>
              </w:rPr>
              <w:t xml:space="preserve">60</w:t>
            </w:r>
            <w:r>
              <w:rPr>
                <w:rFonts w:eastAsia="方正仿宋_GBK"/>
                <w:spacing w:val="-2"/>
                <w:szCs w:val="21"/>
              </w:rPr>
              <w:t xml:space="preserve">周岁及以下，女</w:t>
            </w:r>
            <w:r>
              <w:rPr>
                <w:rFonts w:eastAsia="方正仿宋_GBK"/>
                <w:spacing w:val="-2"/>
                <w:szCs w:val="21"/>
              </w:rPr>
              <w:t xml:space="preserve">50</w:t>
            </w:r>
            <w:r>
              <w:rPr>
                <w:rFonts w:eastAsia="方正仿宋_GBK"/>
                <w:spacing w:val="-2"/>
                <w:szCs w:val="21"/>
              </w:rPr>
              <w:t xml:space="preserve">周岁及以下，身体健康，具有保安员证。同时符合以下条件（各条件人员可重叠）：</w:t>
            </w:r>
            <w:r/>
          </w:p>
          <w:p>
            <w:pPr>
              <w:ind w:left="20"/>
              <w:jc w:val="center"/>
              <w:spacing w:before="52" w:after="80" w:line="219" w:lineRule="auto"/>
              <w:tabs>
                <w:tab w:val="left" w:pos="720" w:leader="none"/>
              </w:tabs>
              <w:rPr>
                <w:rFonts w:eastAsia="方正仿宋_GBK"/>
                <w:spacing w:val="-2"/>
                <w:szCs w:val="21"/>
              </w:rPr>
            </w:pPr>
            <w:r>
              <w:rPr>
                <w:rFonts w:eastAsia="方正仿宋_GBK"/>
                <w:spacing w:val="-2"/>
                <w:szCs w:val="21"/>
              </w:rPr>
              <w:t xml:space="preserve">1.</w:t>
            </w:r>
            <w:r>
              <w:rPr>
                <w:rFonts w:eastAsia="方正仿宋_GBK"/>
                <w:spacing w:val="-2"/>
                <w:szCs w:val="21"/>
              </w:rPr>
              <w:t xml:space="preserve">至少</w:t>
            </w:r>
            <w:r>
              <w:rPr>
                <w:rFonts w:eastAsia="方正仿宋_GBK"/>
                <w:spacing w:val="-2"/>
                <w:szCs w:val="21"/>
              </w:rPr>
              <w:t xml:space="preserve">2</w:t>
            </w:r>
            <w:r>
              <w:rPr>
                <w:rFonts w:eastAsia="方正仿宋_GBK"/>
                <w:spacing w:val="-2"/>
                <w:szCs w:val="21"/>
              </w:rPr>
              <w:t xml:space="preserve">名保安年龄在男</w:t>
            </w:r>
            <w:r>
              <w:rPr>
                <w:rFonts w:eastAsia="方正仿宋_GBK"/>
                <w:spacing w:val="-2"/>
                <w:szCs w:val="21"/>
              </w:rPr>
              <w:t xml:space="preserve">50</w:t>
            </w:r>
            <w:r>
              <w:rPr>
                <w:rFonts w:eastAsia="方正仿宋_GBK"/>
                <w:spacing w:val="-2"/>
                <w:szCs w:val="21"/>
              </w:rPr>
              <w:t xml:space="preserve">周岁及以下或女</w:t>
            </w:r>
            <w:r>
              <w:rPr>
                <w:rFonts w:eastAsia="方正仿宋_GBK"/>
                <w:spacing w:val="-2"/>
                <w:szCs w:val="21"/>
              </w:rPr>
              <w:t xml:space="preserve">45</w:t>
            </w:r>
            <w:r>
              <w:rPr>
                <w:rFonts w:eastAsia="方正仿宋_GBK"/>
                <w:spacing w:val="-2"/>
                <w:szCs w:val="21"/>
              </w:rPr>
              <w:t xml:space="preserve">周岁及以下；</w:t>
            </w:r>
            <w:r/>
          </w:p>
          <w:p>
            <w:pPr>
              <w:ind w:left="20"/>
              <w:jc w:val="center"/>
              <w:spacing w:before="52" w:after="80" w:line="219" w:lineRule="auto"/>
              <w:tabs>
                <w:tab w:val="left" w:pos="720" w:leader="none"/>
              </w:tabs>
              <w:rPr>
                <w:rFonts w:eastAsia="方正仿宋_GBK"/>
                <w:spacing w:val="-2"/>
                <w:szCs w:val="21"/>
              </w:rPr>
            </w:pPr>
            <w:r>
              <w:rPr>
                <w:rFonts w:eastAsia="方正仿宋_GBK"/>
                <w:spacing w:val="-2"/>
                <w:szCs w:val="21"/>
              </w:rPr>
              <w:t xml:space="preserve">2.</w:t>
            </w:r>
            <w:r>
              <w:rPr>
                <w:rFonts w:eastAsia="方正仿宋_GBK"/>
                <w:spacing w:val="-2"/>
                <w:szCs w:val="21"/>
              </w:rPr>
              <w:t xml:space="preserve">至少</w:t>
            </w:r>
            <w:r>
              <w:rPr>
                <w:rFonts w:eastAsia="方正仿宋_GBK"/>
                <w:spacing w:val="-2"/>
                <w:szCs w:val="21"/>
              </w:rPr>
              <w:t xml:space="preserve">1</w:t>
            </w:r>
            <w:r>
              <w:rPr>
                <w:rFonts w:eastAsia="方正仿宋_GBK"/>
                <w:spacing w:val="-2"/>
                <w:szCs w:val="21"/>
              </w:rPr>
              <w:t xml:space="preserve">名保安同时具有人社部门颁发的高级保安员职业资格证书和应急管理部门颁发的中级及以上消防设施操作员证；</w:t>
            </w:r>
            <w:r/>
          </w:p>
          <w:p>
            <w:pPr>
              <w:ind w:left="20"/>
              <w:jc w:val="center"/>
              <w:spacing w:before="52" w:after="80" w:line="219" w:lineRule="auto"/>
              <w:tabs>
                <w:tab w:val="left" w:pos="720" w:leader="none"/>
              </w:tabs>
              <w:rPr>
                <w:rFonts w:eastAsia="方正仿宋_GBK"/>
                <w:spacing w:val="-2"/>
                <w:szCs w:val="21"/>
              </w:rPr>
            </w:pPr>
            <w:r>
              <w:rPr>
                <w:rFonts w:eastAsia="方正仿宋_GBK"/>
                <w:spacing w:val="-2"/>
                <w:szCs w:val="21"/>
              </w:rPr>
              <w:t xml:space="preserve">3.</w:t>
            </w:r>
            <w:r>
              <w:rPr>
                <w:rFonts w:eastAsia="方正仿宋_GBK"/>
                <w:spacing w:val="-2"/>
                <w:szCs w:val="21"/>
              </w:rPr>
              <w:t xml:space="preserve">除第</w:t>
            </w:r>
            <w:r>
              <w:rPr>
                <w:rFonts w:eastAsia="方正仿宋_GBK"/>
                <w:spacing w:val="-2"/>
                <w:szCs w:val="21"/>
              </w:rPr>
              <w:t xml:space="preserve">2</w:t>
            </w:r>
            <w:r>
              <w:rPr>
                <w:rFonts w:eastAsia="方正仿宋_GBK"/>
                <w:spacing w:val="-2"/>
                <w:szCs w:val="21"/>
              </w:rPr>
              <w:t xml:space="preserve">项人员外，另有至少</w:t>
            </w:r>
            <w:r>
              <w:rPr>
                <w:rFonts w:eastAsia="方正仿宋_GBK"/>
                <w:spacing w:val="-2"/>
                <w:szCs w:val="21"/>
              </w:rPr>
              <w:t xml:space="preserve">2</w:t>
            </w:r>
            <w:r>
              <w:rPr>
                <w:rFonts w:eastAsia="方正仿宋_GBK"/>
                <w:spacing w:val="-2"/>
                <w:szCs w:val="21"/>
              </w:rPr>
              <w:t xml:space="preserve">名保安具有应急管理部门颁发的中级及以上消防设施操作员证。</w:t>
            </w:r>
            <w:r/>
          </w:p>
          <w:p>
            <w:pPr>
              <w:ind w:left="20"/>
              <w:jc w:val="center"/>
              <w:spacing w:before="52" w:after="80" w:line="219" w:lineRule="auto"/>
              <w:rPr>
                <w:rFonts w:eastAsia="方正仿宋_GBK"/>
                <w:spacing w:val="-2"/>
                <w:szCs w:val="21"/>
              </w:rPr>
            </w:pPr>
            <w:r>
              <w:rPr>
                <w:rFonts w:eastAsia="方正仿宋_GBK"/>
                <w:spacing w:val="-2"/>
                <w:szCs w:val="21"/>
              </w:rPr>
              <w:t xml:space="preserve">全部保安人员均须为其缴纳社保。</w:t>
            </w:r>
            <w:r/>
          </w:p>
        </w:tc>
      </w:tr>
      <w:tr>
        <w:trPr>
          <w:trHeight w:val="659"/>
        </w:trPr>
        <w:tc>
          <w:tcPr>
            <w:tcW w:w="1134" w:type="dxa"/>
            <w:vAlign w:val="center"/>
            <w:textDirection w:val="lrTb"/>
            <w:noWrap w:val="false"/>
          </w:tcPr>
          <w:p>
            <w:pPr>
              <w:ind w:left="22"/>
              <w:jc w:val="center"/>
              <w:spacing w:before="56" w:after="80" w:line="220" w:lineRule="auto"/>
              <w:rPr>
                <w:rFonts w:eastAsia="方正仿宋_GBK"/>
                <w:szCs w:val="21"/>
              </w:rPr>
            </w:pPr>
            <w:r>
              <w:rPr>
                <w:rFonts w:eastAsia="方正仿宋_GBK"/>
                <w:szCs w:val="21"/>
              </w:rPr>
              <w:t xml:space="preserve">停车场保洁</w:t>
            </w:r>
            <w:r/>
          </w:p>
        </w:tc>
        <w:tc>
          <w:tcPr>
            <w:tcW w:w="3119" w:type="dxa"/>
            <w:vAlign w:val="center"/>
            <w:textDirection w:val="lrTb"/>
            <w:noWrap w:val="false"/>
          </w:tcPr>
          <w:p>
            <w:pPr>
              <w:ind w:left="19"/>
              <w:jc w:val="center"/>
              <w:spacing w:before="56" w:after="80" w:line="220" w:lineRule="auto"/>
              <w:rPr>
                <w:rFonts w:eastAsia="方正仿宋_GBK"/>
                <w:szCs w:val="21"/>
              </w:rPr>
            </w:pPr>
            <w:r>
              <w:rPr>
                <w:rFonts w:eastAsia="方正仿宋_GBK"/>
                <w:szCs w:val="21"/>
              </w:rPr>
              <w:t xml:space="preserve">停车场</w:t>
            </w:r>
            <w:r>
              <w:rPr>
                <w:rFonts w:eastAsia="方正仿宋_GBK"/>
                <w:spacing w:val="-2"/>
                <w:szCs w:val="21"/>
              </w:rPr>
              <w:t xml:space="preserve">卫生保洁（兼宿舍管理）</w:t>
            </w:r>
            <w:r/>
          </w:p>
        </w:tc>
        <w:tc>
          <w:tcPr>
            <w:tcW w:w="709" w:type="dxa"/>
            <w:vAlign w:val="center"/>
            <w:textDirection w:val="lrTb"/>
            <w:noWrap w:val="false"/>
          </w:tcPr>
          <w:p>
            <w:pPr>
              <w:ind w:left="40"/>
              <w:jc w:val="center"/>
              <w:spacing w:before="57" w:after="80" w:line="241" w:lineRule="auto"/>
              <w:rPr>
                <w:rFonts w:eastAsia="方正仿宋_GBK"/>
                <w:szCs w:val="21"/>
              </w:rPr>
            </w:pPr>
            <w:r>
              <w:rPr>
                <w:rFonts w:eastAsia="方正仿宋_GBK"/>
                <w:szCs w:val="21"/>
              </w:rPr>
              <w:t xml:space="preserve">2</w:t>
            </w:r>
            <w:r/>
          </w:p>
        </w:tc>
        <w:tc>
          <w:tcPr>
            <w:tcW w:w="5811" w:type="dxa"/>
            <w:vAlign w:val="center"/>
            <w:textDirection w:val="lrTb"/>
            <w:noWrap w:val="false"/>
          </w:tcPr>
          <w:p>
            <w:pPr>
              <w:ind w:left="20"/>
              <w:jc w:val="center"/>
              <w:spacing w:before="52" w:after="80" w:line="219" w:lineRule="auto"/>
              <w:rPr>
                <w:rFonts w:eastAsia="方正仿宋_GBK"/>
                <w:spacing w:val="-2"/>
                <w:szCs w:val="21"/>
              </w:rPr>
            </w:pPr>
            <w:r>
              <w:rPr>
                <w:rFonts w:eastAsia="方正仿宋_GBK"/>
                <w:spacing w:val="-2"/>
                <w:szCs w:val="21"/>
              </w:rPr>
              <w:t xml:space="preserve">男</w:t>
            </w:r>
            <w:r>
              <w:rPr>
                <w:rFonts w:eastAsia="方正仿宋_GBK"/>
                <w:spacing w:val="-2"/>
                <w:szCs w:val="21"/>
              </w:rPr>
              <w:t xml:space="preserve">65</w:t>
            </w:r>
            <w:r>
              <w:rPr>
                <w:rFonts w:eastAsia="方正仿宋_GBK"/>
                <w:spacing w:val="-2"/>
                <w:szCs w:val="21"/>
              </w:rPr>
              <w:t xml:space="preserve">周岁以下，女</w:t>
            </w:r>
            <w:r>
              <w:rPr>
                <w:rFonts w:eastAsia="方正仿宋_GBK"/>
                <w:spacing w:val="-2"/>
                <w:szCs w:val="21"/>
              </w:rPr>
              <w:t xml:space="preserve">55</w:t>
            </w:r>
            <w:r>
              <w:rPr>
                <w:rFonts w:eastAsia="方正仿宋_GBK"/>
                <w:spacing w:val="-2"/>
                <w:szCs w:val="21"/>
              </w:rPr>
              <w:t xml:space="preserve">周岁以下，身体健康，工资不低于当地最低工资标准；</w:t>
            </w:r>
            <w:r/>
          </w:p>
        </w:tc>
      </w:tr>
      <w:tr>
        <w:trPr>
          <w:trHeight w:val="354"/>
        </w:trPr>
        <w:tc>
          <w:tcPr>
            <w:tcW w:w="1134" w:type="dxa"/>
            <w:textDirection w:val="lrTb"/>
            <w:noWrap w:val="false"/>
          </w:tcPr>
          <w:p>
            <w:pPr>
              <w:jc w:val="center"/>
              <w:spacing w:after="160" w:line="278" w:lineRule="auto"/>
              <w:rPr>
                <w:rFonts w:eastAsia="方正仿宋_GBK"/>
                <w:szCs w:val="20"/>
              </w:rPr>
            </w:pPr>
            <w:r>
              <w:rPr>
                <w:rFonts w:eastAsia="方正仿宋_GBK"/>
                <w:szCs w:val="20"/>
              </w:rPr>
            </w:r>
            <w:r/>
          </w:p>
        </w:tc>
        <w:tc>
          <w:tcPr>
            <w:tcW w:w="3119" w:type="dxa"/>
            <w:textDirection w:val="lrTb"/>
            <w:noWrap w:val="false"/>
          </w:tcPr>
          <w:p>
            <w:pPr>
              <w:ind w:left="18"/>
              <w:jc w:val="center"/>
              <w:spacing w:before="58" w:after="80" w:line="220" w:lineRule="auto"/>
              <w:rPr>
                <w:rFonts w:eastAsia="方正仿宋_GBK"/>
                <w:szCs w:val="21"/>
              </w:rPr>
            </w:pPr>
            <w:r>
              <w:rPr>
                <w:rFonts w:eastAsia="方正仿宋_GBK"/>
                <w:spacing w:val="-3"/>
                <w:szCs w:val="21"/>
              </w:rPr>
              <w:t xml:space="preserve">合计</w:t>
            </w:r>
            <w:r/>
          </w:p>
        </w:tc>
        <w:tc>
          <w:tcPr>
            <w:tcW w:w="709" w:type="dxa"/>
            <w:textDirection w:val="lrTb"/>
            <w:noWrap w:val="false"/>
          </w:tcPr>
          <w:p>
            <w:pPr>
              <w:ind w:left="25"/>
              <w:jc w:val="center"/>
              <w:spacing w:before="58" w:after="80" w:line="220" w:lineRule="auto"/>
              <w:rPr>
                <w:rFonts w:eastAsia="方正仿宋_GBK"/>
                <w:szCs w:val="21"/>
              </w:rPr>
            </w:pPr>
            <w:r>
              <w:rPr>
                <w:rFonts w:eastAsia="方正仿宋_GBK"/>
                <w:spacing w:val="-4"/>
                <w:szCs w:val="21"/>
              </w:rPr>
              <w:t xml:space="preserve">39</w:t>
            </w:r>
            <w:r/>
          </w:p>
        </w:tc>
        <w:tc>
          <w:tcPr>
            <w:tcW w:w="5811" w:type="dxa"/>
            <w:textDirection w:val="lrTb"/>
            <w:noWrap w:val="false"/>
          </w:tcPr>
          <w:p>
            <w:pPr>
              <w:jc w:val="left"/>
              <w:spacing w:after="160" w:line="278" w:lineRule="auto"/>
              <w:rPr>
                <w:rFonts w:eastAsia="方正仿宋_GBK"/>
                <w:szCs w:val="20"/>
              </w:rPr>
            </w:pPr>
            <w:r>
              <w:rPr>
                <w:rFonts w:eastAsia="方正仿宋_GBK"/>
                <w:szCs w:val="20"/>
              </w:rPr>
            </w:r>
            <w:r/>
          </w:p>
        </w:tc>
      </w:tr>
    </w:tbl>
    <w:p>
      <w:pPr>
        <w:spacing w:line="440" w:lineRule="exact"/>
        <w:widowControl/>
        <w:rPr>
          <w:rFonts w:ascii="Calibri" w:hAnsi="Calibri"/>
          <w:color w:val="000000"/>
          <w:sz w:val="24"/>
          <w:szCs w:val="21"/>
        </w:rPr>
      </w:pPr>
      <w:r>
        <w:rPr>
          <w:rFonts w:hint="eastAsia" w:ascii="Calibri" w:hAnsi="Calibri"/>
          <w:color w:val="000000"/>
          <w:sz w:val="24"/>
          <w:szCs w:val="21"/>
        </w:rPr>
        <w:t xml:space="preserve">注：</w:t>
      </w:r>
      <w:r>
        <w:rPr>
          <w:rFonts w:hint="eastAsia" w:ascii="Calibri" w:hAnsi="Calibri"/>
          <w:color w:val="000000"/>
          <w:sz w:val="24"/>
          <w:szCs w:val="21"/>
        </w:rPr>
        <w:t xml:space="preserve">1.</w:t>
      </w:r>
      <w:r>
        <w:rPr>
          <w:rFonts w:hint="eastAsia" w:ascii="Calibri" w:hAnsi="Calibri"/>
          <w:color w:val="000000"/>
          <w:sz w:val="24"/>
          <w:szCs w:val="21"/>
        </w:rPr>
        <w:t xml:space="preserve">除评分标准中要求提供的相关人员证明材料作为评分条件外，投标人在投标文件中无需提供上述人员相关证明材料，由采购人在合同签订后、成交供应商进场服务前核查人员配备情况，人员须按照要求配备到位，否则采购人有权解除合同。</w:t>
      </w:r>
      <w:r/>
    </w:p>
    <w:p>
      <w:pPr>
        <w:spacing w:line="440" w:lineRule="exact"/>
        <w:widowControl/>
        <w:rPr>
          <w:rFonts w:ascii="Calibri" w:hAnsi="Calibri"/>
          <w:color w:val="000000"/>
          <w:sz w:val="24"/>
          <w:szCs w:val="21"/>
        </w:rPr>
      </w:pPr>
      <w:r>
        <w:rPr>
          <w:rFonts w:hint="eastAsia" w:ascii="Calibri" w:hAnsi="Calibri"/>
          <w:color w:val="000000"/>
          <w:sz w:val="24"/>
          <w:szCs w:val="21"/>
        </w:rPr>
        <w:t xml:space="preserve">2.</w:t>
      </w:r>
      <w:r>
        <w:rPr>
          <w:rFonts w:hint="eastAsia" w:ascii="Calibri" w:hAnsi="Calibri"/>
          <w:color w:val="000000"/>
          <w:sz w:val="24"/>
          <w:szCs w:val="21"/>
        </w:rPr>
        <w:t xml:space="preserve">本项目配备人员</w:t>
      </w:r>
      <w:r>
        <w:rPr>
          <w:rFonts w:hint="eastAsia" w:ascii="Calibri" w:hAnsi="Calibri"/>
          <w:color w:val="000000"/>
          <w:sz w:val="24"/>
          <w:szCs w:val="21"/>
        </w:rPr>
        <w:t xml:space="preserve">39</w:t>
      </w:r>
      <w:r>
        <w:rPr>
          <w:rFonts w:hint="eastAsia" w:ascii="Calibri" w:hAnsi="Calibri"/>
          <w:color w:val="000000"/>
          <w:sz w:val="24"/>
          <w:szCs w:val="21"/>
        </w:rPr>
        <w:t xml:space="preserve">人（社保缴纳人数不得低于</w:t>
      </w:r>
      <w:r>
        <w:rPr>
          <w:rFonts w:hint="eastAsia" w:ascii="Calibri" w:hAnsi="Calibri"/>
          <w:color w:val="000000"/>
          <w:sz w:val="24"/>
          <w:szCs w:val="21"/>
        </w:rPr>
        <w:t xml:space="preserve">20</w:t>
      </w:r>
      <w:r>
        <w:rPr>
          <w:rFonts w:hint="eastAsia" w:ascii="Calibri" w:hAnsi="Calibri"/>
          <w:color w:val="000000"/>
          <w:sz w:val="24"/>
          <w:szCs w:val="21"/>
        </w:rPr>
        <w:t xml:space="preserve">人），人员配置可以大于但不得少于基本配置人数。</w:t>
      </w:r>
      <w:r/>
    </w:p>
    <w:p>
      <w:pPr>
        <w:ind w:left="28" w:firstLine="462"/>
        <w:spacing w:line="480" w:lineRule="exact"/>
        <w:rPr>
          <w:rFonts w:hint="eastAsia" w:ascii="宋体" w:hAnsi="宋体" w:cs="宋体"/>
          <w:sz w:val="24"/>
        </w:rPr>
      </w:pPr>
      <w:r>
        <w:rPr>
          <w:rFonts w:hint="eastAsia" w:ascii="宋体" w:hAnsi="宋体" w:cs="宋体"/>
          <w:b/>
          <w:bCs/>
          <w:spacing w:val="-5"/>
          <w:sz w:val="24"/>
        </w:rPr>
        <w:t xml:space="preserve">四、</w:t>
      </w:r>
      <w:r>
        <w:rPr>
          <w:rFonts w:ascii="宋体" w:hAnsi="宋体" w:cs="宋体"/>
          <w:b/>
          <w:bCs/>
          <w:spacing w:val="-5"/>
          <w:sz w:val="24"/>
        </w:rPr>
        <w:t xml:space="preserve">管理项目内容</w:t>
      </w:r>
      <w:r/>
    </w:p>
    <w:p>
      <w:pPr>
        <w:ind w:left="30" w:firstLine="462"/>
        <w:spacing w:line="480" w:lineRule="exact"/>
        <w:rPr>
          <w:rFonts w:hint="eastAsia" w:ascii="宋体" w:hAnsi="宋体" w:cs="宋体"/>
          <w:sz w:val="24"/>
        </w:rPr>
      </w:pPr>
      <w:r>
        <w:rPr>
          <w:rFonts w:ascii="宋体" w:hAnsi="宋体" w:cs="宋体"/>
          <w:b/>
          <w:bCs/>
          <w:spacing w:val="-5"/>
          <w:sz w:val="24"/>
        </w:rPr>
        <w:t xml:space="preserve">（一）安全保卫</w:t>
      </w:r>
      <w:r>
        <w:rPr>
          <w:rFonts w:hint="eastAsia" w:ascii="宋体" w:hAnsi="宋体" w:cs="宋体"/>
          <w:b/>
          <w:bCs/>
          <w:spacing w:val="-5"/>
          <w:sz w:val="24"/>
        </w:rPr>
        <w:t xml:space="preserve">、消防安全管理</w:t>
      </w:r>
      <w:r/>
    </w:p>
    <w:p>
      <w:pPr>
        <w:ind w:left="28" w:right="-63" w:firstLine="496"/>
        <w:spacing w:line="480" w:lineRule="exact"/>
        <w:rPr>
          <w:rFonts w:hint="eastAsia" w:ascii="宋体" w:hAnsi="宋体" w:cs="宋体"/>
          <w:sz w:val="24"/>
        </w:rPr>
      </w:pPr>
      <w:r>
        <w:rPr>
          <w:rFonts w:ascii="宋体" w:hAnsi="宋体" w:cs="宋体"/>
          <w:spacing w:val="4"/>
          <w:sz w:val="24"/>
        </w:rPr>
        <w:t xml:space="preserve">负责物业校内的安全保卫、</w:t>
      </w:r>
      <w:r>
        <w:rPr>
          <w:rFonts w:hint="eastAsia" w:ascii="宋体" w:hAnsi="宋体" w:cs="宋体"/>
          <w:spacing w:val="4"/>
          <w:sz w:val="24"/>
        </w:rPr>
        <w:t xml:space="preserve">消防安全、</w:t>
      </w:r>
      <w:r>
        <w:rPr>
          <w:rFonts w:ascii="宋体" w:hAnsi="宋体" w:cs="宋体"/>
          <w:spacing w:val="4"/>
          <w:sz w:val="24"/>
        </w:rPr>
        <w:t xml:space="preserve">维护秩序和处置突发应急事件的工</w:t>
      </w:r>
      <w:r>
        <w:rPr>
          <w:rFonts w:ascii="宋体" w:hAnsi="宋体" w:cs="宋体"/>
          <w:spacing w:val="3"/>
          <w:sz w:val="24"/>
        </w:rPr>
        <w:t xml:space="preserve">作，制定完善的</w:t>
      </w:r>
      <w:r>
        <w:rPr>
          <w:rFonts w:ascii="宋体" w:hAnsi="宋体" w:cs="宋体"/>
          <w:spacing w:val="-5"/>
          <w:sz w:val="24"/>
        </w:rPr>
        <w:t xml:space="preserve">安全保卫应急方案。</w:t>
      </w:r>
      <w:r/>
    </w:p>
    <w:p>
      <w:pPr>
        <w:ind w:left="27" w:right="-63" w:firstLine="480"/>
        <w:spacing w:line="48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全天24小时对物业校区范围治安情况进行巡查和保卫</w:t>
      </w:r>
      <w:r>
        <w:rPr>
          <w:rFonts w:ascii="宋体" w:hAnsi="宋体" w:cs="宋体"/>
          <w:spacing w:val="-1"/>
          <w:sz w:val="24"/>
        </w:rPr>
        <w:t xml:space="preserve">监控。严禁在校内人</w:t>
      </w:r>
      <w:r>
        <w:rPr>
          <w:rFonts w:ascii="宋体" w:hAnsi="宋体" w:cs="宋体"/>
          <w:spacing w:val="-3"/>
          <w:sz w:val="24"/>
        </w:rPr>
        <w:t xml:space="preserve">行道上停车以及校区外围张贴、摆卖或闲坐等。</w:t>
      </w:r>
      <w:r/>
    </w:p>
    <w:p>
      <w:pPr>
        <w:ind w:left="24" w:right="-63" w:firstLine="480"/>
        <w:spacing w:line="480" w:lineRule="exact"/>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全天24小时对物业的门岗、大堂、车场、出入口出入人员实施管理、检查</w:t>
      </w:r>
      <w:r>
        <w:rPr>
          <w:rFonts w:ascii="宋体" w:hAnsi="宋体" w:cs="宋体"/>
          <w:spacing w:val="-2"/>
          <w:sz w:val="24"/>
        </w:rPr>
        <w:t xml:space="preserve">和控制。非工作时间及假期做好相关保卫工</w:t>
      </w:r>
      <w:r>
        <w:rPr>
          <w:rFonts w:ascii="宋体" w:hAnsi="宋体" w:cs="宋体"/>
          <w:spacing w:val="-3"/>
          <w:sz w:val="24"/>
        </w:rPr>
        <w:t xml:space="preserve">作。</w:t>
      </w:r>
      <w:r/>
    </w:p>
    <w:p>
      <w:pPr>
        <w:ind w:left="28" w:right="-63" w:firstLine="508"/>
        <w:spacing w:line="480" w:lineRule="exact"/>
        <w:rPr>
          <w:rFonts w:hint="eastAsia" w:ascii="宋体" w:hAnsi="宋体" w:cs="宋体"/>
          <w:sz w:val="24"/>
        </w:rPr>
      </w:pPr>
      <w:r>
        <w:rPr>
          <w:rFonts w:hint="eastAsia" w:ascii="宋体" w:hAnsi="宋体" w:cs="宋体"/>
          <w:spacing w:val="7"/>
          <w:sz w:val="24"/>
        </w:rPr>
        <w:t xml:space="preserve">3.</w:t>
      </w:r>
      <w:r>
        <w:rPr>
          <w:rFonts w:ascii="宋体" w:hAnsi="宋体" w:cs="宋体"/>
          <w:spacing w:val="7"/>
          <w:sz w:val="24"/>
        </w:rPr>
        <w:t xml:space="preserve">加强对出入口和周边环境的监控，严防外来人员从车</w:t>
      </w:r>
      <w:r>
        <w:rPr>
          <w:rFonts w:ascii="宋体" w:hAnsi="宋体" w:cs="宋体"/>
          <w:spacing w:val="6"/>
          <w:sz w:val="24"/>
        </w:rPr>
        <w:t xml:space="preserve">库及外围直接进入楼</w:t>
      </w:r>
      <w:r>
        <w:rPr>
          <w:rFonts w:ascii="宋体" w:hAnsi="宋体" w:cs="宋体"/>
          <w:spacing w:val="-3"/>
          <w:sz w:val="24"/>
        </w:rPr>
        <w:t xml:space="preserve">宇，密切监视可疑人员出入动态。</w:t>
      </w:r>
      <w:r/>
    </w:p>
    <w:p>
      <w:pPr>
        <w:ind w:left="22" w:right="-63" w:firstLine="480"/>
        <w:spacing w:line="480" w:lineRule="exact"/>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物业建筑红线范围内发生的侵犯工作人员事件或者出现扰乱学校正常工作秩</w:t>
      </w:r>
      <w:r>
        <w:rPr>
          <w:rFonts w:ascii="宋体" w:hAnsi="宋体" w:cs="宋体"/>
          <w:spacing w:val="-2"/>
          <w:sz w:val="24"/>
        </w:rPr>
        <w:t xml:space="preserve">序情况时，保安人员立即予以制止和保护，并采取救助行动。</w:t>
      </w:r>
      <w:r/>
    </w:p>
    <w:p>
      <w:pPr>
        <w:ind w:left="24" w:right="-63" w:firstLine="480"/>
        <w:spacing w:line="480" w:lineRule="exact"/>
        <w:rPr>
          <w:rFonts w:hint="eastAsia" w:ascii="宋体" w:hAnsi="宋体" w:cs="宋体"/>
          <w:sz w:val="24"/>
        </w:rPr>
      </w:pPr>
      <w:r>
        <w:rPr>
          <w:rFonts w:hint="eastAsia" w:ascii="宋体" w:hAnsi="宋体" w:cs="宋体"/>
          <w:sz w:val="24"/>
        </w:rPr>
        <w:t xml:space="preserve">5.</w:t>
      </w:r>
      <w:r>
        <w:rPr>
          <w:rFonts w:ascii="宋体" w:hAnsi="宋体" w:cs="宋体"/>
          <w:sz w:val="24"/>
        </w:rPr>
        <w:t xml:space="preserve">非开放时间对进入校区的人员实行出入登记，严禁未经批准</w:t>
      </w:r>
      <w:r>
        <w:rPr>
          <w:rFonts w:ascii="宋体" w:hAnsi="宋体" w:cs="宋体"/>
          <w:spacing w:val="-1"/>
          <w:sz w:val="24"/>
        </w:rPr>
        <w:t xml:space="preserve">的外来人员进入</w:t>
      </w:r>
      <w:r>
        <w:rPr>
          <w:rFonts w:ascii="宋体" w:hAnsi="宋体" w:cs="宋体"/>
          <w:spacing w:val="-10"/>
          <w:sz w:val="24"/>
        </w:rPr>
        <w:t xml:space="preserve">校区。</w:t>
      </w:r>
      <w:r/>
    </w:p>
    <w:p>
      <w:pPr>
        <w:ind w:left="24" w:right="-63" w:firstLine="480"/>
        <w:spacing w:line="480" w:lineRule="exact"/>
        <w:rPr>
          <w:rFonts w:hint="eastAsia" w:ascii="宋体" w:hAnsi="宋体" w:cs="宋体"/>
          <w:sz w:val="24"/>
        </w:rPr>
      </w:pPr>
      <w:r>
        <w:rPr>
          <w:rFonts w:hint="eastAsia" w:ascii="宋体" w:hAnsi="宋体" w:cs="宋体"/>
          <w:sz w:val="24"/>
        </w:rPr>
        <w:t xml:space="preserve">6.</w:t>
      </w:r>
      <w:r>
        <w:rPr>
          <w:rFonts w:ascii="宋体" w:hAnsi="宋体" w:cs="宋体"/>
          <w:sz w:val="24"/>
        </w:rPr>
        <w:t xml:space="preserve">对进入生活区的外来人员要进行严格管理与控制，同时</w:t>
      </w:r>
      <w:r>
        <w:rPr>
          <w:rFonts w:ascii="宋体" w:hAnsi="宋体" w:cs="宋体"/>
          <w:spacing w:val="-1"/>
          <w:sz w:val="24"/>
        </w:rPr>
        <w:t xml:space="preserve">对非正常时间回归宿</w:t>
      </w:r>
      <w:r>
        <w:rPr>
          <w:rFonts w:ascii="宋体" w:hAnsi="宋体" w:cs="宋体"/>
          <w:spacing w:val="-4"/>
          <w:sz w:val="24"/>
        </w:rPr>
        <w:t xml:space="preserve">舍的学生要进行登记与管理。</w:t>
      </w:r>
      <w:r/>
    </w:p>
    <w:p>
      <w:pPr>
        <w:ind w:left="27" w:right="-63" w:firstLine="480"/>
        <w:spacing w:line="480" w:lineRule="exact"/>
        <w:rPr>
          <w:rFonts w:hint="eastAsia" w:ascii="宋体" w:hAnsi="宋体" w:cs="宋体"/>
          <w:sz w:val="24"/>
        </w:rPr>
      </w:pPr>
      <w:r>
        <w:rPr>
          <w:rFonts w:hint="eastAsia" w:ascii="宋体" w:hAnsi="宋体" w:cs="宋体"/>
          <w:sz w:val="24"/>
        </w:rPr>
        <w:t xml:space="preserve">7.</w:t>
      </w:r>
      <w:r>
        <w:rPr>
          <w:rFonts w:ascii="宋体" w:hAnsi="宋体" w:cs="宋体"/>
          <w:sz w:val="24"/>
        </w:rPr>
        <w:t xml:space="preserve">熟练并灵活运用监视控制系统，实行24小时全天候对重点部位</w:t>
      </w:r>
      <w:r>
        <w:rPr>
          <w:rFonts w:ascii="宋体" w:hAnsi="宋体" w:cs="宋体"/>
          <w:spacing w:val="-1"/>
          <w:sz w:val="24"/>
        </w:rPr>
        <w:t xml:space="preserve">、监控点进</w:t>
      </w:r>
      <w:r>
        <w:rPr>
          <w:rFonts w:ascii="宋体" w:hAnsi="宋体" w:cs="宋体"/>
          <w:spacing w:val="-5"/>
          <w:sz w:val="24"/>
        </w:rPr>
        <w:t xml:space="preserve">行监视及录像工作。</w:t>
      </w:r>
      <w:r/>
    </w:p>
    <w:p>
      <w:pPr>
        <w:ind w:left="24" w:right="-63" w:firstLine="472"/>
        <w:spacing w:line="480" w:lineRule="exact"/>
        <w:rPr>
          <w:rFonts w:hint="eastAsia" w:ascii="宋体" w:hAnsi="宋体" w:cs="宋体"/>
          <w:spacing w:val="-9"/>
          <w:sz w:val="24"/>
        </w:rPr>
      </w:pPr>
      <w:r>
        <w:rPr>
          <w:rFonts w:hint="eastAsia" w:ascii="宋体" w:hAnsi="宋体" w:cs="宋体"/>
          <w:spacing w:val="-2"/>
          <w:sz w:val="24"/>
        </w:rPr>
        <w:t xml:space="preserve">8.</w:t>
      </w:r>
      <w:r>
        <w:rPr>
          <w:rFonts w:ascii="宋体" w:hAnsi="宋体" w:cs="宋体"/>
          <w:spacing w:val="-2"/>
          <w:sz w:val="24"/>
        </w:rPr>
        <w:t xml:space="preserve">全天24小时内每隔2小时对各楼宇进行安全巡查一次，发现</w:t>
      </w:r>
      <w:r>
        <w:rPr>
          <w:rFonts w:ascii="宋体" w:hAnsi="宋体" w:cs="宋体"/>
          <w:spacing w:val="-3"/>
          <w:sz w:val="24"/>
        </w:rPr>
        <w:t xml:space="preserve">和查问进入学校</w:t>
      </w:r>
      <w:r>
        <w:rPr>
          <w:rFonts w:ascii="宋体" w:hAnsi="宋体" w:cs="宋体"/>
          <w:spacing w:val="4"/>
          <w:sz w:val="24"/>
        </w:rPr>
        <w:t xml:space="preserve">区域的陌生人员，检查物业内重点部位及各层门、窗、设施设备、水电、消防</w:t>
      </w:r>
      <w:r>
        <w:rPr>
          <w:rFonts w:ascii="宋体" w:hAnsi="宋体" w:cs="宋体"/>
          <w:spacing w:val="-9"/>
          <w:sz w:val="24"/>
        </w:rPr>
        <w:t xml:space="preserve">等情况。</w:t>
      </w:r>
      <w:r/>
    </w:p>
    <w:p>
      <w:pPr>
        <w:ind w:left="24" w:right="-63" w:firstLine="476"/>
        <w:spacing w:line="480" w:lineRule="exact"/>
        <w:rPr>
          <w:rFonts w:hint="eastAsia" w:ascii="宋体" w:hAnsi="宋体" w:cs="宋体"/>
          <w:sz w:val="24"/>
        </w:rPr>
      </w:pPr>
      <w:r>
        <w:rPr>
          <w:rFonts w:hint="eastAsia" w:ascii="宋体" w:hAnsi="宋体" w:cs="宋体"/>
          <w:spacing w:val="-1"/>
          <w:sz w:val="24"/>
        </w:rPr>
        <w:t xml:space="preserve">9.</w:t>
      </w:r>
      <w:r>
        <w:rPr>
          <w:rFonts w:ascii="宋体" w:hAnsi="宋体" w:cs="宋体"/>
          <w:spacing w:val="-1"/>
          <w:sz w:val="24"/>
        </w:rPr>
        <w:t xml:space="preserve">对携带大件行李或物品离开校区的，外来人员要提供“放行条”检查，内部</w:t>
      </w:r>
      <w:r>
        <w:rPr>
          <w:rFonts w:ascii="宋体" w:hAnsi="宋体" w:cs="宋体"/>
          <w:spacing w:val="-5"/>
          <w:sz w:val="24"/>
        </w:rPr>
        <w:t xml:space="preserve">人员要实施登记制度。</w:t>
      </w:r>
      <w:r/>
    </w:p>
    <w:p>
      <w:pPr>
        <w:ind w:left="26" w:right="29" w:firstLine="492"/>
        <w:spacing w:line="480" w:lineRule="exact"/>
        <w:rPr>
          <w:rFonts w:hint="eastAsia" w:ascii="宋体" w:hAnsi="宋体" w:cs="宋体"/>
          <w:sz w:val="24"/>
        </w:rPr>
      </w:pPr>
      <w:r>
        <w:rPr>
          <w:rFonts w:ascii="宋体" w:hAnsi="宋体" w:cs="宋体"/>
          <w:spacing w:val="3"/>
          <w:sz w:val="24"/>
        </w:rPr>
        <w:t xml:space="preserve">1</w:t>
      </w:r>
      <w:r>
        <w:rPr>
          <w:rFonts w:hint="eastAsia" w:ascii="宋体" w:hAnsi="宋体" w:cs="宋体"/>
          <w:spacing w:val="3"/>
          <w:sz w:val="24"/>
        </w:rPr>
        <w:t xml:space="preserve">0.</w:t>
      </w:r>
      <w:r>
        <w:rPr>
          <w:rFonts w:ascii="宋体" w:hAnsi="宋体" w:cs="宋体"/>
          <w:spacing w:val="3"/>
          <w:sz w:val="24"/>
        </w:rPr>
        <w:t xml:space="preserve">做好物业的安全保卫和人流疏导工作。在工作时间内，积极做好</w:t>
      </w:r>
      <w:r>
        <w:rPr>
          <w:rFonts w:ascii="宋体" w:hAnsi="宋体" w:cs="宋体"/>
          <w:spacing w:val="2"/>
          <w:sz w:val="24"/>
        </w:rPr>
        <w:t xml:space="preserve">咨询室的</w:t>
      </w:r>
      <w:r>
        <w:rPr>
          <w:rFonts w:ascii="宋体" w:hAnsi="宋体" w:cs="宋体"/>
          <w:spacing w:val="-3"/>
          <w:sz w:val="24"/>
        </w:rPr>
        <w:t xml:space="preserve">工作人员做好外来人员的咨询和指引工作。</w:t>
      </w:r>
      <w:r/>
    </w:p>
    <w:p>
      <w:pPr>
        <w:ind w:left="22" w:right="21" w:firstLine="492"/>
        <w:spacing w:line="480" w:lineRule="exact"/>
        <w:rPr>
          <w:rFonts w:hint="eastAsia" w:ascii="宋体" w:hAnsi="宋体" w:cs="宋体"/>
          <w:sz w:val="24"/>
        </w:rPr>
      </w:pPr>
      <w:r>
        <w:rPr>
          <w:rFonts w:ascii="宋体" w:hAnsi="宋体" w:cs="宋体"/>
          <w:spacing w:val="3"/>
          <w:sz w:val="24"/>
        </w:rPr>
        <w:t xml:space="preserve">1</w:t>
      </w:r>
      <w:r>
        <w:rPr>
          <w:rFonts w:hint="eastAsia" w:ascii="宋体" w:hAnsi="宋体" w:cs="宋体"/>
          <w:spacing w:val="3"/>
          <w:sz w:val="24"/>
        </w:rPr>
        <w:t xml:space="preserve">1.</w:t>
      </w:r>
      <w:r>
        <w:rPr>
          <w:rFonts w:ascii="宋体" w:hAnsi="宋体" w:cs="宋体"/>
          <w:spacing w:val="3"/>
          <w:sz w:val="24"/>
        </w:rPr>
        <w:t xml:space="preserve">在正常工作时间内，进行不间断巡查，负责通道、卫生间等部位的人员来</w:t>
      </w:r>
      <w:r>
        <w:rPr>
          <w:rFonts w:ascii="宋体" w:hAnsi="宋体" w:cs="宋体"/>
          <w:spacing w:val="-3"/>
          <w:sz w:val="24"/>
        </w:rPr>
        <w:t xml:space="preserve">往动态管理，严防不法行为的发生。</w:t>
      </w:r>
      <w:r/>
    </w:p>
    <w:p>
      <w:pPr>
        <w:ind w:left="41" w:firstLine="472"/>
        <w:spacing w:line="480" w:lineRule="exact"/>
        <w:rPr>
          <w:rFonts w:hint="eastAsia" w:ascii="宋体" w:hAnsi="宋体" w:cs="宋体"/>
          <w:sz w:val="24"/>
        </w:rPr>
      </w:pPr>
      <w:r>
        <w:rPr>
          <w:rFonts w:ascii="宋体" w:hAnsi="宋体" w:cs="宋体"/>
          <w:spacing w:val="-2"/>
          <w:sz w:val="24"/>
        </w:rPr>
        <w:t xml:space="preserve">1</w:t>
      </w:r>
      <w:r>
        <w:rPr>
          <w:rFonts w:hint="eastAsia" w:ascii="宋体" w:hAnsi="宋体" w:cs="宋体"/>
          <w:spacing w:val="-2"/>
          <w:sz w:val="24"/>
        </w:rPr>
        <w:t xml:space="preserve">2.</w:t>
      </w:r>
      <w:r>
        <w:rPr>
          <w:rFonts w:ascii="宋体" w:hAnsi="宋体" w:cs="宋体"/>
          <w:spacing w:val="-2"/>
          <w:sz w:val="24"/>
        </w:rPr>
        <w:t xml:space="preserve">做好外籍人员进入校区内的指引及各项</w:t>
      </w:r>
      <w:r>
        <w:rPr>
          <w:rFonts w:ascii="宋体" w:hAnsi="宋体" w:cs="宋体"/>
          <w:spacing w:val="-3"/>
          <w:sz w:val="24"/>
        </w:rPr>
        <w:t xml:space="preserve">安全保卫工作。</w:t>
      </w:r>
      <w:r/>
    </w:p>
    <w:p>
      <w:pPr>
        <w:ind w:left="23" w:right="19" w:firstLine="484"/>
        <w:spacing w:line="480" w:lineRule="exact"/>
        <w:rPr>
          <w:rFonts w:hint="eastAsia" w:ascii="宋体" w:hAnsi="宋体" w:cs="宋体"/>
          <w:sz w:val="24"/>
        </w:rPr>
      </w:pPr>
      <w:r>
        <w:rPr>
          <w:rFonts w:ascii="宋体" w:hAnsi="宋体" w:cs="宋体"/>
          <w:spacing w:val="1"/>
          <w:sz w:val="24"/>
        </w:rPr>
        <w:t xml:space="preserve">1</w:t>
      </w:r>
      <w:r>
        <w:rPr>
          <w:rFonts w:hint="eastAsia" w:ascii="宋体" w:hAnsi="宋体" w:cs="宋体"/>
          <w:spacing w:val="1"/>
          <w:sz w:val="24"/>
        </w:rPr>
        <w:t xml:space="preserve">3.</w:t>
      </w:r>
      <w:r>
        <w:rPr>
          <w:rFonts w:ascii="宋体" w:hAnsi="宋体" w:cs="宋体"/>
          <w:spacing w:val="1"/>
          <w:sz w:val="24"/>
        </w:rPr>
        <w:t xml:space="preserve">协助学校组织各类活动的开展及临时接待任务的安全保卫工作，随时提供</w:t>
      </w:r>
      <w:r>
        <w:rPr>
          <w:rFonts w:ascii="宋体" w:hAnsi="宋体" w:cs="宋体"/>
          <w:spacing w:val="3"/>
          <w:sz w:val="24"/>
        </w:rPr>
        <w:t xml:space="preserve">人力支援。根据学校要求，按照“特殊敏感时期保</w:t>
      </w:r>
      <w:r>
        <w:rPr>
          <w:rFonts w:ascii="宋体" w:hAnsi="宋体" w:cs="宋体"/>
          <w:spacing w:val="2"/>
          <w:sz w:val="24"/>
        </w:rPr>
        <w:t xml:space="preserve">卫方案”，实施对校区的安</w:t>
      </w:r>
      <w:r>
        <w:rPr>
          <w:rFonts w:ascii="宋体" w:hAnsi="宋体" w:cs="宋体"/>
          <w:spacing w:val="-4"/>
          <w:sz w:val="24"/>
        </w:rPr>
        <w:t xml:space="preserve">全、防护、保卫工作。</w:t>
      </w:r>
      <w:r/>
    </w:p>
    <w:p>
      <w:pPr>
        <w:ind w:left="41" w:firstLine="472"/>
        <w:spacing w:line="480" w:lineRule="exact"/>
        <w:rPr>
          <w:rFonts w:hint="eastAsia" w:ascii="宋体" w:hAnsi="宋体" w:cs="宋体"/>
          <w:sz w:val="24"/>
        </w:rPr>
      </w:pPr>
      <w:r>
        <w:rPr>
          <w:rFonts w:ascii="宋体" w:hAnsi="宋体" w:cs="宋体"/>
          <w:spacing w:val="-2"/>
          <w:sz w:val="24"/>
        </w:rPr>
        <w:t xml:space="preserve">1</w:t>
      </w:r>
      <w:r>
        <w:rPr>
          <w:rFonts w:hint="eastAsia" w:ascii="宋体" w:hAnsi="宋体" w:cs="宋体"/>
          <w:spacing w:val="-2"/>
          <w:sz w:val="24"/>
        </w:rPr>
        <w:t xml:space="preserve">4.</w:t>
      </w:r>
      <w:r>
        <w:rPr>
          <w:rFonts w:ascii="宋体" w:hAnsi="宋体" w:cs="宋体"/>
          <w:spacing w:val="-2"/>
          <w:sz w:val="24"/>
        </w:rPr>
        <w:t xml:space="preserve">负责校区校内重大突发情况和事（案）件的报警及救助工作。</w:t>
      </w:r>
      <w:r/>
    </w:p>
    <w:p>
      <w:pPr>
        <w:ind w:left="41" w:firstLine="472"/>
        <w:spacing w:line="480" w:lineRule="exact"/>
        <w:rPr>
          <w:rFonts w:hint="eastAsia" w:ascii="宋体" w:hAnsi="宋体" w:cs="宋体"/>
          <w:sz w:val="24"/>
        </w:rPr>
      </w:pPr>
      <w:r>
        <w:rPr>
          <w:rFonts w:ascii="宋体" w:hAnsi="宋体" w:cs="宋体"/>
          <w:spacing w:val="-2"/>
          <w:sz w:val="24"/>
        </w:rPr>
        <w:t xml:space="preserve">1</w:t>
      </w:r>
      <w:r>
        <w:rPr>
          <w:rFonts w:hint="eastAsia" w:ascii="宋体" w:hAnsi="宋体" w:cs="宋体"/>
          <w:spacing w:val="-2"/>
          <w:sz w:val="24"/>
        </w:rPr>
        <w:t xml:space="preserve">5.</w:t>
      </w:r>
      <w:r>
        <w:rPr>
          <w:rFonts w:ascii="宋体" w:hAnsi="宋体" w:cs="宋体"/>
          <w:spacing w:val="-2"/>
          <w:sz w:val="24"/>
        </w:rPr>
        <w:t xml:space="preserve">制定处置突发事件的应急预案，组织演练，并</w:t>
      </w:r>
      <w:r>
        <w:rPr>
          <w:rFonts w:ascii="宋体" w:hAnsi="宋体" w:cs="宋体"/>
          <w:spacing w:val="-3"/>
          <w:sz w:val="24"/>
        </w:rPr>
        <w:t xml:space="preserve">负责实施。</w:t>
      </w:r>
      <w:r/>
    </w:p>
    <w:p>
      <w:pPr>
        <w:ind w:left="25" w:right="11" w:firstLine="472"/>
        <w:spacing w:line="480" w:lineRule="exact"/>
        <w:rPr>
          <w:rFonts w:hint="eastAsia" w:ascii="宋体" w:hAnsi="宋体" w:cs="宋体"/>
          <w:spacing w:val="-11"/>
          <w:sz w:val="24"/>
        </w:rPr>
      </w:pPr>
      <w:r>
        <w:rPr>
          <w:rFonts w:ascii="宋体" w:hAnsi="宋体" w:cs="宋体"/>
          <w:spacing w:val="-2"/>
          <w:sz w:val="24"/>
        </w:rPr>
        <w:t xml:space="preserve">1</w:t>
      </w:r>
      <w:r>
        <w:rPr>
          <w:rFonts w:hint="eastAsia" w:ascii="宋体" w:hAnsi="宋体" w:cs="宋体"/>
          <w:spacing w:val="-2"/>
          <w:sz w:val="24"/>
        </w:rPr>
        <w:t xml:space="preserve">6.</w:t>
      </w:r>
      <w:r>
        <w:rPr>
          <w:rFonts w:ascii="宋体" w:hAnsi="宋体" w:cs="宋体"/>
          <w:spacing w:val="-2"/>
          <w:sz w:val="24"/>
        </w:rPr>
        <w:t xml:space="preserve">遇有突发事件，值班人员应立即按规定报告相</w:t>
      </w:r>
      <w:r>
        <w:rPr>
          <w:rFonts w:ascii="宋体" w:hAnsi="宋体" w:cs="宋体"/>
          <w:spacing w:val="-3"/>
          <w:sz w:val="24"/>
        </w:rPr>
        <w:t xml:space="preserve">关部门，并在10分钟内赶到</w:t>
      </w:r>
      <w:r>
        <w:rPr>
          <w:rFonts w:ascii="宋体" w:hAnsi="宋体" w:cs="宋体"/>
          <w:spacing w:val="4"/>
          <w:sz w:val="24"/>
        </w:rPr>
        <w:t xml:space="preserve">现场，控制和处理事件，所有保安人员必须无条件服从</w:t>
      </w:r>
      <w:r>
        <w:rPr>
          <w:rFonts w:hint="eastAsia" w:ascii="宋体" w:hAnsi="宋体" w:cs="宋体"/>
          <w:spacing w:val="4"/>
          <w:sz w:val="24"/>
        </w:rPr>
        <w:t xml:space="preserve">学校</w:t>
      </w:r>
      <w:r>
        <w:rPr>
          <w:rFonts w:ascii="宋体" w:hAnsi="宋体" w:cs="宋体"/>
          <w:spacing w:val="4"/>
          <w:sz w:val="24"/>
        </w:rPr>
        <w:t xml:space="preserve">的指挥和</w:t>
      </w:r>
      <w:r>
        <w:rPr>
          <w:rFonts w:ascii="宋体" w:hAnsi="宋体" w:cs="宋体"/>
          <w:spacing w:val="-11"/>
          <w:sz w:val="24"/>
        </w:rPr>
        <w:t xml:space="preserve">调遣。</w:t>
      </w:r>
      <w:r/>
    </w:p>
    <w:p>
      <w:pPr>
        <w:ind w:left="25" w:right="11" w:firstLine="436"/>
        <w:spacing w:line="480" w:lineRule="exact"/>
        <w:rPr>
          <w:rFonts w:hint="eastAsia" w:ascii="宋体" w:hAnsi="宋体" w:cs="宋体"/>
          <w:spacing w:val="-11"/>
          <w:sz w:val="24"/>
        </w:rPr>
      </w:pPr>
      <w:r>
        <w:rPr>
          <w:rFonts w:hint="eastAsia" w:ascii="宋体" w:hAnsi="宋体" w:cs="宋体"/>
          <w:spacing w:val="-11"/>
          <w:sz w:val="24"/>
        </w:rPr>
        <w:t xml:space="preserve">17.建立消防安全责任制，确定各级消防安全责任人及其职责。消防控制室实行24小时值班制度。消火栓、应急照明、应急物资、消防及人员逃生通道、消防车通道可随时正常使用。易燃易爆品设专区专人管理，做好相关记录。定期组织消防安全宣传，每半年至少开展1次消防演练。</w:t>
      </w:r>
      <w:r/>
    </w:p>
    <w:p>
      <w:pPr>
        <w:ind w:left="30" w:firstLine="462"/>
        <w:spacing w:line="480" w:lineRule="exact"/>
        <w:rPr>
          <w:rFonts w:hint="eastAsia" w:ascii="宋体" w:hAnsi="宋体" w:cs="宋体"/>
          <w:b/>
          <w:bCs/>
          <w:spacing w:val="-5"/>
          <w:sz w:val="24"/>
        </w:rPr>
      </w:pPr>
      <w:r>
        <w:rPr>
          <w:rFonts w:ascii="宋体" w:hAnsi="宋体" w:cs="宋体"/>
          <w:b/>
          <w:bCs/>
          <w:spacing w:val="-5"/>
          <w:sz w:val="24"/>
        </w:rPr>
        <w:t xml:space="preserve">（二）停车场管理</w:t>
      </w:r>
      <w:r/>
    </w:p>
    <w:p>
      <w:pPr>
        <w:ind w:left="30" w:firstLine="460"/>
        <w:spacing w:line="480" w:lineRule="exact"/>
        <w:rPr>
          <w:rFonts w:hint="eastAsia" w:ascii="宋体" w:hAnsi="宋体" w:cs="宋体"/>
          <w:spacing w:val="-5"/>
          <w:sz w:val="24"/>
        </w:rPr>
      </w:pPr>
      <w:r>
        <w:rPr>
          <w:rFonts w:ascii="宋体" w:hAnsi="宋体" w:cs="宋体"/>
          <w:spacing w:val="-5"/>
          <w:sz w:val="24"/>
        </w:rPr>
        <w:t xml:space="preserve">学校为内部停车场。全天24小时车辆停放管理，严格执行学校内部停车场管理规定或临时特定要求。</w:t>
      </w:r>
      <w:r/>
    </w:p>
    <w:p>
      <w:pPr>
        <w:ind w:left="30" w:firstLine="460"/>
        <w:spacing w:line="480" w:lineRule="exact"/>
        <w:rPr>
          <w:rFonts w:hint="eastAsia" w:ascii="宋体" w:hAnsi="宋体" w:cs="宋体"/>
          <w:spacing w:val="-5"/>
          <w:sz w:val="24"/>
        </w:rPr>
      </w:pPr>
      <w:r>
        <w:rPr>
          <w:rFonts w:hint="eastAsia" w:ascii="宋体" w:hAnsi="宋体" w:cs="宋体"/>
          <w:spacing w:val="-5"/>
          <w:sz w:val="24"/>
        </w:rPr>
        <w:t xml:space="preserve">1.</w:t>
      </w:r>
      <w:r>
        <w:rPr>
          <w:rFonts w:ascii="宋体" w:hAnsi="宋体" w:cs="宋体"/>
          <w:spacing w:val="-5"/>
          <w:sz w:val="24"/>
        </w:rPr>
        <w:t xml:space="preserve">负责学校重要接待及会议的车辆停放指挥、协调，必要时增加保安人员加强地面车辆临时停放管理。</w:t>
      </w:r>
      <w:r/>
    </w:p>
    <w:p>
      <w:pPr>
        <w:ind w:left="30" w:firstLine="460"/>
        <w:spacing w:line="480" w:lineRule="exact"/>
        <w:rPr>
          <w:rFonts w:hint="eastAsia" w:ascii="宋体" w:hAnsi="宋体" w:cs="宋体"/>
          <w:spacing w:val="-5"/>
          <w:sz w:val="24"/>
        </w:rPr>
      </w:pPr>
      <w:r>
        <w:rPr>
          <w:rFonts w:hint="eastAsia" w:ascii="宋体" w:hAnsi="宋体" w:cs="宋体"/>
          <w:spacing w:val="-5"/>
          <w:sz w:val="24"/>
        </w:rPr>
        <w:t xml:space="preserve">2.</w:t>
      </w:r>
      <w:r>
        <w:rPr>
          <w:rFonts w:ascii="宋体" w:hAnsi="宋体" w:cs="宋体"/>
          <w:spacing w:val="-5"/>
          <w:sz w:val="24"/>
        </w:rPr>
        <w:t xml:space="preserve">每2小时对车场、车辆巡视一次，检查车辆窗门是否关好，是否有漏油等情况并做好记录。</w:t>
      </w:r>
      <w:r/>
    </w:p>
    <w:p>
      <w:pPr>
        <w:ind w:left="30" w:firstLine="460"/>
        <w:spacing w:line="480" w:lineRule="exact"/>
        <w:rPr>
          <w:rFonts w:hint="eastAsia" w:ascii="宋体" w:hAnsi="宋体" w:cs="宋体"/>
          <w:spacing w:val="-5"/>
          <w:sz w:val="24"/>
        </w:rPr>
      </w:pPr>
      <w:r>
        <w:rPr>
          <w:rFonts w:hint="eastAsia" w:ascii="宋体" w:hAnsi="宋体" w:cs="宋体"/>
          <w:spacing w:val="-5"/>
          <w:sz w:val="24"/>
        </w:rPr>
        <w:t xml:space="preserve">3.</w:t>
      </w:r>
      <w:r>
        <w:rPr>
          <w:rFonts w:ascii="宋体" w:hAnsi="宋体" w:cs="宋体"/>
          <w:spacing w:val="-5"/>
          <w:sz w:val="24"/>
        </w:rPr>
        <w:t xml:space="preserve">负责停车场智能系统的日常使用、管理、保养工作，负责停车场交通配套设备、设施的日常使用、管理、保养及简单维修，按学校规定的时间准时对地下停车场进行排风和送风。</w:t>
      </w:r>
      <w:r/>
    </w:p>
    <w:p>
      <w:pPr>
        <w:ind w:left="30" w:firstLine="460"/>
        <w:spacing w:line="480" w:lineRule="exact"/>
        <w:rPr>
          <w:rFonts w:hint="eastAsia" w:ascii="宋体" w:hAnsi="宋体" w:cs="宋体"/>
          <w:spacing w:val="-5"/>
          <w:sz w:val="24"/>
        </w:rPr>
      </w:pPr>
      <w:r>
        <w:rPr>
          <w:rFonts w:hint="eastAsia" w:ascii="宋体" w:hAnsi="宋体" w:cs="宋体"/>
          <w:spacing w:val="-5"/>
          <w:sz w:val="24"/>
        </w:rPr>
        <w:t xml:space="preserve">4.</w:t>
      </w:r>
      <w:r>
        <w:rPr>
          <w:rFonts w:ascii="宋体" w:hAnsi="宋体" w:cs="宋体"/>
          <w:spacing w:val="-5"/>
          <w:sz w:val="24"/>
        </w:rPr>
        <w:t xml:space="preserve">对停车场和物业校内发生的车辆事故及交通设施损坏及时保护现场，妥善处理并报告协助学校做好善后处理工作。</w:t>
      </w:r>
      <w:r/>
    </w:p>
    <w:p>
      <w:pPr>
        <w:ind w:left="30" w:firstLine="462"/>
        <w:spacing w:line="480" w:lineRule="exact"/>
        <w:rPr>
          <w:rFonts w:hint="eastAsia" w:ascii="宋体" w:hAnsi="宋体" w:cs="宋体"/>
          <w:b/>
          <w:bCs/>
          <w:spacing w:val="-5"/>
          <w:sz w:val="24"/>
        </w:rPr>
      </w:pPr>
      <w:r>
        <w:rPr>
          <w:rFonts w:ascii="宋体" w:hAnsi="宋体" w:cs="宋体"/>
          <w:b/>
          <w:bCs/>
          <w:spacing w:val="-5"/>
          <w:sz w:val="24"/>
        </w:rPr>
        <w:t xml:space="preserve">（三）物业配套设施、水电</w:t>
      </w:r>
      <w:r>
        <w:rPr>
          <w:rFonts w:hint="eastAsia" w:ascii="宋体" w:hAnsi="宋体" w:cs="宋体"/>
          <w:b/>
          <w:bCs/>
          <w:spacing w:val="-5"/>
          <w:sz w:val="24"/>
        </w:rPr>
        <w:t xml:space="preserve">器</w:t>
      </w:r>
      <w:r>
        <w:rPr>
          <w:rFonts w:ascii="宋体" w:hAnsi="宋体" w:cs="宋体"/>
          <w:b/>
          <w:bCs/>
          <w:spacing w:val="-5"/>
          <w:sz w:val="24"/>
        </w:rPr>
        <w:t xml:space="preserve">设备的管理</w:t>
      </w:r>
      <w:r/>
    </w:p>
    <w:p>
      <w:pPr>
        <w:ind w:left="30" w:firstLine="460"/>
        <w:spacing w:line="480" w:lineRule="exact"/>
        <w:rPr>
          <w:rFonts w:hint="eastAsia" w:ascii="宋体" w:hAnsi="宋体" w:cs="宋体"/>
          <w:spacing w:val="-5"/>
          <w:sz w:val="24"/>
        </w:rPr>
      </w:pPr>
      <w:r>
        <w:rPr>
          <w:rFonts w:hint="eastAsia" w:ascii="宋体" w:hAnsi="宋体" w:cs="宋体"/>
          <w:spacing w:val="-5"/>
          <w:sz w:val="24"/>
        </w:rPr>
        <w:t xml:space="preserve">负责物业范围内所有土建、机电设备、给排水、外装饰、课室设备、宿舍设施、电梯系统、办公电器设备的管理与维护；会议设备系统、通信设备系统的管理与维护。其中，关键区域的设施设备管理与维护在学校指定专业技术人员的指导下实施。</w:t>
      </w:r>
      <w:r/>
    </w:p>
    <w:p>
      <w:pPr>
        <w:ind w:left="30" w:firstLine="460"/>
        <w:spacing w:line="480" w:lineRule="exact"/>
        <w:rPr>
          <w:rFonts w:hint="eastAsia" w:ascii="宋体" w:hAnsi="宋体" w:cs="宋体"/>
          <w:spacing w:val="-5"/>
          <w:sz w:val="24"/>
        </w:rPr>
      </w:pPr>
      <w:r>
        <w:rPr>
          <w:rFonts w:ascii="宋体" w:hAnsi="宋体" w:cs="宋体"/>
          <w:spacing w:val="-5"/>
          <w:sz w:val="24"/>
        </w:rPr>
        <w:t xml:space="preserve">负责高、低压变配电设施、设备的日常管理、使用和一般性</w:t>
      </w:r>
      <w:r>
        <w:rPr>
          <w:rFonts w:hint="eastAsia" w:ascii="宋体" w:hAnsi="宋体" w:cs="宋体"/>
          <w:spacing w:val="-5"/>
          <w:sz w:val="24"/>
        </w:rPr>
        <w:t xml:space="preserve">检查</w:t>
      </w:r>
      <w:r>
        <w:rPr>
          <w:rFonts w:ascii="宋体" w:hAnsi="宋体" w:cs="宋体"/>
          <w:spacing w:val="-5"/>
          <w:sz w:val="24"/>
        </w:rPr>
        <w:t xml:space="preserve">。按照变压器、配电柜管理规范和标准每2小时进行巡查，并做好记录。</w:t>
      </w:r>
      <w:r/>
    </w:p>
    <w:p>
      <w:pPr>
        <w:ind w:left="30" w:firstLine="460"/>
        <w:spacing w:line="480" w:lineRule="exact"/>
        <w:rPr>
          <w:rFonts w:hint="eastAsia" w:ascii="宋体" w:hAnsi="宋体" w:cs="宋体"/>
          <w:spacing w:val="-5"/>
          <w:sz w:val="24"/>
        </w:rPr>
      </w:pPr>
      <w:r>
        <w:rPr>
          <w:rFonts w:hint="eastAsia" w:ascii="宋体" w:hAnsi="宋体" w:cs="宋体"/>
          <w:spacing w:val="-5"/>
          <w:sz w:val="24"/>
        </w:rPr>
        <w:t xml:space="preserve">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p>
      <w:pPr>
        <w:ind w:left="30" w:firstLine="460"/>
        <w:spacing w:line="480" w:lineRule="exact"/>
        <w:rPr>
          <w:rFonts w:hint="eastAsia" w:ascii="宋体" w:hAnsi="宋体" w:cs="宋体"/>
          <w:spacing w:val="-5"/>
          <w:sz w:val="24"/>
        </w:rPr>
      </w:pPr>
      <w:r>
        <w:rPr>
          <w:rFonts w:hint="eastAsia" w:ascii="宋体" w:hAnsi="宋体" w:cs="宋体"/>
          <w:spacing w:val="-5"/>
          <w:sz w:val="24"/>
        </w:rPr>
        <w:t xml:space="preserve">2.</w:t>
      </w:r>
      <w:r>
        <w:rPr>
          <w:rFonts w:ascii="宋体" w:hAnsi="宋体" w:cs="宋体"/>
          <w:spacing w:val="-5"/>
          <w:sz w:val="24"/>
        </w:rPr>
        <w:t xml:space="preserve">建筑主体及内外装饰的日常管理以及配套设施的日常管理、养护和一般性维修。包括各层办公室、会议室、宿舍、实验室、图书馆、体育场（馆）、屋顶、内外墙面、地面、楼梯走道、走廊、电梯厅、层间大厅、天花、洗手间、茶水间、阳台、门窗门锁，防火门、围栏等等。</w:t>
      </w:r>
      <w:r/>
    </w:p>
    <w:p>
      <w:pPr>
        <w:ind w:left="30" w:firstLine="460"/>
        <w:spacing w:line="480" w:lineRule="exact"/>
        <w:rPr>
          <w:rFonts w:hint="eastAsia" w:ascii="宋体" w:hAnsi="宋体" w:cs="宋体"/>
          <w:spacing w:val="-5"/>
          <w:sz w:val="24"/>
        </w:rPr>
      </w:pPr>
      <w:r>
        <w:rPr>
          <w:rFonts w:hint="eastAsia" w:ascii="宋体" w:hAnsi="宋体" w:cs="宋体"/>
          <w:spacing w:val="-5"/>
          <w:sz w:val="24"/>
        </w:rPr>
        <w:t xml:space="preserve">3.</w:t>
      </w:r>
      <w:r>
        <w:rPr>
          <w:rFonts w:ascii="宋体" w:hAnsi="宋体" w:cs="宋体"/>
          <w:spacing w:val="-5"/>
          <w:sz w:val="24"/>
        </w:rPr>
        <w:t xml:space="preserve">物业共用设施和附属建筑物、构筑物的一般性维修、养护和管理，包括道路、院墙、室外上下水管道、沟渠、池井。</w:t>
      </w:r>
      <w:r/>
    </w:p>
    <w:p>
      <w:pPr>
        <w:ind w:left="30" w:firstLine="460"/>
        <w:spacing w:line="480" w:lineRule="exact"/>
        <w:rPr>
          <w:rFonts w:hint="eastAsia" w:ascii="宋体" w:hAnsi="宋体" w:cs="宋体"/>
          <w:spacing w:val="-5"/>
          <w:sz w:val="24"/>
        </w:rPr>
      </w:pPr>
      <w:r>
        <w:rPr>
          <w:rFonts w:hint="eastAsia" w:ascii="宋体" w:hAnsi="宋体" w:cs="宋体"/>
          <w:spacing w:val="-5"/>
          <w:sz w:val="24"/>
        </w:rPr>
        <w:t xml:space="preserve">4.</w:t>
      </w:r>
      <w:r>
        <w:rPr>
          <w:rFonts w:ascii="宋体" w:hAnsi="宋体" w:cs="宋体"/>
          <w:spacing w:val="-5"/>
          <w:sz w:val="24"/>
        </w:rPr>
        <w:t xml:space="preserve">除电房以外的所有水、电设备设施，全部机电设备设施的日常管理、保养和一般性维修工作。包括：给排水系统、照明及动力电系统、空调系统、监控防盗系统、会议设备系统、通信设备系统、各层开水器等。</w:t>
      </w:r>
      <w:r/>
    </w:p>
    <w:p>
      <w:pPr>
        <w:ind w:left="30" w:firstLine="460"/>
        <w:spacing w:line="480" w:lineRule="exact"/>
        <w:rPr>
          <w:rFonts w:hint="eastAsia" w:ascii="宋体" w:hAnsi="宋体" w:cs="宋体"/>
          <w:spacing w:val="-5"/>
          <w:sz w:val="24"/>
        </w:rPr>
      </w:pPr>
      <w:r>
        <w:rPr>
          <w:rFonts w:ascii="宋体" w:hAnsi="宋体" w:cs="宋体"/>
          <w:spacing w:val="-5"/>
          <w:sz w:val="24"/>
        </w:rPr>
        <w:t xml:space="preserve">（1）给排水系统（大修除外）：雨水管、排污管</w:t>
      </w:r>
      <w:r>
        <w:rPr>
          <w:rFonts w:ascii="宋体" w:hAnsi="宋体" w:cs="宋体"/>
          <w:spacing w:val="-5"/>
          <w:sz w:val="24"/>
        </w:rPr>
        <w:t xml:space="preserve">、给水管、天面水池、集水泵、进水泵房、进水阀门等全部水系统的日常管理、保养、一般性维修和急修</w:t>
      </w:r>
      <w:r>
        <w:rPr>
          <w:rFonts w:hint="eastAsia" w:ascii="宋体" w:hAnsi="宋体" w:cs="宋体"/>
          <w:spacing w:val="-5"/>
          <w:sz w:val="24"/>
        </w:rPr>
        <w:t xml:space="preserve">，包括室外6个燃气锅炉</w:t>
      </w:r>
      <w:r>
        <w:rPr>
          <w:rFonts w:ascii="宋体" w:hAnsi="宋体" w:cs="宋体"/>
          <w:spacing w:val="-5"/>
          <w:sz w:val="24"/>
        </w:rPr>
        <w:t xml:space="preserve">。</w:t>
      </w:r>
      <w:r/>
    </w:p>
    <w:p>
      <w:pPr>
        <w:ind w:left="30" w:firstLine="460"/>
        <w:spacing w:line="480" w:lineRule="exact"/>
        <w:rPr>
          <w:rFonts w:hint="eastAsia" w:ascii="宋体" w:hAnsi="宋体" w:cs="宋体"/>
          <w:spacing w:val="-5"/>
          <w:sz w:val="24"/>
        </w:rPr>
      </w:pPr>
      <w:r>
        <w:rPr>
          <w:rFonts w:ascii="宋体" w:hAnsi="宋体" w:cs="宋体"/>
          <w:spacing w:val="-5"/>
          <w:sz w:val="24"/>
        </w:rPr>
        <w:t xml:space="preserve">（2）照明及动力等电力系统：包括低压配电房末级开关后的电力系统。各校区内外照明、开关插座、所有配电房，母线排及各线路的一般性保养、检查、维修和更换工作。</w:t>
      </w:r>
      <w:r>
        <w:rPr>
          <w:rFonts w:hint="eastAsia" w:ascii="宋体" w:hAnsi="宋体" w:cs="宋体"/>
          <w:spacing w:val="-5"/>
          <w:sz w:val="24"/>
        </w:rPr>
        <w:t xml:space="preserve">对供电范围内的电气设备定期巡视维护，加强高低压配电柜、配电箱、控制柜及线路等重点部位监测。公共使用的照明、指示灯具线路、开关、接地等保持完好，确保用电安全。发生非计划性停电的，应当在事件发生后及时通知采购人，快速恢复或启用应急电源，并做好应急事件上报及处理工作。</w:t>
      </w:r>
      <w:r/>
    </w:p>
    <w:p>
      <w:pPr>
        <w:ind w:left="30" w:firstLine="460"/>
        <w:spacing w:line="480" w:lineRule="exact"/>
        <w:rPr>
          <w:rFonts w:hint="eastAsia" w:ascii="宋体" w:hAnsi="宋体" w:cs="宋体"/>
          <w:spacing w:val="-5"/>
          <w:sz w:val="24"/>
        </w:rPr>
      </w:pPr>
      <w:r>
        <w:rPr>
          <w:rFonts w:ascii="宋体" w:hAnsi="宋体" w:cs="宋体"/>
          <w:spacing w:val="-5"/>
          <w:sz w:val="24"/>
        </w:rPr>
        <w:t xml:space="preserve">（3）空调系统：做好空调系统管理维护工作。</w:t>
      </w:r>
      <w:r>
        <w:rPr>
          <w:rFonts w:hint="eastAsia" w:ascii="宋体" w:hAnsi="宋体" w:cs="宋体"/>
          <w:spacing w:val="-5"/>
          <w:sz w:val="24"/>
        </w:rPr>
        <w:t xml:space="preserve">空调通风系统运行管理符合《空调通风系统运行管理标准》（GB50365）的相关要求。楼内温湿度、空气质量等符合《室内空气质量标准》（GB/T18883）的相关要求。定期维保并做好记录，保证空调设施设备处于良好状态。中央空调运行前对冷水机组、循环水泵、冷却塔、风机等设施设备进行系统检查，运行期间每日至少开展1次运行情况巡查。</w:t>
      </w:r>
      <w:r/>
    </w:p>
    <w:p>
      <w:pPr>
        <w:ind w:left="30" w:firstLine="460"/>
        <w:spacing w:line="480" w:lineRule="exact"/>
        <w:rPr>
          <w:rFonts w:hint="eastAsia" w:ascii="宋体" w:hAnsi="宋体" w:cs="宋体"/>
          <w:spacing w:val="-5"/>
          <w:sz w:val="24"/>
        </w:rPr>
      </w:pPr>
      <w:r>
        <w:rPr>
          <w:rFonts w:ascii="宋体" w:hAnsi="宋体" w:cs="宋体"/>
          <w:spacing w:val="-5"/>
          <w:sz w:val="24"/>
        </w:rPr>
        <w:t xml:space="preserve">（4）安全监视控制系统：监控主机系统、每个校区内监控摄像点、红外线防盗点、录像设备、电脑抓拍即时打印设备的日常管理和使用，并负责与安全监视控制系统维修保养公司的协调配合、联系及监督工作。</w:t>
      </w:r>
      <w:r/>
    </w:p>
    <w:p>
      <w:pPr>
        <w:ind w:left="30" w:firstLine="460"/>
        <w:spacing w:line="480" w:lineRule="exact"/>
        <w:rPr>
          <w:rFonts w:hint="eastAsia" w:ascii="宋体" w:hAnsi="宋体" w:cs="宋体"/>
          <w:spacing w:val="-5"/>
          <w:sz w:val="24"/>
        </w:rPr>
      </w:pPr>
      <w:r>
        <w:rPr>
          <w:rFonts w:ascii="宋体" w:hAnsi="宋体" w:cs="宋体"/>
          <w:spacing w:val="-5"/>
          <w:sz w:val="24"/>
        </w:rPr>
        <w:t xml:space="preserve">（5）会议设备系统：负责所有会议室的会议设备系统的使用、调试、检修、保养和管理，发现问题及时报修，确保会议设备系统处于良好的状态。监督配合专业公司维修工作。</w:t>
      </w:r>
      <w:r/>
    </w:p>
    <w:p>
      <w:pPr>
        <w:ind w:left="30" w:firstLine="460"/>
        <w:spacing w:line="480" w:lineRule="exact"/>
        <w:rPr>
          <w:rFonts w:hint="eastAsia" w:ascii="宋体" w:hAnsi="宋体" w:cs="宋体"/>
          <w:spacing w:val="-5"/>
          <w:sz w:val="24"/>
        </w:rPr>
      </w:pPr>
      <w:r>
        <w:rPr>
          <w:rFonts w:ascii="宋体" w:hAnsi="宋体" w:cs="宋体"/>
          <w:spacing w:val="-5"/>
          <w:sz w:val="24"/>
        </w:rPr>
        <w:t xml:space="preserve">（6）通信设备系统：负责对物业范围内的通信设备系统的日常管理</w:t>
      </w:r>
      <w:r>
        <w:rPr>
          <w:rFonts w:hint="eastAsia" w:ascii="宋体" w:hAnsi="宋体" w:cs="宋体"/>
          <w:spacing w:val="-5"/>
          <w:sz w:val="24"/>
        </w:rPr>
        <w:t xml:space="preserve">巡查</w:t>
      </w:r>
      <w:r>
        <w:rPr>
          <w:rFonts w:ascii="宋体" w:hAnsi="宋体" w:cs="宋体"/>
          <w:spacing w:val="-5"/>
          <w:sz w:val="24"/>
        </w:rPr>
        <w:t xml:space="preserve">，监督配合专业公司维修工作。</w:t>
      </w:r>
      <w:r/>
    </w:p>
    <w:p>
      <w:pPr>
        <w:ind w:left="30" w:firstLine="460"/>
        <w:spacing w:line="480" w:lineRule="exact"/>
        <w:rPr>
          <w:rFonts w:hint="eastAsia" w:ascii="宋体" w:hAnsi="宋体" w:cs="宋体"/>
          <w:spacing w:val="-5"/>
          <w:sz w:val="24"/>
        </w:rPr>
      </w:pPr>
      <w:r>
        <w:rPr>
          <w:rFonts w:hint="eastAsia" w:ascii="宋体" w:hAnsi="宋体" w:cs="宋体"/>
          <w:spacing w:val="-5"/>
          <w:sz w:val="24"/>
        </w:rPr>
        <w:t xml:space="preserve">（7）消防系统：消火栓箱、防火门、灭火器、消防水泵、红外线报警器、应急照明、安全疏散等系统运行正常。消防监控系统运行良好，自动和手动报警设施启动正常。自动喷水灭火系统启动正常。巡查发现故障及时上报甲方，由校方通知消防维保单位进行维修。</w:t>
      </w:r>
      <w:r>
        <w:rPr>
          <w:rFonts w:ascii="宋体" w:hAnsi="宋体" w:cs="宋体"/>
          <w:spacing w:val="-5"/>
          <w:sz w:val="24"/>
        </w:rPr>
        <w:t xml:space="preserve">监督配合专业公司维修工作。</w:t>
      </w:r>
      <w:r/>
    </w:p>
    <w:p>
      <w:pPr>
        <w:ind w:left="30" w:firstLine="460"/>
        <w:spacing w:line="480" w:lineRule="exact"/>
        <w:rPr>
          <w:rFonts w:hint="eastAsia" w:ascii="宋体" w:hAnsi="宋体" w:cs="宋体"/>
          <w:spacing w:val="-5"/>
          <w:sz w:val="24"/>
        </w:rPr>
      </w:pPr>
      <w:r>
        <w:rPr>
          <w:rFonts w:hint="eastAsia" w:ascii="宋体" w:hAnsi="宋体" w:cs="宋体"/>
          <w:spacing w:val="-5"/>
          <w:sz w:val="24"/>
        </w:rPr>
        <w:t xml:space="preserve">（8）电梯系统：日常设备房巡查，发现故障或异常第一时间通知甲方，同时做好安全提示；监督专业公司进行维修检修完成；方可撤除安全相关工作。</w:t>
      </w:r>
      <w:r/>
    </w:p>
    <w:p>
      <w:pPr>
        <w:ind w:left="30" w:firstLine="460"/>
        <w:spacing w:line="480" w:lineRule="exact"/>
        <w:rPr>
          <w:rFonts w:hint="eastAsia" w:ascii="宋体" w:hAnsi="宋体" w:cs="宋体"/>
          <w:spacing w:val="-5"/>
          <w:sz w:val="24"/>
        </w:rPr>
      </w:pPr>
      <w:r>
        <w:rPr>
          <w:rFonts w:ascii="宋体" w:hAnsi="宋体" w:cs="宋体"/>
          <w:spacing w:val="-5"/>
          <w:sz w:val="24"/>
        </w:rPr>
        <w:t xml:space="preserve">（</w:t>
      </w:r>
      <w:r>
        <w:rPr>
          <w:rFonts w:hint="eastAsia" w:ascii="宋体" w:hAnsi="宋体" w:cs="宋体"/>
          <w:spacing w:val="-5"/>
          <w:sz w:val="24"/>
        </w:rPr>
        <w:t xml:space="preserve">9</w:t>
      </w:r>
      <w:r>
        <w:rPr>
          <w:rFonts w:ascii="宋体" w:hAnsi="宋体" w:cs="宋体"/>
          <w:spacing w:val="-5"/>
          <w:sz w:val="24"/>
        </w:rPr>
        <w:t xml:space="preserve">）外饰：夜饰照明系统的日常管理、使用和一般性</w:t>
      </w:r>
      <w:r>
        <w:rPr>
          <w:rFonts w:hint="eastAsia" w:ascii="宋体" w:hAnsi="宋体" w:cs="宋体"/>
          <w:spacing w:val="-5"/>
          <w:sz w:val="24"/>
        </w:rPr>
        <w:t xml:space="preserve">巡查</w:t>
      </w:r>
      <w:r>
        <w:rPr>
          <w:rFonts w:ascii="宋体" w:hAnsi="宋体" w:cs="宋体"/>
          <w:spacing w:val="-5"/>
          <w:sz w:val="24"/>
        </w:rPr>
        <w:t xml:space="preserve">。监督配合专业公司维修工作。</w:t>
      </w:r>
      <w:r/>
    </w:p>
    <w:p>
      <w:pPr>
        <w:ind w:left="30" w:firstLine="460"/>
        <w:spacing w:line="480" w:lineRule="exact"/>
        <w:rPr>
          <w:rFonts w:hint="eastAsia" w:ascii="宋体" w:hAnsi="宋体" w:cs="宋体"/>
          <w:spacing w:val="-5"/>
          <w:sz w:val="24"/>
        </w:rPr>
      </w:pPr>
      <w:r>
        <w:rPr>
          <w:rFonts w:hint="eastAsia" w:ascii="宋体" w:hAnsi="宋体" w:cs="宋体"/>
          <w:spacing w:val="-5"/>
          <w:sz w:val="24"/>
        </w:rPr>
        <w:t xml:space="preserve">5.</w:t>
      </w:r>
      <w:r>
        <w:rPr>
          <w:rFonts w:ascii="宋体" w:hAnsi="宋体" w:cs="宋体"/>
          <w:spacing w:val="-5"/>
          <w:sz w:val="24"/>
        </w:rPr>
        <w:t xml:space="preserve">设立24小时工程技术人员值班备勤岗1人，随时接受学校报修，满足学校各部门的工作需要（属专业保养公司维修范畴的由我方联系并监督）。</w:t>
      </w:r>
      <w:r/>
    </w:p>
    <w:p>
      <w:pPr>
        <w:ind w:left="30" w:firstLine="460"/>
        <w:spacing w:line="480" w:lineRule="exact"/>
        <w:rPr>
          <w:rFonts w:hint="eastAsia" w:ascii="宋体" w:hAnsi="宋体" w:cs="宋体"/>
          <w:spacing w:val="-5"/>
          <w:sz w:val="24"/>
        </w:rPr>
      </w:pPr>
      <w:r>
        <w:rPr>
          <w:rFonts w:hint="eastAsia" w:ascii="宋体" w:hAnsi="宋体" w:cs="宋体"/>
          <w:spacing w:val="-5"/>
          <w:sz w:val="24"/>
        </w:rPr>
        <w:t xml:space="preserve">6.</w:t>
      </w:r>
      <w:r>
        <w:rPr>
          <w:rFonts w:ascii="宋体" w:hAnsi="宋体" w:cs="宋体"/>
          <w:spacing w:val="-5"/>
          <w:sz w:val="24"/>
        </w:rPr>
        <w:t xml:space="preserve">对校区内的办公、宿舍设施进行简单的维修。对物业范围内的办公电器设备简单故障进行排除和维修。</w:t>
      </w:r>
      <w:r/>
    </w:p>
    <w:p>
      <w:pPr>
        <w:ind w:left="30" w:firstLine="460"/>
        <w:spacing w:line="480" w:lineRule="exact"/>
        <w:rPr>
          <w:rFonts w:hint="eastAsia" w:ascii="宋体" w:hAnsi="宋体" w:cs="宋体"/>
          <w:spacing w:val="-5"/>
          <w:sz w:val="24"/>
        </w:rPr>
      </w:pPr>
      <w:r>
        <w:rPr>
          <w:rFonts w:hint="eastAsia" w:ascii="宋体" w:hAnsi="宋体" w:cs="宋体"/>
          <w:spacing w:val="-5"/>
          <w:sz w:val="24"/>
        </w:rPr>
        <w:t xml:space="preserve">7.</w:t>
      </w:r>
      <w:r>
        <w:rPr>
          <w:rFonts w:ascii="宋体" w:hAnsi="宋体" w:cs="宋体"/>
          <w:spacing w:val="-5"/>
          <w:sz w:val="24"/>
        </w:rPr>
        <w:t xml:space="preserve">负责学校实施校区内土建修缮的一般性维修。</w:t>
      </w:r>
      <w:r/>
    </w:p>
    <w:p>
      <w:pPr>
        <w:ind w:left="30" w:firstLine="460"/>
        <w:spacing w:line="480" w:lineRule="exact"/>
        <w:rPr>
          <w:rFonts w:hint="eastAsia" w:ascii="宋体" w:hAnsi="宋体" w:cs="宋体"/>
          <w:spacing w:val="-5"/>
          <w:sz w:val="24"/>
        </w:rPr>
      </w:pPr>
      <w:r>
        <w:rPr>
          <w:rFonts w:hint="eastAsia" w:ascii="宋体" w:hAnsi="宋体" w:cs="宋体"/>
          <w:spacing w:val="-5"/>
          <w:sz w:val="24"/>
        </w:rPr>
        <w:t xml:space="preserve">8.</w:t>
      </w:r>
      <w:r>
        <w:rPr>
          <w:rFonts w:ascii="宋体" w:hAnsi="宋体" w:cs="宋体"/>
          <w:spacing w:val="-5"/>
          <w:sz w:val="24"/>
        </w:rPr>
        <w:t xml:space="preserve">与物业相关的工程图纸、竣工验收资料、设备说明书、使用手册等由学校管理，物业管理公司可借阅。</w:t>
      </w:r>
      <w:r/>
    </w:p>
    <w:p>
      <w:pPr>
        <w:ind w:left="30" w:firstLine="460"/>
        <w:spacing w:line="480" w:lineRule="exact"/>
        <w:rPr>
          <w:rFonts w:hint="eastAsia" w:ascii="宋体" w:hAnsi="宋体" w:cs="宋体"/>
          <w:spacing w:val="-5"/>
          <w:sz w:val="24"/>
        </w:rPr>
      </w:pPr>
      <w:r>
        <w:rPr>
          <w:rFonts w:hint="eastAsia" w:ascii="宋体" w:hAnsi="宋体" w:cs="宋体"/>
          <w:spacing w:val="-5"/>
          <w:sz w:val="24"/>
        </w:rPr>
        <w:t xml:space="preserve">9.</w:t>
      </w:r>
      <w:r>
        <w:rPr>
          <w:rFonts w:ascii="宋体" w:hAnsi="宋体" w:cs="宋体"/>
          <w:spacing w:val="-5"/>
          <w:sz w:val="24"/>
        </w:rPr>
        <w:t xml:space="preserve">在满足学校使用要求的前提下，合理控制机电设备和照明的开关时间，尽量节省能源。</w:t>
      </w:r>
      <w:r/>
    </w:p>
    <w:p>
      <w:pPr>
        <w:ind w:left="30" w:firstLine="462"/>
        <w:spacing w:line="480" w:lineRule="exact"/>
        <w:rPr>
          <w:rFonts w:hint="eastAsia" w:ascii="宋体" w:hAnsi="宋体" w:cs="宋体"/>
          <w:b/>
          <w:bCs/>
          <w:spacing w:val="-5"/>
          <w:sz w:val="24"/>
        </w:rPr>
      </w:pPr>
      <w:r>
        <w:rPr>
          <w:rFonts w:ascii="宋体" w:hAnsi="宋体" w:cs="宋体"/>
          <w:b/>
          <w:bCs/>
          <w:spacing w:val="-5"/>
          <w:sz w:val="24"/>
        </w:rPr>
        <w:t xml:space="preserve">（四）卫生保洁</w:t>
      </w:r>
      <w:r/>
    </w:p>
    <w:p>
      <w:pPr>
        <w:ind w:left="30" w:firstLine="460"/>
        <w:spacing w:line="480" w:lineRule="exact"/>
        <w:rPr>
          <w:rFonts w:hint="eastAsia" w:ascii="宋体" w:hAnsi="宋体" w:cs="宋体"/>
          <w:spacing w:val="-5"/>
          <w:sz w:val="24"/>
        </w:rPr>
      </w:pPr>
      <w:r>
        <w:rPr>
          <w:rFonts w:hint="eastAsia" w:ascii="宋体" w:hAnsi="宋体" w:cs="宋体"/>
          <w:spacing w:val="-5"/>
          <w:sz w:val="24"/>
        </w:rPr>
        <w:t xml:space="preserve">1.</w:t>
      </w:r>
      <w:r>
        <w:rPr>
          <w:rFonts w:ascii="宋体" w:hAnsi="宋体" w:cs="宋体"/>
          <w:spacing w:val="-5"/>
          <w:sz w:val="24"/>
        </w:rPr>
        <w:t xml:space="preserve">负责学校范围内广场、道路、公共地面、地毯、大堂、会议室、公共部位（卫生间及厕具、楼梯、电梯、走廊、消防通道等）、停车场；各种设备、设施等的日常卫生清洁，以及学校临时要求的突击清洁任务，如清洁会场、大扫除等等，随时保洁。</w:t>
      </w:r>
      <w:r/>
    </w:p>
    <w:p>
      <w:pPr>
        <w:ind w:left="30" w:firstLine="460"/>
        <w:spacing w:line="480" w:lineRule="exact"/>
        <w:rPr>
          <w:rFonts w:hint="eastAsia" w:ascii="宋体" w:hAnsi="宋体" w:cs="宋体"/>
          <w:spacing w:val="-5"/>
          <w:sz w:val="24"/>
        </w:rPr>
      </w:pPr>
      <w:r>
        <w:rPr>
          <w:rFonts w:ascii="宋体" w:hAnsi="宋体" w:cs="宋体"/>
          <w:spacing w:val="-5"/>
          <w:sz w:val="24"/>
        </w:rPr>
        <w:t xml:space="preserve">（1）关键办公区域、指定办公室的清洁卫生安排专人跟进和监督质量。</w:t>
      </w:r>
      <w:r/>
    </w:p>
    <w:p>
      <w:pPr>
        <w:ind w:left="30" w:firstLine="460"/>
        <w:spacing w:line="480" w:lineRule="exact"/>
        <w:rPr>
          <w:rFonts w:hint="eastAsia" w:ascii="宋体" w:hAnsi="宋体" w:cs="宋体"/>
          <w:spacing w:val="-5"/>
          <w:sz w:val="24"/>
        </w:rPr>
      </w:pPr>
      <w:r>
        <w:rPr>
          <w:rFonts w:ascii="宋体" w:hAnsi="宋体" w:cs="宋体"/>
          <w:spacing w:val="-5"/>
          <w:sz w:val="24"/>
        </w:rPr>
        <w:t xml:space="preserve">（2）清洁时间应尽量避免打扰学校的正常工作和生活时间，对公共区域等每天采取循回保洁方式，且周末要有一次大扫除、全面清洗。</w:t>
      </w:r>
      <w:r/>
    </w:p>
    <w:p>
      <w:pPr>
        <w:ind w:left="30" w:firstLine="460"/>
        <w:spacing w:line="480" w:lineRule="exact"/>
        <w:rPr>
          <w:rFonts w:hint="eastAsia" w:ascii="宋体" w:hAnsi="宋体" w:cs="宋体"/>
          <w:spacing w:val="-5"/>
          <w:sz w:val="24"/>
        </w:rPr>
      </w:pPr>
      <w:r>
        <w:rPr>
          <w:rFonts w:hint="eastAsia" w:ascii="宋体" w:hAnsi="宋体" w:cs="宋体"/>
          <w:spacing w:val="-5"/>
          <w:sz w:val="24"/>
        </w:rPr>
        <w:t xml:space="preserve">2.</w:t>
      </w:r>
      <w:r>
        <w:rPr>
          <w:rFonts w:ascii="宋体" w:hAnsi="宋体" w:cs="宋体"/>
          <w:spacing w:val="-5"/>
          <w:sz w:val="24"/>
        </w:rPr>
        <w:t xml:space="preserve">负责门前三包，各楼层定期消毒，除“四害”，防蚁、灭蚊、灭老鼠、灭蟑螂工作。</w:t>
      </w:r>
      <w:r/>
    </w:p>
    <w:p>
      <w:pPr>
        <w:ind w:left="30" w:firstLine="460"/>
        <w:spacing w:line="480" w:lineRule="exact"/>
        <w:rPr>
          <w:rFonts w:hint="eastAsia" w:ascii="宋体" w:hAnsi="宋体" w:cs="宋体"/>
          <w:spacing w:val="-5"/>
          <w:sz w:val="24"/>
        </w:rPr>
      </w:pPr>
      <w:r>
        <w:rPr>
          <w:rFonts w:hint="eastAsia" w:ascii="宋体" w:hAnsi="宋体" w:cs="宋体"/>
          <w:spacing w:val="-5"/>
          <w:sz w:val="24"/>
        </w:rPr>
        <w:t xml:space="preserve">3.</w:t>
      </w:r>
      <w:r>
        <w:rPr>
          <w:rFonts w:ascii="宋体" w:hAnsi="宋体" w:cs="宋体"/>
          <w:spacing w:val="-5"/>
          <w:sz w:val="24"/>
        </w:rPr>
        <w:t xml:space="preserve">负责物业范围的垃圾收集和清运，做到日产日清。</w:t>
      </w:r>
      <w:r/>
    </w:p>
    <w:p>
      <w:pPr>
        <w:ind w:left="30" w:firstLine="460"/>
        <w:spacing w:line="480" w:lineRule="exact"/>
        <w:rPr>
          <w:rFonts w:hint="eastAsia" w:ascii="宋体" w:hAnsi="宋体" w:cs="宋体"/>
          <w:spacing w:val="-5"/>
          <w:sz w:val="24"/>
        </w:rPr>
      </w:pPr>
      <w:r>
        <w:rPr>
          <w:rFonts w:hint="eastAsia" w:ascii="宋体" w:hAnsi="宋体" w:cs="宋体"/>
          <w:spacing w:val="-5"/>
          <w:sz w:val="24"/>
        </w:rPr>
        <w:t xml:space="preserve">4.</w:t>
      </w:r>
      <w:r>
        <w:rPr>
          <w:rFonts w:ascii="宋体" w:hAnsi="宋体" w:cs="宋体"/>
          <w:spacing w:val="-5"/>
          <w:sz w:val="24"/>
        </w:rPr>
        <w:t xml:space="preserve">所有保洁范围内做到设备设施完好、干净无尘；洗手间空气清新、无异味；茶水间干净，无杂物；地面光亮、无纸屑、无烟头、无积水、无污水污泥；墙身无尘，灯饰光亮；天花、风口无积尘、无污渍、无手印、无蜘蛛网；楼梯及扶手干净；会议室、办公室整体干净，地毯无污渍无积尘；玻璃光亮无印、无污渍；定期消杀、消毒；无老鼠、无蟑螂、无白蚁。</w:t>
      </w:r>
      <w:r/>
    </w:p>
    <w:p>
      <w:pPr>
        <w:ind w:left="30" w:firstLine="462"/>
        <w:spacing w:line="480" w:lineRule="exact"/>
        <w:rPr>
          <w:rFonts w:hint="eastAsia" w:ascii="宋体" w:hAnsi="宋体" w:cs="宋体"/>
          <w:b/>
          <w:bCs/>
          <w:spacing w:val="-5"/>
          <w:sz w:val="24"/>
        </w:rPr>
      </w:pPr>
      <w:r>
        <w:rPr>
          <w:rFonts w:ascii="宋体" w:hAnsi="宋体" w:cs="宋体"/>
          <w:b/>
          <w:bCs/>
          <w:spacing w:val="-5"/>
          <w:sz w:val="24"/>
        </w:rPr>
        <w:t xml:space="preserve">（五）绿化管理</w:t>
      </w:r>
      <w:r/>
    </w:p>
    <w:p>
      <w:pPr>
        <w:ind w:left="30" w:firstLine="460"/>
        <w:spacing w:line="480" w:lineRule="exact"/>
        <w:rPr>
          <w:rFonts w:hint="eastAsia" w:ascii="宋体" w:hAnsi="宋体" w:cs="宋体"/>
          <w:spacing w:val="-5"/>
          <w:sz w:val="24"/>
        </w:rPr>
      </w:pPr>
      <w:r>
        <w:rPr>
          <w:rFonts w:hint="eastAsia" w:ascii="宋体" w:hAnsi="宋体" w:cs="宋体"/>
          <w:spacing w:val="-5"/>
          <w:sz w:val="24"/>
        </w:rPr>
        <w:t xml:space="preserve">1.</w:t>
      </w:r>
      <w:r>
        <w:rPr>
          <w:rFonts w:ascii="宋体" w:hAnsi="宋体" w:cs="宋体"/>
          <w:spacing w:val="-5"/>
          <w:sz w:val="24"/>
        </w:rPr>
        <w:t xml:space="preserve">负责校内（室外部分）公用绿地、植物的管理和养护。</w:t>
      </w:r>
      <w:r/>
    </w:p>
    <w:p>
      <w:pPr>
        <w:ind w:left="30" w:firstLine="460"/>
        <w:spacing w:line="480" w:lineRule="exact"/>
        <w:rPr>
          <w:rFonts w:hint="eastAsia" w:ascii="宋体" w:hAnsi="宋体" w:cs="宋体"/>
          <w:spacing w:val="-5"/>
          <w:sz w:val="24"/>
        </w:rPr>
      </w:pPr>
      <w:r>
        <w:rPr>
          <w:rFonts w:hint="eastAsia" w:ascii="宋体" w:hAnsi="宋体" w:cs="宋体"/>
          <w:spacing w:val="-5"/>
          <w:sz w:val="24"/>
        </w:rPr>
        <w:t xml:space="preserve">2.</w:t>
      </w:r>
      <w:r>
        <w:rPr>
          <w:rFonts w:ascii="宋体" w:hAnsi="宋体" w:cs="宋体"/>
          <w:spacing w:val="-5"/>
          <w:sz w:val="24"/>
        </w:rPr>
        <w:t xml:space="preserve">按照花卉、植物的种类，每天保证植物、花卉水分充足，湿度适当并适时整形修剪，保持花卉表面清洁无尘，叶片茂盛。</w:t>
      </w:r>
      <w:r/>
    </w:p>
    <w:p>
      <w:pPr>
        <w:ind w:left="30" w:firstLine="462"/>
        <w:spacing w:line="480" w:lineRule="exact"/>
        <w:rPr>
          <w:rFonts w:hint="eastAsia" w:ascii="宋体" w:hAnsi="宋体" w:cs="宋体"/>
          <w:b/>
          <w:bCs/>
          <w:spacing w:val="-5"/>
          <w:sz w:val="24"/>
        </w:rPr>
      </w:pPr>
      <w:r>
        <w:rPr>
          <w:rFonts w:ascii="宋体" w:hAnsi="宋体" w:cs="宋体"/>
          <w:b/>
          <w:bCs/>
          <w:spacing w:val="-5"/>
          <w:sz w:val="24"/>
        </w:rPr>
        <w:t xml:space="preserve">（</w:t>
      </w:r>
      <w:r>
        <w:rPr>
          <w:rFonts w:hint="eastAsia" w:ascii="宋体" w:hAnsi="宋体" w:cs="宋体"/>
          <w:b/>
          <w:bCs/>
          <w:spacing w:val="-5"/>
          <w:sz w:val="24"/>
        </w:rPr>
        <w:t xml:space="preserve">六</w:t>
      </w:r>
      <w:r>
        <w:rPr>
          <w:rFonts w:ascii="宋体" w:hAnsi="宋体" w:cs="宋体"/>
          <w:b/>
          <w:bCs/>
          <w:spacing w:val="-5"/>
          <w:sz w:val="24"/>
        </w:rPr>
        <w:t xml:space="preserve">）</w:t>
      </w:r>
      <w:r>
        <w:rPr>
          <w:rFonts w:hint="eastAsia" w:ascii="宋体" w:hAnsi="宋体" w:cs="宋体"/>
          <w:b/>
          <w:bCs/>
          <w:spacing w:val="-5"/>
          <w:sz w:val="24"/>
        </w:rPr>
        <w:t xml:space="preserve">服务方案要求</w:t>
      </w:r>
      <w:r/>
    </w:p>
    <w:p>
      <w:pPr>
        <w:ind w:firstLine="420"/>
        <w:spacing w:line="360" w:lineRule="auto"/>
        <w:rPr>
          <w:rFonts w:hint="eastAsia" w:ascii="宋体" w:hAnsi="宋体" w:cs="宋体"/>
          <w:sz w:val="24"/>
        </w:rPr>
      </w:pPr>
      <w:r>
        <w:rPr>
          <w:rFonts w:hint="eastAsia" w:ascii="宋体" w:hAnsi="宋体" w:cs="宋体"/>
          <w:sz w:val="24"/>
        </w:rPr>
        <w:t xml:space="preserve">1.总体服务方案：</w:t>
      </w:r>
      <w:r/>
    </w:p>
    <w:p>
      <w:pPr>
        <w:ind w:firstLine="420"/>
        <w:spacing w:line="360" w:lineRule="auto"/>
        <w:rPr>
          <w:rFonts w:hint="eastAsia" w:ascii="宋体" w:hAnsi="宋体" w:cs="宋体"/>
          <w:sz w:val="24"/>
        </w:rPr>
      </w:pPr>
      <w:r>
        <w:rPr>
          <w:rFonts w:hint="eastAsia" w:ascii="宋体" w:hAnsi="宋体" w:cs="宋体"/>
          <w:sz w:val="24"/>
        </w:rPr>
        <w:t xml:space="preserve">投标人应根据采购需求和本项目实际，提供本项目整体方案设想，方案包括但不限于以下内容：对采购需求中（1）物业服务内容及范围（2）物业服务质量及规范进行响应。</w:t>
      </w:r>
      <w:r/>
    </w:p>
    <w:p>
      <w:pPr>
        <w:ind w:firstLine="420"/>
        <w:spacing w:line="360" w:lineRule="auto"/>
        <w:rPr>
          <w:rFonts w:hint="eastAsia" w:ascii="宋体" w:hAnsi="宋体" w:cs="宋体"/>
          <w:sz w:val="24"/>
        </w:rPr>
      </w:pPr>
      <w:r>
        <w:rPr>
          <w:rFonts w:hint="eastAsia" w:ascii="宋体" w:hAnsi="宋体" w:cs="宋体"/>
          <w:sz w:val="24"/>
        </w:rPr>
        <w:t xml:space="preserve">2.宿舍管理服务方案</w:t>
      </w:r>
      <w:r/>
    </w:p>
    <w:p>
      <w:pPr>
        <w:ind w:firstLine="420"/>
        <w:spacing w:line="360" w:lineRule="auto"/>
        <w:rPr>
          <w:rFonts w:hint="eastAsia" w:ascii="宋体" w:hAnsi="宋体" w:cs="宋体"/>
          <w:sz w:val="24"/>
        </w:rPr>
      </w:pPr>
      <w:r>
        <w:rPr>
          <w:rFonts w:hint="eastAsia" w:ascii="宋体" w:hAnsi="宋体" w:cs="宋体"/>
          <w:sz w:val="24"/>
        </w:rPr>
        <w:t xml:space="preserve">投标人应根据采购需求和本项目实际，制订相应的宿舍管理服务方案，包括但不限于以下内容：（1）日常卫生管理（2）安全保障（3）日常行为规范。</w:t>
      </w:r>
      <w:r/>
    </w:p>
    <w:p>
      <w:pPr>
        <w:ind w:firstLine="420"/>
        <w:spacing w:line="360" w:lineRule="auto"/>
        <w:rPr>
          <w:rFonts w:hint="eastAsia" w:ascii="宋体" w:hAnsi="宋体" w:cs="宋体"/>
          <w:sz w:val="24"/>
        </w:rPr>
      </w:pPr>
      <w:r>
        <w:rPr>
          <w:rFonts w:hint="eastAsia" w:ascii="宋体" w:hAnsi="宋体" w:cs="宋体"/>
          <w:sz w:val="24"/>
        </w:rPr>
        <w:t xml:space="preserve">3.环境保洁管理服务方案</w:t>
      </w:r>
      <w:r/>
    </w:p>
    <w:p>
      <w:pPr>
        <w:ind w:firstLine="420"/>
        <w:spacing w:line="360" w:lineRule="auto"/>
        <w:rPr>
          <w:rFonts w:hint="eastAsia" w:ascii="宋体" w:hAnsi="宋体" w:cs="宋体"/>
          <w:sz w:val="24"/>
        </w:rPr>
      </w:pPr>
      <w:r>
        <w:rPr>
          <w:rFonts w:hint="eastAsia" w:ascii="宋体" w:hAnsi="宋体" w:cs="宋体"/>
          <w:sz w:val="24"/>
        </w:rPr>
        <w:t xml:space="preserve">投标人应根据采购需求和本项目实际，制订相应的环境保洁管理服务方案，包括但不限于以下内容：（1）卫生保洁措施（2）日常操作流程。</w:t>
      </w:r>
      <w:r/>
    </w:p>
    <w:p>
      <w:pPr>
        <w:ind w:firstLine="420"/>
        <w:spacing w:line="360" w:lineRule="auto"/>
        <w:rPr>
          <w:rFonts w:hint="eastAsia" w:ascii="宋体" w:hAnsi="宋体" w:cs="宋体"/>
          <w:sz w:val="24"/>
        </w:rPr>
      </w:pPr>
      <w:r>
        <w:rPr>
          <w:rFonts w:hint="eastAsia" w:ascii="宋体" w:hAnsi="宋体" w:cs="宋体"/>
          <w:sz w:val="24"/>
        </w:rPr>
        <w:t xml:space="preserve">4.工程维护和维修服务方案</w:t>
      </w:r>
      <w:r/>
    </w:p>
    <w:p>
      <w:pPr>
        <w:ind w:firstLine="420"/>
        <w:spacing w:line="360" w:lineRule="auto"/>
        <w:rPr>
          <w:rFonts w:hint="eastAsia" w:ascii="宋体" w:hAnsi="宋体" w:cs="宋体"/>
          <w:sz w:val="24"/>
        </w:rPr>
      </w:pPr>
      <w:r>
        <w:rPr>
          <w:rFonts w:hint="eastAsia" w:ascii="宋体" w:hAnsi="宋体" w:cs="宋体"/>
          <w:sz w:val="24"/>
        </w:rPr>
        <w:t xml:space="preserve">投标人应根据采购需求和本项目实际，提供本项目工程维护和维修服务方案，包括但不限于以下内容：（1）维修制度（2）巡查措施（3）维护方案。</w:t>
      </w:r>
      <w:r/>
    </w:p>
    <w:p>
      <w:pPr>
        <w:ind w:firstLine="420"/>
        <w:spacing w:line="360" w:lineRule="auto"/>
        <w:rPr>
          <w:rFonts w:hint="eastAsia" w:ascii="宋体" w:hAnsi="宋体" w:cs="宋体"/>
          <w:sz w:val="24"/>
        </w:rPr>
      </w:pPr>
      <w:r>
        <w:rPr>
          <w:rFonts w:hint="eastAsia" w:ascii="宋体" w:hAnsi="宋体" w:cs="宋体"/>
          <w:sz w:val="24"/>
        </w:rPr>
        <w:t xml:space="preserve">5.秩序维护服务方案</w:t>
      </w:r>
      <w:r/>
    </w:p>
    <w:p>
      <w:pPr>
        <w:ind w:firstLine="420"/>
        <w:spacing w:line="360" w:lineRule="auto"/>
        <w:rPr>
          <w:rFonts w:hint="eastAsia" w:ascii="宋体" w:hAnsi="宋体" w:cs="宋体"/>
          <w:sz w:val="24"/>
        </w:rPr>
      </w:pPr>
      <w:r>
        <w:rPr>
          <w:rFonts w:hint="eastAsia" w:ascii="宋体" w:hAnsi="宋体" w:cs="宋体"/>
          <w:sz w:val="24"/>
        </w:rPr>
        <w:t xml:space="preserve">投标人应根据采购需求和本项目实际，提供本项目秩序维护服务方案，包括但不限于以下内容：（1）安全保卫制度（2）安全管理措施。</w:t>
      </w:r>
      <w:r/>
    </w:p>
    <w:p>
      <w:pPr>
        <w:ind w:firstLine="420"/>
        <w:spacing w:line="360" w:lineRule="auto"/>
        <w:rPr>
          <w:rFonts w:hint="eastAsia" w:ascii="宋体" w:hAnsi="宋体" w:cs="宋体"/>
          <w:sz w:val="24"/>
        </w:rPr>
      </w:pPr>
      <w:r>
        <w:rPr>
          <w:rFonts w:hint="eastAsia" w:ascii="宋体" w:hAnsi="宋体" w:cs="宋体"/>
          <w:sz w:val="24"/>
        </w:rPr>
        <w:t xml:space="preserve">6</w:t>
      </w:r>
      <w:bookmarkStart w:id="236" w:name="_Hlk235535138"/>
      <w:r>
        <w:rPr>
          <w:rFonts w:hint="eastAsia" w:ascii="宋体" w:hAnsi="宋体" w:cs="宋体"/>
          <w:sz w:val="24"/>
        </w:rPr>
        <w:t xml:space="preserve">.绿化服务方案</w:t>
      </w:r>
      <w:bookmarkEnd w:id="236"/>
      <w:r/>
      <w:r/>
    </w:p>
    <w:p>
      <w:pPr>
        <w:ind w:firstLine="420"/>
        <w:spacing w:line="360" w:lineRule="auto"/>
        <w:rPr>
          <w:rFonts w:hint="eastAsia" w:ascii="宋体" w:hAnsi="宋体" w:cs="宋体"/>
          <w:sz w:val="24"/>
        </w:rPr>
      </w:pPr>
      <w:r>
        <w:rPr>
          <w:rFonts w:hint="eastAsia" w:ascii="宋体" w:hAnsi="宋体" w:cs="宋体"/>
          <w:sz w:val="24"/>
        </w:rPr>
        <w:t xml:space="preserve">投标人应根据采购需求和本项目实际，提供本项目绿化服务方案，包括但不限于以下内容：（1）绿化养护管理（2）极端天气特殊养护。</w:t>
      </w:r>
      <w:r/>
    </w:p>
    <w:p>
      <w:pPr>
        <w:ind w:firstLine="420"/>
        <w:spacing w:line="360" w:lineRule="auto"/>
        <w:rPr>
          <w:rFonts w:hint="eastAsia" w:ascii="宋体" w:hAnsi="宋体" w:cs="宋体"/>
          <w:sz w:val="24"/>
        </w:rPr>
      </w:pPr>
      <w:r>
        <w:rPr>
          <w:rFonts w:hint="eastAsia" w:ascii="宋体" w:hAnsi="宋体" w:cs="宋体"/>
          <w:sz w:val="24"/>
        </w:rPr>
        <w:t xml:space="preserve">7.突发事件应急处理方案</w:t>
      </w:r>
      <w:r/>
    </w:p>
    <w:p>
      <w:pPr>
        <w:ind w:firstLine="420"/>
        <w:spacing w:line="360" w:lineRule="auto"/>
        <w:rPr>
          <w:rFonts w:hint="eastAsia" w:ascii="宋体" w:hAnsi="宋体" w:cs="宋体"/>
          <w:sz w:val="24"/>
        </w:rPr>
      </w:pPr>
      <w:r>
        <w:rPr>
          <w:rFonts w:hint="eastAsia" w:ascii="宋体" w:hAnsi="宋体" w:cs="宋体"/>
          <w:sz w:val="24"/>
        </w:rPr>
        <w:t xml:space="preserve">投标人应根据采购需求和本项目实际，提供本项目突发事件应急处理方案，包括但不限于以下内容：（1）应对恶劣天气的应急预案及措施（2）重大活动的应急预案及措施（3）公共卫生安全事件应急预案及措施。</w:t>
      </w:r>
      <w:r/>
    </w:p>
    <w:p>
      <w:pPr>
        <w:ind w:firstLine="420"/>
        <w:spacing w:line="360" w:lineRule="auto"/>
        <w:rPr>
          <w:rFonts w:hint="eastAsia" w:ascii="宋体" w:hAnsi="宋体" w:cs="宋体"/>
          <w:sz w:val="24"/>
        </w:rPr>
      </w:pPr>
      <w:r>
        <w:rPr>
          <w:rFonts w:hint="eastAsia" w:ascii="宋体" w:hAnsi="宋体" w:cs="宋体"/>
          <w:sz w:val="24"/>
        </w:rPr>
        <w:t xml:space="preserve">8.进退场交接方案</w:t>
      </w:r>
      <w:r/>
    </w:p>
    <w:p>
      <w:pPr>
        <w:ind w:firstLine="420"/>
        <w:spacing w:line="360" w:lineRule="auto"/>
        <w:rPr>
          <w:rFonts w:hint="eastAsia" w:ascii="宋体" w:hAnsi="宋体" w:cs="宋体"/>
          <w:sz w:val="24"/>
        </w:rPr>
      </w:pPr>
      <w:r>
        <w:rPr>
          <w:rFonts w:hint="eastAsia" w:ascii="宋体" w:hAnsi="宋体" w:cs="宋体"/>
          <w:sz w:val="24"/>
        </w:rPr>
        <w:t xml:space="preserve">投标人应根据采购需求和本项目实际，提供本项目进退场交接方案，包括但不限于以下内容：（1）交接工作计划（2）资料交接与整理（3）制定规章制度与培训制度（4）建立沟通与合作机制。</w:t>
      </w:r>
      <w:r/>
    </w:p>
    <w:p>
      <w:pPr>
        <w:ind w:left="147"/>
        <w:spacing w:line="560" w:lineRule="exact"/>
        <w:rPr>
          <w:rFonts w:hint="eastAsia" w:ascii="宋体" w:hAnsi="宋体" w:cs="宋体"/>
          <w:sz w:val="24"/>
        </w:rPr>
      </w:pPr>
      <w:r>
        <w:rPr>
          <w:rFonts w:hint="eastAsia" w:ascii="Segoe UI Emoji" w:hAnsi="Segoe UI Emoji" w:cs="Segoe UI Emoji"/>
          <w:b/>
          <w:bCs/>
          <w:spacing w:val="-3"/>
          <w:sz w:val="24"/>
        </w:rPr>
        <w:t xml:space="preserve">五</w:t>
      </w:r>
      <w:r>
        <w:rPr>
          <w:rFonts w:hint="eastAsia" w:ascii="宋体" w:hAnsi="宋体" w:cs="宋体"/>
          <w:b/>
          <w:bCs/>
          <w:spacing w:val="-3"/>
          <w:sz w:val="24"/>
        </w:rPr>
        <w:t xml:space="preserve">、</w:t>
      </w:r>
      <w:r>
        <w:rPr>
          <w:rFonts w:ascii="宋体" w:hAnsi="宋体" w:cs="宋体"/>
          <w:b/>
          <w:bCs/>
          <w:spacing w:val="-3"/>
          <w:sz w:val="24"/>
        </w:rPr>
        <w:t xml:space="preserve">交付（实施）的时间（期限）和地点（范围）</w:t>
      </w:r>
      <w:r/>
    </w:p>
    <w:p>
      <w:pPr>
        <w:ind w:left="30" w:firstLine="460"/>
        <w:spacing w:line="480" w:lineRule="exact"/>
        <w:rPr>
          <w:rFonts w:hint="eastAsia" w:ascii="宋体" w:hAnsi="宋体" w:cs="宋体"/>
          <w:spacing w:val="-5"/>
          <w:sz w:val="24"/>
        </w:rPr>
      </w:pPr>
      <w:r>
        <w:rPr>
          <w:rFonts w:ascii="宋体" w:hAnsi="宋体" w:cs="宋体"/>
          <w:spacing w:val="-5"/>
          <w:sz w:val="24"/>
        </w:rPr>
        <w:t xml:space="preserve">实施时间：</w:t>
      </w:r>
      <w:r>
        <w:rPr>
          <w:rFonts w:hint="eastAsia" w:ascii="宋体" w:hAnsi="宋体" w:cs="宋体"/>
          <w:spacing w:val="-5"/>
          <w:sz w:val="24"/>
        </w:rPr>
        <w:t xml:space="preserve">三年</w:t>
      </w:r>
      <w:r/>
    </w:p>
    <w:p>
      <w:pPr>
        <w:ind w:left="30" w:firstLine="460"/>
        <w:spacing w:line="480" w:lineRule="exact"/>
        <w:rPr>
          <w:rFonts w:hint="eastAsia" w:ascii="宋体" w:hAnsi="宋体" w:cs="宋体"/>
          <w:spacing w:val="-5"/>
          <w:sz w:val="24"/>
        </w:rPr>
      </w:pPr>
      <w:r>
        <w:rPr>
          <w:rFonts w:ascii="宋体" w:hAnsi="宋体" w:cs="宋体"/>
          <w:spacing w:val="-5"/>
          <w:sz w:val="24"/>
        </w:rPr>
        <w:t xml:space="preserve">实施地点：江苏省句容高级中学校园</w:t>
      </w:r>
      <w:r/>
    </w:p>
    <w:p>
      <w:pPr>
        <w:ind w:left="148"/>
        <w:spacing w:before="266" w:after="160" w:line="220" w:lineRule="auto"/>
        <w:rPr>
          <w:rFonts w:hint="eastAsia" w:ascii="宋体" w:hAnsi="宋体" w:cs="宋体"/>
          <w:sz w:val="24"/>
        </w:rPr>
      </w:pPr>
      <w:r>
        <w:rPr>
          <w:rFonts w:hint="eastAsia" w:ascii="宋体" w:hAnsi="宋体" w:cs="宋体"/>
          <w:b/>
          <w:bCs/>
          <w:spacing w:val="-3"/>
          <w:sz w:val="24"/>
        </w:rPr>
        <w:t xml:space="preserve">六、</w:t>
      </w:r>
      <w:r>
        <w:rPr>
          <w:rFonts w:ascii="宋体" w:hAnsi="宋体" w:cs="宋体"/>
          <w:b/>
          <w:bCs/>
          <w:spacing w:val="-3"/>
          <w:sz w:val="24"/>
        </w:rPr>
        <w:t xml:space="preserve">包装和运输要求</w:t>
      </w:r>
      <w:r/>
    </w:p>
    <w:p>
      <w:pPr>
        <w:ind w:left="628"/>
        <w:spacing w:before="267" w:after="160" w:line="220" w:lineRule="auto"/>
        <w:rPr>
          <w:rFonts w:hint="eastAsia" w:ascii="宋体" w:hAnsi="宋体" w:cs="宋体"/>
          <w:sz w:val="24"/>
        </w:rPr>
      </w:pPr>
      <w:r>
        <w:rPr>
          <w:rFonts w:ascii="宋体" w:hAnsi="宋体" w:cs="宋体"/>
          <w:sz w:val="24"/>
        </w:rPr>
        <w:t xml:space="preserve">无</w:t>
      </w:r>
      <w:r/>
    </w:p>
    <w:p>
      <w:pPr>
        <w:ind w:left="145"/>
        <w:spacing w:before="265" w:after="160" w:line="220" w:lineRule="auto"/>
        <w:rPr>
          <w:rFonts w:hint="eastAsia" w:ascii="宋体" w:hAnsi="宋体" w:cs="宋体"/>
          <w:sz w:val="24"/>
        </w:rPr>
      </w:pPr>
      <w:r>
        <w:rPr>
          <w:rFonts w:hint="eastAsia" w:ascii="宋体" w:hAnsi="宋体" w:cs="宋体"/>
          <w:b/>
          <w:bCs/>
          <w:spacing w:val="-3"/>
          <w:sz w:val="24"/>
        </w:rPr>
        <w:t xml:space="preserve">七、</w:t>
      </w:r>
      <w:r>
        <w:rPr>
          <w:rFonts w:ascii="宋体" w:hAnsi="宋体" w:cs="宋体"/>
          <w:b/>
          <w:bCs/>
          <w:spacing w:val="-3"/>
          <w:sz w:val="24"/>
        </w:rPr>
        <w:t xml:space="preserve">售后服务要求</w:t>
      </w:r>
      <w:r/>
    </w:p>
    <w:p>
      <w:pPr>
        <w:ind w:left="146" w:right="135"/>
        <w:spacing w:before="267" w:after="160" w:line="278" w:lineRule="auto"/>
        <w:rPr>
          <w:rFonts w:hint="eastAsia" w:ascii="宋体" w:hAnsi="宋体" w:cs="宋体"/>
          <w:sz w:val="24"/>
        </w:rPr>
      </w:pPr>
      <w:r>
        <w:rPr>
          <w:rFonts w:ascii="宋体" w:hAnsi="宋体" w:cs="宋体"/>
          <w:spacing w:val="-3"/>
          <w:sz w:val="24"/>
        </w:rPr>
        <w:t xml:space="preserve">每月按照制定的工作考核标准进行考核打分，90分以下，按照每分300元扣除</w:t>
      </w:r>
      <w:r>
        <w:rPr>
          <w:rFonts w:ascii="宋体" w:hAnsi="宋体" w:cs="宋体"/>
          <w:spacing w:val="4"/>
          <w:sz w:val="24"/>
        </w:rPr>
        <w:t xml:space="preserve">相应服务费；并有权根据管理需要就服务内容补充完善相关考核标准。考核标</w:t>
      </w:r>
      <w:r>
        <w:rPr>
          <w:rFonts w:ascii="宋体" w:hAnsi="宋体" w:cs="宋体"/>
          <w:spacing w:val="-7"/>
          <w:sz w:val="24"/>
        </w:rPr>
        <w:t xml:space="preserve">准见下述。</w:t>
      </w:r>
      <w:r/>
    </w:p>
    <w:p>
      <w:pPr>
        <w:ind w:left="147"/>
        <w:spacing w:after="160" w:line="214" w:lineRule="auto"/>
        <w:rPr>
          <w:rFonts w:hint="eastAsia" w:ascii="宋体" w:hAnsi="宋体" w:cs="宋体"/>
          <w:sz w:val="24"/>
        </w:rPr>
      </w:pPr>
      <w:r>
        <w:rPr>
          <w:rFonts w:ascii="宋体" w:hAnsi="宋体" w:cs="宋体"/>
          <w:b/>
          <w:bCs/>
          <w:spacing w:val="-4"/>
          <w:sz w:val="24"/>
        </w:rPr>
        <w:t xml:space="preserve">保安考核标准</w:t>
      </w:r>
      <w:r/>
    </w:p>
    <w:tbl>
      <w:tblPr>
        <w:tblStyle w:val="2242"/>
        <w:tblW w:w="9629" w:type="dxa"/>
        <w:tblInd w:w="5"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Look w:val="04A0" w:firstRow="1" w:lastRow="0" w:firstColumn="1" w:lastColumn="0" w:noHBand="0" w:noVBand="1"/>
      </w:tblPr>
      <w:tblGrid>
        <w:gridCol w:w="699"/>
        <w:gridCol w:w="1838"/>
        <w:gridCol w:w="5533"/>
        <w:gridCol w:w="709"/>
        <w:gridCol w:w="850"/>
      </w:tblGrid>
      <w:tr>
        <w:trPr>
          <w:trHeight w:val="354"/>
        </w:trPr>
        <w:tc>
          <w:tcPr>
            <w:tcW w:w="699" w:type="dxa"/>
            <w:vAlign w:val="center"/>
            <w:textDirection w:val="lrTb"/>
            <w:noWrap w:val="false"/>
          </w:tcPr>
          <w:p>
            <w:pPr>
              <w:ind w:left="20"/>
              <w:jc w:val="left"/>
              <w:spacing w:before="52" w:after="80" w:line="220" w:lineRule="auto"/>
              <w:rPr>
                <w:rFonts w:ascii="Calibri" w:hAnsi="Calibri" w:cs="Arial"/>
                <w:szCs w:val="21"/>
              </w:rPr>
            </w:pPr>
            <w:r>
              <w:rPr>
                <w:rFonts w:ascii="Calibri" w:hAnsi="Calibri" w:cs="Arial"/>
                <w:spacing w:val="-3"/>
                <w:szCs w:val="21"/>
              </w:rPr>
              <w:t xml:space="preserve">类别</w:t>
            </w:r>
            <w:r/>
          </w:p>
        </w:tc>
        <w:tc>
          <w:tcPr>
            <w:tcW w:w="1838" w:type="dxa"/>
            <w:vAlign w:val="center"/>
            <w:textDirection w:val="lrTb"/>
            <w:noWrap w:val="false"/>
          </w:tcPr>
          <w:p>
            <w:pPr>
              <w:ind w:left="16"/>
              <w:jc w:val="left"/>
              <w:spacing w:before="52" w:after="80" w:line="220" w:lineRule="auto"/>
              <w:rPr>
                <w:rFonts w:ascii="Calibri" w:hAnsi="Calibri" w:cs="Arial"/>
                <w:szCs w:val="21"/>
              </w:rPr>
            </w:pPr>
            <w:r>
              <w:rPr>
                <w:rFonts w:ascii="Calibri" w:hAnsi="Calibri" w:cs="Arial"/>
                <w:spacing w:val="-3"/>
                <w:szCs w:val="21"/>
              </w:rPr>
              <w:t xml:space="preserve">考核项</w:t>
            </w:r>
            <w:r/>
          </w:p>
        </w:tc>
        <w:tc>
          <w:tcPr>
            <w:tcW w:w="5533" w:type="dxa"/>
            <w:vAlign w:val="center"/>
            <w:textDirection w:val="lrTb"/>
            <w:noWrap w:val="false"/>
          </w:tcPr>
          <w:p>
            <w:pPr>
              <w:ind w:left="16"/>
              <w:jc w:val="left"/>
              <w:spacing w:before="52" w:after="80" w:line="220" w:lineRule="auto"/>
              <w:rPr>
                <w:rFonts w:ascii="Calibri" w:hAnsi="Calibri" w:cs="Arial"/>
                <w:szCs w:val="21"/>
              </w:rPr>
            </w:pPr>
            <w:r>
              <w:rPr>
                <w:rFonts w:ascii="Calibri" w:hAnsi="Calibri" w:cs="Arial"/>
                <w:spacing w:val="-2"/>
                <w:szCs w:val="21"/>
              </w:rPr>
              <w:t xml:space="preserve">考核标准</w:t>
            </w:r>
            <w:r/>
          </w:p>
        </w:tc>
        <w:tc>
          <w:tcPr>
            <w:tcW w:w="709" w:type="dxa"/>
            <w:vAlign w:val="center"/>
            <w:textDirection w:val="lrTb"/>
            <w:noWrap w:val="false"/>
          </w:tcPr>
          <w:p>
            <w:pPr>
              <w:ind w:left="20"/>
              <w:jc w:val="left"/>
              <w:spacing w:before="52" w:after="80" w:line="220" w:lineRule="auto"/>
              <w:rPr>
                <w:rFonts w:ascii="Calibri" w:hAnsi="Calibri" w:cs="Arial"/>
                <w:szCs w:val="21"/>
              </w:rPr>
            </w:pPr>
            <w:r>
              <w:rPr>
                <w:rFonts w:ascii="Calibri" w:hAnsi="Calibri" w:cs="Arial"/>
                <w:spacing w:val="-3"/>
                <w:szCs w:val="21"/>
              </w:rPr>
              <w:t xml:space="preserve">评分</w:t>
            </w:r>
            <w:r/>
          </w:p>
        </w:tc>
        <w:tc>
          <w:tcPr>
            <w:tcW w:w="850" w:type="dxa"/>
            <w:vAlign w:val="center"/>
            <w:textDirection w:val="lrTb"/>
            <w:noWrap w:val="false"/>
          </w:tcPr>
          <w:p>
            <w:pPr>
              <w:ind w:left="26"/>
              <w:jc w:val="left"/>
              <w:spacing w:before="52" w:after="80" w:line="220" w:lineRule="auto"/>
              <w:rPr>
                <w:rFonts w:ascii="Calibri" w:hAnsi="Calibri" w:cs="Arial"/>
                <w:szCs w:val="21"/>
              </w:rPr>
            </w:pPr>
            <w:r>
              <w:rPr>
                <w:rFonts w:ascii="Calibri" w:hAnsi="Calibri" w:cs="Arial"/>
                <w:spacing w:val="-4"/>
                <w:szCs w:val="21"/>
              </w:rPr>
              <w:t xml:space="preserve">说明</w:t>
            </w:r>
            <w:r/>
          </w:p>
        </w:tc>
      </w:tr>
      <w:tr>
        <w:trPr>
          <w:trHeight w:val="389"/>
        </w:trPr>
        <w:tc>
          <w:tcPr>
            <w:tcBorders>
              <w:bottom w:val="none" w:color="000000" w:sz="4" w:space="0"/>
            </w:tcBorders>
            <w:tcW w:w="699" w:type="dxa"/>
            <w:vAlign w:val="center"/>
            <w:vMerge w:val="restart"/>
            <w:textDirection w:val="lrTb"/>
            <w:noWrap w:val="false"/>
          </w:tcPr>
          <w:p>
            <w:pPr>
              <w:ind w:left="22" w:right="11"/>
              <w:jc w:val="left"/>
              <w:spacing w:before="78" w:after="80" w:line="247" w:lineRule="auto"/>
              <w:rPr>
                <w:rFonts w:ascii="Calibri" w:hAnsi="Calibri" w:cs="Arial"/>
                <w:szCs w:val="21"/>
              </w:rPr>
            </w:pPr>
            <w:r>
              <w:rPr>
                <w:rFonts w:ascii="Calibri" w:hAnsi="Calibri" w:cs="Arial"/>
                <w:spacing w:val="-12"/>
                <w:szCs w:val="21"/>
              </w:rPr>
              <w:t xml:space="preserve">人员管</w:t>
            </w:r>
            <w:r>
              <w:rPr>
                <w:rFonts w:ascii="Calibri" w:hAnsi="Calibri" w:cs="Arial"/>
                <w:szCs w:val="21"/>
              </w:rPr>
              <w:t xml:space="preserve">理</w:t>
            </w:r>
            <w:r/>
          </w:p>
        </w:tc>
        <w:tc>
          <w:tcPr>
            <w:tcW w:w="1838" w:type="dxa"/>
            <w:vAlign w:val="center"/>
            <w:textDirection w:val="lrTb"/>
            <w:noWrap w:val="false"/>
          </w:tcPr>
          <w:p>
            <w:pPr>
              <w:ind w:left="42" w:right="10" w:hanging="8"/>
              <w:jc w:val="left"/>
              <w:spacing w:before="45" w:after="80" w:line="231" w:lineRule="auto"/>
              <w:rPr>
                <w:rFonts w:ascii="Calibri" w:hAnsi="Calibri" w:cs="Arial"/>
                <w:szCs w:val="21"/>
              </w:rPr>
            </w:pPr>
            <w:r>
              <w:rPr>
                <w:rFonts w:ascii="Calibri" w:hAnsi="Calibri" w:cs="Arial"/>
                <w:spacing w:val="11"/>
                <w:szCs w:val="21"/>
              </w:rPr>
              <w:t xml:space="preserve">1.</w:t>
            </w:r>
            <w:r>
              <w:rPr>
                <w:rFonts w:ascii="Calibri" w:hAnsi="Calibri" w:cs="Arial"/>
                <w:spacing w:val="11"/>
                <w:szCs w:val="21"/>
              </w:rPr>
              <w:t xml:space="preserve">规范持证上</w:t>
            </w:r>
            <w:r>
              <w:rPr>
                <w:rFonts w:ascii="Calibri" w:hAnsi="Calibri" w:cs="Arial"/>
                <w:szCs w:val="21"/>
              </w:rPr>
              <w:t xml:space="preserve">岗</w:t>
            </w:r>
            <w:r/>
          </w:p>
        </w:tc>
        <w:tc>
          <w:tcPr>
            <w:tcW w:w="5533" w:type="dxa"/>
            <w:vAlign w:val="center"/>
            <w:textDirection w:val="lrTb"/>
            <w:noWrap w:val="false"/>
          </w:tcPr>
          <w:p>
            <w:pPr>
              <w:ind w:left="18"/>
              <w:jc w:val="left"/>
              <w:spacing w:before="202" w:after="80" w:line="220" w:lineRule="auto"/>
              <w:rPr>
                <w:rFonts w:ascii="Calibri" w:hAnsi="Calibri" w:cs="Arial"/>
                <w:szCs w:val="21"/>
              </w:rPr>
            </w:pPr>
            <w:r>
              <w:rPr>
                <w:rFonts w:ascii="Calibri" w:hAnsi="Calibri" w:cs="Arial"/>
                <w:spacing w:val="-11"/>
                <w:szCs w:val="21"/>
              </w:rPr>
              <w:t xml:space="preserve">无证</w:t>
            </w:r>
            <w:r>
              <w:rPr>
                <w:rFonts w:ascii="Calibri" w:hAnsi="Calibri" w:cs="Arial"/>
                <w:spacing w:val="-11"/>
                <w:szCs w:val="21"/>
              </w:rPr>
              <w:t xml:space="preserve">1</w:t>
            </w:r>
            <w:r>
              <w:rPr>
                <w:rFonts w:ascii="Calibri" w:hAnsi="Calibri" w:cs="Arial"/>
                <w:spacing w:val="-11"/>
                <w:szCs w:val="21"/>
              </w:rPr>
              <w:t xml:space="preserve">人扣</w:t>
            </w:r>
            <w:r>
              <w:rPr>
                <w:rFonts w:ascii="Calibri" w:hAnsi="Calibri" w:cs="Arial"/>
                <w:spacing w:val="-11"/>
                <w:szCs w:val="21"/>
              </w:rPr>
              <w:t xml:space="preserve">1</w:t>
            </w:r>
            <w:r>
              <w:rPr>
                <w:rFonts w:ascii="Calibri" w:hAnsi="Calibri" w:cs="Arial"/>
                <w:spacing w:val="-11"/>
                <w:szCs w:val="21"/>
              </w:rPr>
              <w:t xml:space="preserve">分</w:t>
            </w:r>
            <w:r/>
          </w:p>
        </w:tc>
        <w:tc>
          <w:tcPr>
            <w:tcW w:w="709" w:type="dxa"/>
            <w:vAlign w:val="center"/>
            <w:textDirection w:val="lrTb"/>
            <w:noWrap w:val="false"/>
          </w:tcPr>
          <w:p>
            <w:pPr>
              <w:spacing w:after="160" w:line="278" w:lineRule="auto"/>
              <w:rPr>
                <w:rFonts w:ascii="Arial" w:hAnsi="Calibri"/>
                <w:szCs w:val="20"/>
              </w:rPr>
            </w:pPr>
            <w:r>
              <w:rPr>
                <w:rFonts w:ascii="Arial" w:hAnsi="Calibri"/>
                <w:szCs w:val="20"/>
              </w:rPr>
            </w:r>
            <w:r/>
          </w:p>
        </w:tc>
        <w:tc>
          <w:tcPr>
            <w:tcW w:w="850" w:type="dxa"/>
            <w:vAlign w:val="center"/>
            <w:textDirection w:val="lrTb"/>
            <w:noWrap w:val="false"/>
          </w:tcPr>
          <w:p>
            <w:pPr>
              <w:spacing w:after="160" w:line="278" w:lineRule="auto"/>
              <w:rPr>
                <w:rFonts w:ascii="Arial" w:hAnsi="Calibri"/>
                <w:szCs w:val="20"/>
              </w:rPr>
            </w:pPr>
            <w:r>
              <w:rPr>
                <w:rFonts w:ascii="Arial" w:hAnsi="Calibri"/>
                <w:szCs w:val="20"/>
              </w:rPr>
            </w:r>
            <w:r/>
          </w:p>
        </w:tc>
      </w:tr>
      <w:tr>
        <w:trPr>
          <w:trHeight w:val="241"/>
        </w:trPr>
        <w:tc>
          <w:tcPr>
            <w:tcBorders>
              <w:top w:val="none" w:color="000000" w:sz="4" w:space="0"/>
              <w:bottom w:val="none" w:color="000000" w:sz="4" w:space="0"/>
            </w:tcBorders>
            <w:tcW w:w="699" w:type="dxa"/>
            <w:vAlign w:val="center"/>
            <w:vMerge w:val="continue"/>
            <w:textDirection w:val="lrTb"/>
            <w:noWrap w:val="false"/>
          </w:tcPr>
          <w:p>
            <w:pPr>
              <w:spacing w:after="160" w:line="278" w:lineRule="auto"/>
              <w:rPr>
                <w:rFonts w:ascii="Arial" w:hAnsi="Calibri"/>
                <w:szCs w:val="20"/>
              </w:rPr>
            </w:pPr>
            <w:r>
              <w:rPr>
                <w:rFonts w:ascii="Arial" w:hAnsi="Calibri"/>
                <w:szCs w:val="20"/>
              </w:rPr>
            </w:r>
            <w:r/>
          </w:p>
        </w:tc>
        <w:tc>
          <w:tcPr>
            <w:tcW w:w="1838" w:type="dxa"/>
            <w:vAlign w:val="center"/>
            <w:textDirection w:val="lrTb"/>
            <w:noWrap w:val="false"/>
          </w:tcPr>
          <w:p>
            <w:pPr>
              <w:ind w:left="18" w:right="10"/>
              <w:jc w:val="left"/>
              <w:spacing w:before="49" w:after="80" w:line="230" w:lineRule="auto"/>
              <w:rPr>
                <w:rFonts w:ascii="Calibri" w:hAnsi="Calibri" w:cs="Arial"/>
                <w:szCs w:val="21"/>
              </w:rPr>
            </w:pPr>
            <w:r>
              <w:rPr>
                <w:rFonts w:ascii="Calibri" w:hAnsi="Calibri" w:cs="Arial"/>
                <w:spacing w:val="13"/>
                <w:szCs w:val="21"/>
              </w:rPr>
              <w:t xml:space="preserve">2.</w:t>
            </w:r>
            <w:r>
              <w:rPr>
                <w:rFonts w:ascii="Calibri" w:hAnsi="Calibri" w:cs="Arial"/>
                <w:spacing w:val="13"/>
                <w:szCs w:val="21"/>
              </w:rPr>
              <w:t xml:space="preserve">按照排班出</w:t>
            </w:r>
            <w:r>
              <w:rPr>
                <w:rFonts w:ascii="Calibri" w:hAnsi="Calibri" w:cs="Arial"/>
                <w:szCs w:val="21"/>
              </w:rPr>
              <w:t xml:space="preserve">勤</w:t>
            </w:r>
            <w:r/>
          </w:p>
        </w:tc>
        <w:tc>
          <w:tcPr>
            <w:tcW w:w="5533" w:type="dxa"/>
            <w:vAlign w:val="center"/>
            <w:textDirection w:val="lrTb"/>
            <w:noWrap w:val="false"/>
          </w:tcPr>
          <w:p>
            <w:pPr>
              <w:ind w:left="22" w:right="6" w:hanging="6"/>
              <w:jc w:val="left"/>
              <w:spacing w:before="49" w:after="80" w:line="230" w:lineRule="auto"/>
              <w:rPr>
                <w:rFonts w:ascii="Calibri" w:hAnsi="Calibri" w:cs="Arial"/>
                <w:szCs w:val="21"/>
              </w:rPr>
            </w:pPr>
            <w:r>
              <w:rPr>
                <w:rFonts w:ascii="Calibri" w:hAnsi="Calibri" w:cs="Arial"/>
                <w:spacing w:val="-6"/>
                <w:szCs w:val="21"/>
              </w:rPr>
              <w:t xml:space="preserve">迟到早退导致缺岗</w:t>
            </w:r>
            <w:r>
              <w:rPr>
                <w:rFonts w:ascii="Calibri" w:hAnsi="Calibri" w:cs="Arial"/>
                <w:spacing w:val="-6"/>
                <w:szCs w:val="21"/>
              </w:rPr>
              <w:t xml:space="preserve">1</w:t>
            </w:r>
            <w:r>
              <w:rPr>
                <w:rFonts w:ascii="Calibri" w:hAnsi="Calibri" w:cs="Arial"/>
                <w:spacing w:val="-6"/>
                <w:szCs w:val="21"/>
              </w:rPr>
              <w:t xml:space="preserve">人次扣</w:t>
            </w:r>
            <w:r>
              <w:rPr>
                <w:rFonts w:ascii="Calibri" w:hAnsi="Calibri" w:cs="Arial"/>
                <w:spacing w:val="-6"/>
                <w:szCs w:val="21"/>
              </w:rPr>
              <w:t xml:space="preserve">1</w:t>
            </w:r>
            <w:r>
              <w:rPr>
                <w:rFonts w:ascii="Calibri" w:hAnsi="Calibri" w:cs="Arial"/>
                <w:spacing w:val="-6"/>
                <w:szCs w:val="21"/>
              </w:rPr>
              <w:t xml:space="preserve">分，缺勤</w:t>
            </w:r>
            <w:r>
              <w:rPr>
                <w:rFonts w:ascii="Calibri" w:hAnsi="Calibri" w:cs="Arial"/>
                <w:spacing w:val="-7"/>
                <w:szCs w:val="21"/>
              </w:rPr>
              <w:t xml:space="preserve">导致缺岗</w:t>
            </w:r>
            <w:r>
              <w:rPr>
                <w:rFonts w:ascii="Calibri" w:hAnsi="Calibri" w:cs="Arial"/>
                <w:spacing w:val="-7"/>
                <w:szCs w:val="21"/>
              </w:rPr>
              <w:t xml:space="preserve">1</w:t>
            </w:r>
            <w:r>
              <w:rPr>
                <w:rFonts w:ascii="Calibri" w:hAnsi="Calibri" w:cs="Arial"/>
                <w:spacing w:val="-7"/>
                <w:szCs w:val="21"/>
              </w:rPr>
              <w:t xml:space="preserve">人次扣</w:t>
            </w:r>
            <w:r>
              <w:rPr>
                <w:rFonts w:ascii="Calibri" w:hAnsi="Calibri" w:cs="Arial"/>
                <w:spacing w:val="-7"/>
                <w:szCs w:val="21"/>
              </w:rPr>
              <w:t xml:space="preserve">5</w:t>
            </w:r>
            <w:r>
              <w:rPr>
                <w:rFonts w:ascii="Calibri" w:hAnsi="Calibri" w:cs="Arial"/>
                <w:spacing w:val="-7"/>
                <w:szCs w:val="21"/>
              </w:rPr>
              <w:t xml:space="preserve">分</w:t>
            </w:r>
            <w:r/>
          </w:p>
        </w:tc>
        <w:tc>
          <w:tcPr>
            <w:tcW w:w="709" w:type="dxa"/>
            <w:vAlign w:val="center"/>
            <w:textDirection w:val="lrTb"/>
            <w:noWrap w:val="false"/>
          </w:tcPr>
          <w:p>
            <w:pPr>
              <w:spacing w:after="160" w:line="278" w:lineRule="auto"/>
              <w:rPr>
                <w:rFonts w:ascii="Arial" w:hAnsi="Calibri"/>
                <w:szCs w:val="20"/>
              </w:rPr>
            </w:pPr>
            <w:r>
              <w:rPr>
                <w:rFonts w:ascii="Arial" w:hAnsi="Calibri"/>
                <w:szCs w:val="20"/>
              </w:rPr>
            </w:r>
            <w:r/>
          </w:p>
        </w:tc>
        <w:tc>
          <w:tcPr>
            <w:tcW w:w="850" w:type="dxa"/>
            <w:vAlign w:val="center"/>
            <w:textDirection w:val="lrTb"/>
            <w:noWrap w:val="false"/>
          </w:tcPr>
          <w:p>
            <w:pPr>
              <w:spacing w:after="160" w:line="278" w:lineRule="auto"/>
              <w:rPr>
                <w:rFonts w:ascii="Arial" w:hAnsi="Calibri"/>
                <w:szCs w:val="20"/>
              </w:rPr>
            </w:pPr>
            <w:r>
              <w:rPr>
                <w:rFonts w:ascii="Arial" w:hAnsi="Calibri"/>
                <w:szCs w:val="20"/>
              </w:rPr>
            </w:r>
            <w:r/>
          </w:p>
        </w:tc>
      </w:tr>
      <w:tr>
        <w:trPr>
          <w:trHeight w:val="220"/>
        </w:trPr>
        <w:tc>
          <w:tcPr>
            <w:tcBorders>
              <w:top w:val="none" w:color="000000" w:sz="4" w:space="0"/>
              <w:bottom w:val="none" w:color="000000" w:sz="4" w:space="0"/>
            </w:tcBorders>
            <w:tcW w:w="699" w:type="dxa"/>
            <w:vAlign w:val="center"/>
            <w:vMerge w:val="continue"/>
            <w:textDirection w:val="lrTb"/>
            <w:noWrap w:val="false"/>
          </w:tcPr>
          <w:p>
            <w:pPr>
              <w:spacing w:after="160" w:line="278" w:lineRule="auto"/>
              <w:rPr>
                <w:rFonts w:ascii="Arial" w:hAnsi="Calibri"/>
                <w:szCs w:val="20"/>
              </w:rPr>
            </w:pPr>
            <w:r>
              <w:rPr>
                <w:rFonts w:ascii="Arial" w:hAnsi="Calibri"/>
                <w:szCs w:val="20"/>
              </w:rPr>
            </w:r>
            <w:r/>
          </w:p>
        </w:tc>
        <w:tc>
          <w:tcPr>
            <w:tcW w:w="1838" w:type="dxa"/>
            <w:vAlign w:val="center"/>
            <w:textDirection w:val="lrTb"/>
            <w:noWrap w:val="false"/>
          </w:tcPr>
          <w:p>
            <w:pPr>
              <w:ind w:left="18" w:right="10" w:firstLine="2"/>
              <w:jc w:val="left"/>
              <w:spacing w:before="51" w:after="80" w:line="230" w:lineRule="auto"/>
              <w:rPr>
                <w:rFonts w:ascii="Calibri" w:hAnsi="Calibri" w:cs="Arial"/>
                <w:szCs w:val="21"/>
              </w:rPr>
            </w:pPr>
            <w:r>
              <w:rPr>
                <w:rFonts w:ascii="Calibri" w:hAnsi="Calibri" w:cs="Arial"/>
                <w:spacing w:val="12"/>
                <w:szCs w:val="21"/>
              </w:rPr>
              <w:t xml:space="preserve">3.</w:t>
            </w:r>
            <w:r>
              <w:rPr>
                <w:rFonts w:ascii="Calibri" w:hAnsi="Calibri" w:cs="Arial"/>
                <w:spacing w:val="12"/>
                <w:szCs w:val="21"/>
              </w:rPr>
              <w:t xml:space="preserve">上岗文明服</w:t>
            </w:r>
            <w:r>
              <w:rPr>
                <w:rFonts w:ascii="Calibri" w:hAnsi="Calibri" w:cs="Arial"/>
                <w:szCs w:val="21"/>
              </w:rPr>
              <w:t xml:space="preserve">务</w:t>
            </w:r>
            <w:r/>
          </w:p>
        </w:tc>
        <w:tc>
          <w:tcPr>
            <w:tcW w:w="5533" w:type="dxa"/>
            <w:vAlign w:val="center"/>
            <w:textDirection w:val="lrTb"/>
            <w:noWrap w:val="false"/>
          </w:tcPr>
          <w:p>
            <w:pPr>
              <w:ind w:left="17" w:right="6" w:firstLine="1"/>
              <w:jc w:val="left"/>
              <w:spacing w:before="51" w:after="80" w:line="230" w:lineRule="auto"/>
              <w:rPr>
                <w:rFonts w:ascii="Calibri" w:hAnsi="Calibri" w:cs="Arial"/>
                <w:szCs w:val="21"/>
              </w:rPr>
            </w:pPr>
            <w:r>
              <w:rPr>
                <w:rFonts w:ascii="Calibri" w:hAnsi="Calibri" w:cs="Arial"/>
                <w:spacing w:val="-7"/>
                <w:szCs w:val="21"/>
              </w:rPr>
              <w:t xml:space="preserve">核实有不文明服务行为</w:t>
            </w:r>
            <w:r>
              <w:rPr>
                <w:rFonts w:ascii="Calibri" w:hAnsi="Calibri" w:cs="Arial"/>
                <w:spacing w:val="-7"/>
                <w:szCs w:val="21"/>
              </w:rPr>
              <w:t xml:space="preserve">1</w:t>
            </w:r>
            <w:r>
              <w:rPr>
                <w:rFonts w:ascii="Calibri" w:hAnsi="Calibri" w:cs="Arial"/>
                <w:spacing w:val="-7"/>
                <w:szCs w:val="21"/>
              </w:rPr>
              <w:t xml:space="preserve">次扣</w:t>
            </w:r>
            <w:r>
              <w:rPr>
                <w:rFonts w:ascii="Calibri" w:hAnsi="Calibri" w:cs="Arial"/>
                <w:spacing w:val="-7"/>
                <w:szCs w:val="21"/>
              </w:rPr>
              <w:t xml:space="preserve">1</w:t>
            </w:r>
            <w:r>
              <w:rPr>
                <w:rFonts w:ascii="Calibri" w:hAnsi="Calibri" w:cs="Arial"/>
                <w:spacing w:val="-7"/>
                <w:szCs w:val="21"/>
              </w:rPr>
              <w:t xml:space="preserve">分；违</w:t>
            </w:r>
            <w:r>
              <w:rPr>
                <w:rFonts w:ascii="Calibri" w:hAnsi="Calibri" w:cs="Arial"/>
                <w:spacing w:val="-8"/>
                <w:szCs w:val="21"/>
              </w:rPr>
              <w:t xml:space="preserve">反校纪校规</w:t>
            </w:r>
            <w:r>
              <w:rPr>
                <w:rFonts w:ascii="Calibri" w:hAnsi="Calibri" w:cs="Arial"/>
                <w:spacing w:val="-8"/>
                <w:szCs w:val="21"/>
              </w:rPr>
              <w:t xml:space="preserve">1</w:t>
            </w:r>
            <w:r>
              <w:rPr>
                <w:rFonts w:ascii="Calibri" w:hAnsi="Calibri" w:cs="Arial"/>
                <w:spacing w:val="-8"/>
                <w:szCs w:val="21"/>
              </w:rPr>
              <w:t xml:space="preserve">次扣</w:t>
            </w:r>
            <w:r>
              <w:rPr>
                <w:rFonts w:ascii="Calibri" w:hAnsi="Calibri" w:cs="Arial"/>
                <w:spacing w:val="-8"/>
                <w:szCs w:val="21"/>
              </w:rPr>
              <w:t xml:space="preserve">10</w:t>
            </w:r>
            <w:r>
              <w:rPr>
                <w:rFonts w:ascii="Calibri" w:hAnsi="Calibri" w:cs="Arial"/>
                <w:spacing w:val="-8"/>
                <w:szCs w:val="21"/>
              </w:rPr>
              <w:t xml:space="preserve">分</w:t>
            </w:r>
            <w:r/>
          </w:p>
        </w:tc>
        <w:tc>
          <w:tcPr>
            <w:tcW w:w="709" w:type="dxa"/>
            <w:vAlign w:val="center"/>
            <w:textDirection w:val="lrTb"/>
            <w:noWrap w:val="false"/>
          </w:tcPr>
          <w:p>
            <w:pPr>
              <w:spacing w:after="160" w:line="278" w:lineRule="auto"/>
              <w:rPr>
                <w:rFonts w:ascii="Arial" w:hAnsi="Calibri"/>
                <w:szCs w:val="20"/>
              </w:rPr>
            </w:pPr>
            <w:r>
              <w:rPr>
                <w:rFonts w:ascii="Arial" w:hAnsi="Calibri"/>
                <w:szCs w:val="20"/>
              </w:rPr>
            </w:r>
            <w:r/>
          </w:p>
        </w:tc>
        <w:tc>
          <w:tcPr>
            <w:tcW w:w="850" w:type="dxa"/>
            <w:vAlign w:val="center"/>
            <w:textDirection w:val="lrTb"/>
            <w:noWrap w:val="false"/>
          </w:tcPr>
          <w:p>
            <w:pPr>
              <w:spacing w:after="160" w:line="278" w:lineRule="auto"/>
              <w:rPr>
                <w:rFonts w:ascii="Arial" w:hAnsi="Calibri"/>
                <w:szCs w:val="20"/>
              </w:rPr>
            </w:pPr>
            <w:r>
              <w:rPr>
                <w:rFonts w:ascii="Arial" w:hAnsi="Calibri"/>
                <w:szCs w:val="20"/>
              </w:rPr>
            </w:r>
            <w:r/>
          </w:p>
        </w:tc>
      </w:tr>
      <w:tr>
        <w:trPr>
          <w:trHeight w:val="339"/>
        </w:trPr>
        <w:tc>
          <w:tcPr>
            <w:tcBorders>
              <w:top w:val="none" w:color="000000" w:sz="4" w:space="0"/>
              <w:bottom w:val="none" w:color="000000" w:sz="4" w:space="0"/>
            </w:tcBorders>
            <w:tcW w:w="699" w:type="dxa"/>
            <w:vAlign w:val="center"/>
            <w:vMerge w:val="continue"/>
            <w:textDirection w:val="lrTb"/>
            <w:noWrap w:val="false"/>
          </w:tcPr>
          <w:p>
            <w:pPr>
              <w:spacing w:after="160" w:line="278" w:lineRule="auto"/>
              <w:rPr>
                <w:rFonts w:ascii="Arial" w:hAnsi="Calibri"/>
                <w:szCs w:val="20"/>
              </w:rPr>
            </w:pPr>
            <w:r>
              <w:rPr>
                <w:rFonts w:ascii="Arial" w:hAnsi="Calibri"/>
                <w:szCs w:val="20"/>
              </w:rPr>
            </w:r>
            <w:r/>
          </w:p>
        </w:tc>
        <w:tc>
          <w:tcPr>
            <w:tcW w:w="1838" w:type="dxa"/>
            <w:vAlign w:val="center"/>
            <w:textDirection w:val="lrTb"/>
            <w:noWrap w:val="false"/>
          </w:tcPr>
          <w:p>
            <w:pPr>
              <w:ind w:left="21" w:right="10" w:hanging="6"/>
              <w:jc w:val="left"/>
              <w:spacing w:before="50" w:after="80" w:line="230" w:lineRule="auto"/>
              <w:rPr>
                <w:rFonts w:ascii="Calibri" w:hAnsi="Calibri" w:cs="Arial"/>
                <w:szCs w:val="21"/>
              </w:rPr>
            </w:pPr>
            <w:r>
              <w:rPr>
                <w:rFonts w:ascii="Calibri" w:hAnsi="Calibri" w:cs="Arial"/>
                <w:spacing w:val="13"/>
                <w:szCs w:val="21"/>
              </w:rPr>
              <w:t xml:space="preserve">4.</w:t>
            </w:r>
            <w:r>
              <w:rPr>
                <w:rFonts w:ascii="Calibri" w:hAnsi="Calibri" w:cs="Arial"/>
                <w:spacing w:val="13"/>
                <w:szCs w:val="21"/>
              </w:rPr>
              <w:t xml:space="preserve">着装统一规</w:t>
            </w:r>
            <w:r>
              <w:rPr>
                <w:rFonts w:ascii="Calibri" w:hAnsi="Calibri" w:cs="Arial"/>
                <w:szCs w:val="21"/>
              </w:rPr>
              <w:t xml:space="preserve">范</w:t>
            </w:r>
            <w:r/>
          </w:p>
        </w:tc>
        <w:tc>
          <w:tcPr>
            <w:tcW w:w="5533" w:type="dxa"/>
            <w:vAlign w:val="center"/>
            <w:textDirection w:val="lrTb"/>
            <w:noWrap w:val="false"/>
          </w:tcPr>
          <w:p>
            <w:pPr>
              <w:ind w:left="33" w:right="8" w:hanging="13"/>
              <w:jc w:val="left"/>
              <w:spacing w:before="50" w:after="80" w:line="230" w:lineRule="auto"/>
              <w:rPr>
                <w:rFonts w:ascii="Calibri" w:hAnsi="Calibri" w:cs="Arial"/>
                <w:szCs w:val="21"/>
              </w:rPr>
            </w:pPr>
            <w:r>
              <w:rPr>
                <w:rFonts w:ascii="Calibri" w:hAnsi="Calibri" w:cs="Arial"/>
                <w:spacing w:val="-4"/>
                <w:szCs w:val="21"/>
              </w:rPr>
              <w:t xml:space="preserve">未按照规范着装或着装不整齐</w:t>
            </w:r>
            <w:r>
              <w:rPr>
                <w:rFonts w:ascii="Calibri" w:hAnsi="Calibri" w:cs="Arial"/>
                <w:spacing w:val="-4"/>
                <w:szCs w:val="21"/>
              </w:rPr>
              <w:t xml:space="preserve">1</w:t>
            </w:r>
            <w:r>
              <w:rPr>
                <w:rFonts w:ascii="Calibri" w:hAnsi="Calibri" w:cs="Arial"/>
                <w:spacing w:val="-4"/>
                <w:szCs w:val="21"/>
              </w:rPr>
              <w:t xml:space="preserve">人次扣</w:t>
            </w:r>
            <w:r>
              <w:rPr>
                <w:rFonts w:ascii="Calibri" w:hAnsi="Calibri" w:cs="Arial"/>
                <w:spacing w:val="-14"/>
                <w:szCs w:val="21"/>
              </w:rPr>
              <w:t xml:space="preserve">1</w:t>
            </w:r>
            <w:r>
              <w:rPr>
                <w:rFonts w:ascii="Calibri" w:hAnsi="Calibri" w:cs="Arial"/>
                <w:spacing w:val="-14"/>
                <w:szCs w:val="21"/>
              </w:rPr>
              <w:t xml:space="preserve">分</w:t>
            </w:r>
            <w:r/>
          </w:p>
        </w:tc>
        <w:tc>
          <w:tcPr>
            <w:tcW w:w="709" w:type="dxa"/>
            <w:vAlign w:val="center"/>
            <w:textDirection w:val="lrTb"/>
            <w:noWrap w:val="false"/>
          </w:tcPr>
          <w:p>
            <w:pPr>
              <w:spacing w:after="160" w:line="278" w:lineRule="auto"/>
              <w:rPr>
                <w:rFonts w:ascii="Arial" w:hAnsi="Calibri"/>
                <w:szCs w:val="20"/>
              </w:rPr>
            </w:pPr>
            <w:r>
              <w:rPr>
                <w:rFonts w:ascii="Arial" w:hAnsi="Calibri"/>
                <w:szCs w:val="20"/>
              </w:rPr>
            </w:r>
            <w:r/>
          </w:p>
        </w:tc>
        <w:tc>
          <w:tcPr>
            <w:tcW w:w="850" w:type="dxa"/>
            <w:vAlign w:val="center"/>
            <w:textDirection w:val="lrTb"/>
            <w:noWrap w:val="false"/>
          </w:tcPr>
          <w:p>
            <w:pPr>
              <w:spacing w:after="160" w:line="278" w:lineRule="auto"/>
              <w:rPr>
                <w:rFonts w:ascii="Arial" w:hAnsi="Calibri"/>
                <w:szCs w:val="20"/>
              </w:rPr>
            </w:pPr>
            <w:r>
              <w:rPr>
                <w:rFonts w:ascii="Arial" w:hAnsi="Calibri"/>
                <w:szCs w:val="20"/>
              </w:rPr>
            </w:r>
            <w:r/>
          </w:p>
        </w:tc>
      </w:tr>
      <w:tr>
        <w:trPr>
          <w:trHeight w:val="331"/>
        </w:trPr>
        <w:tc>
          <w:tcPr>
            <w:tcBorders>
              <w:top w:val="none" w:color="000000" w:sz="4" w:space="0"/>
              <w:bottom w:val="none" w:color="000000" w:sz="4" w:space="0"/>
            </w:tcBorders>
            <w:tcW w:w="699" w:type="dxa"/>
            <w:vAlign w:val="center"/>
            <w:vMerge w:val="continue"/>
            <w:textDirection w:val="lrTb"/>
            <w:noWrap w:val="false"/>
          </w:tcPr>
          <w:p>
            <w:pPr>
              <w:spacing w:after="160" w:line="278" w:lineRule="auto"/>
              <w:rPr>
                <w:rFonts w:ascii="Arial" w:hAnsi="Calibri"/>
                <w:szCs w:val="20"/>
              </w:rPr>
            </w:pPr>
            <w:r>
              <w:rPr>
                <w:rFonts w:ascii="Arial" w:hAnsi="Calibri"/>
                <w:szCs w:val="20"/>
              </w:rPr>
            </w:r>
            <w:r/>
          </w:p>
        </w:tc>
        <w:tc>
          <w:tcPr>
            <w:tcW w:w="1838" w:type="dxa"/>
            <w:vAlign w:val="center"/>
            <w:textDirection w:val="lrTb"/>
            <w:noWrap w:val="false"/>
          </w:tcPr>
          <w:p>
            <w:pPr>
              <w:ind w:left="20" w:right="10"/>
              <w:jc w:val="left"/>
              <w:spacing w:before="50" w:after="80" w:line="229" w:lineRule="auto"/>
              <w:rPr>
                <w:rFonts w:ascii="Calibri" w:hAnsi="Calibri" w:cs="Arial"/>
                <w:szCs w:val="21"/>
              </w:rPr>
            </w:pPr>
            <w:r>
              <w:rPr>
                <w:rFonts w:ascii="Calibri" w:hAnsi="Calibri" w:cs="Arial"/>
                <w:spacing w:val="12"/>
                <w:szCs w:val="21"/>
              </w:rPr>
              <w:t xml:space="preserve">5.</w:t>
            </w:r>
            <w:r>
              <w:rPr>
                <w:rFonts w:ascii="Calibri" w:hAnsi="Calibri" w:cs="Arial"/>
                <w:spacing w:val="12"/>
                <w:szCs w:val="21"/>
              </w:rPr>
              <w:t xml:space="preserve">必备装备携</w:t>
            </w:r>
            <w:r>
              <w:rPr>
                <w:rFonts w:ascii="Calibri" w:hAnsi="Calibri" w:cs="Arial"/>
                <w:szCs w:val="21"/>
              </w:rPr>
              <w:t xml:space="preserve">带</w:t>
            </w:r>
            <w:r/>
          </w:p>
        </w:tc>
        <w:tc>
          <w:tcPr>
            <w:tcW w:w="5533" w:type="dxa"/>
            <w:vAlign w:val="center"/>
            <w:textDirection w:val="lrTb"/>
            <w:noWrap w:val="false"/>
          </w:tcPr>
          <w:p>
            <w:pPr>
              <w:ind w:left="33" w:right="8" w:hanging="13"/>
              <w:jc w:val="left"/>
              <w:spacing w:before="50" w:after="80" w:line="229" w:lineRule="auto"/>
              <w:rPr>
                <w:rFonts w:ascii="Calibri" w:hAnsi="Calibri" w:cs="Arial"/>
                <w:szCs w:val="21"/>
              </w:rPr>
            </w:pPr>
            <w:r>
              <w:rPr>
                <w:rFonts w:ascii="Calibri" w:hAnsi="Calibri" w:cs="Arial"/>
                <w:spacing w:val="-4"/>
                <w:szCs w:val="21"/>
              </w:rPr>
              <w:t xml:space="preserve">未按照规范配戴或不规范配戴</w:t>
            </w:r>
            <w:r>
              <w:rPr>
                <w:rFonts w:ascii="Calibri" w:hAnsi="Calibri" w:cs="Arial"/>
                <w:spacing w:val="-4"/>
                <w:szCs w:val="21"/>
              </w:rPr>
              <w:t xml:space="preserve">1</w:t>
            </w:r>
            <w:r>
              <w:rPr>
                <w:rFonts w:ascii="Calibri" w:hAnsi="Calibri" w:cs="Arial"/>
                <w:spacing w:val="-4"/>
                <w:szCs w:val="21"/>
              </w:rPr>
              <w:t xml:space="preserve">人次扣</w:t>
            </w:r>
            <w:r>
              <w:rPr>
                <w:rFonts w:ascii="Calibri" w:hAnsi="Calibri" w:cs="Arial"/>
                <w:spacing w:val="-14"/>
                <w:szCs w:val="21"/>
              </w:rPr>
              <w:t xml:space="preserve">1</w:t>
            </w:r>
            <w:r>
              <w:rPr>
                <w:rFonts w:ascii="Calibri" w:hAnsi="Calibri" w:cs="Arial"/>
                <w:spacing w:val="-14"/>
                <w:szCs w:val="21"/>
              </w:rPr>
              <w:t xml:space="preserve">分</w:t>
            </w:r>
            <w:r/>
          </w:p>
        </w:tc>
        <w:tc>
          <w:tcPr>
            <w:tcW w:w="709" w:type="dxa"/>
            <w:vAlign w:val="center"/>
            <w:textDirection w:val="lrTb"/>
            <w:noWrap w:val="false"/>
          </w:tcPr>
          <w:p>
            <w:pPr>
              <w:spacing w:after="160" w:line="278" w:lineRule="auto"/>
              <w:rPr>
                <w:rFonts w:ascii="Arial" w:hAnsi="Calibri"/>
                <w:szCs w:val="20"/>
              </w:rPr>
            </w:pPr>
            <w:r>
              <w:rPr>
                <w:rFonts w:ascii="Arial" w:hAnsi="Calibri"/>
                <w:szCs w:val="20"/>
              </w:rPr>
            </w:r>
            <w:r/>
          </w:p>
        </w:tc>
        <w:tc>
          <w:tcPr>
            <w:tcW w:w="850" w:type="dxa"/>
            <w:vAlign w:val="center"/>
            <w:textDirection w:val="lrTb"/>
            <w:noWrap w:val="false"/>
          </w:tcPr>
          <w:p>
            <w:pPr>
              <w:spacing w:after="160" w:line="278" w:lineRule="auto"/>
              <w:rPr>
                <w:rFonts w:ascii="Arial" w:hAnsi="Calibri"/>
                <w:szCs w:val="20"/>
              </w:rPr>
            </w:pPr>
            <w:r>
              <w:rPr>
                <w:rFonts w:ascii="Arial" w:hAnsi="Calibri"/>
                <w:szCs w:val="20"/>
              </w:rPr>
            </w:r>
            <w:r/>
          </w:p>
        </w:tc>
      </w:tr>
      <w:tr>
        <w:trPr>
          <w:trHeight w:val="659"/>
        </w:trPr>
        <w:tc>
          <w:tcPr>
            <w:tcBorders>
              <w:top w:val="none" w:color="000000" w:sz="4" w:space="0"/>
              <w:bottom w:val="single" w:color="808080" w:sz="4" w:space="0"/>
            </w:tcBorders>
            <w:tcW w:w="699" w:type="dxa"/>
            <w:vAlign w:val="center"/>
            <w:vMerge w:val="continue"/>
            <w:textDirection w:val="lrTb"/>
            <w:noWrap w:val="false"/>
          </w:tcPr>
          <w:p>
            <w:pPr>
              <w:spacing w:after="160" w:line="278" w:lineRule="auto"/>
              <w:rPr>
                <w:rFonts w:ascii="Arial" w:hAnsi="Calibri"/>
                <w:szCs w:val="20"/>
              </w:rPr>
            </w:pPr>
            <w:r>
              <w:rPr>
                <w:rFonts w:ascii="Arial" w:hAnsi="Calibri"/>
                <w:szCs w:val="20"/>
              </w:rPr>
            </w:r>
            <w:r/>
          </w:p>
        </w:tc>
        <w:tc>
          <w:tcPr>
            <w:tcW w:w="1838" w:type="dxa"/>
            <w:vAlign w:val="center"/>
            <w:textDirection w:val="lrTb"/>
            <w:noWrap w:val="false"/>
          </w:tcPr>
          <w:p>
            <w:pPr>
              <w:ind w:left="25" w:right="10" w:hanging="7"/>
              <w:jc w:val="left"/>
              <w:spacing w:before="56" w:after="80" w:line="228" w:lineRule="auto"/>
              <w:rPr>
                <w:rFonts w:ascii="Calibri" w:hAnsi="Calibri" w:cs="Arial"/>
                <w:szCs w:val="21"/>
              </w:rPr>
            </w:pPr>
            <w:r>
              <w:rPr>
                <w:rFonts w:ascii="Calibri" w:hAnsi="Calibri" w:cs="Arial"/>
                <w:spacing w:val="13"/>
                <w:szCs w:val="21"/>
              </w:rPr>
              <w:t xml:space="preserve">6.</w:t>
            </w:r>
            <w:r>
              <w:rPr>
                <w:rFonts w:ascii="Calibri" w:hAnsi="Calibri" w:cs="Arial"/>
                <w:spacing w:val="13"/>
                <w:szCs w:val="21"/>
              </w:rPr>
              <w:t xml:space="preserve">换班集中教</w:t>
            </w:r>
            <w:r>
              <w:rPr>
                <w:rFonts w:ascii="Calibri" w:hAnsi="Calibri" w:cs="Arial"/>
                <w:szCs w:val="21"/>
              </w:rPr>
              <w:t xml:space="preserve">育</w:t>
            </w:r>
            <w:r/>
          </w:p>
        </w:tc>
        <w:tc>
          <w:tcPr>
            <w:tcW w:w="5533" w:type="dxa"/>
            <w:vAlign w:val="center"/>
            <w:textDirection w:val="lrTb"/>
            <w:noWrap w:val="false"/>
          </w:tcPr>
          <w:p>
            <w:pPr>
              <w:ind w:left="17" w:right="6"/>
              <w:jc w:val="left"/>
              <w:spacing w:before="56" w:after="80" w:line="228" w:lineRule="auto"/>
              <w:rPr>
                <w:rFonts w:ascii="Calibri" w:hAnsi="Calibri" w:cs="Arial"/>
                <w:szCs w:val="21"/>
              </w:rPr>
            </w:pPr>
            <w:r>
              <w:rPr>
                <w:rFonts w:ascii="Calibri" w:hAnsi="Calibri" w:cs="Arial"/>
                <w:spacing w:val="1"/>
                <w:szCs w:val="21"/>
              </w:rPr>
              <w:t xml:space="preserve">换班未集中教育或无交接记录或未上传</w:t>
            </w:r>
            <w:r>
              <w:rPr>
                <w:rFonts w:ascii="Calibri" w:hAnsi="Calibri" w:cs="Arial"/>
                <w:spacing w:val="-8"/>
                <w:szCs w:val="21"/>
              </w:rPr>
              <w:t xml:space="preserve">照片通报</w:t>
            </w:r>
            <w:r>
              <w:rPr>
                <w:rFonts w:ascii="Calibri" w:hAnsi="Calibri" w:cs="Arial"/>
                <w:spacing w:val="-8"/>
                <w:szCs w:val="21"/>
              </w:rPr>
              <w:t xml:space="preserve">1</w:t>
            </w:r>
            <w:r>
              <w:rPr>
                <w:rFonts w:ascii="Calibri" w:hAnsi="Calibri" w:cs="Arial"/>
                <w:spacing w:val="-8"/>
                <w:szCs w:val="21"/>
              </w:rPr>
              <w:t xml:space="preserve">班次扣</w:t>
            </w:r>
            <w:r>
              <w:rPr>
                <w:rFonts w:ascii="Calibri" w:hAnsi="Calibri" w:cs="Arial"/>
                <w:spacing w:val="-8"/>
                <w:szCs w:val="21"/>
              </w:rPr>
              <w:t xml:space="preserve">1</w:t>
            </w:r>
            <w:r>
              <w:rPr>
                <w:rFonts w:ascii="Calibri" w:hAnsi="Calibri" w:cs="Arial"/>
                <w:spacing w:val="-8"/>
                <w:szCs w:val="21"/>
              </w:rPr>
              <w:t xml:space="preserve">分</w:t>
            </w:r>
            <w:r/>
          </w:p>
        </w:tc>
        <w:tc>
          <w:tcPr>
            <w:tcW w:w="709" w:type="dxa"/>
            <w:vAlign w:val="center"/>
            <w:textDirection w:val="lrTb"/>
            <w:noWrap w:val="false"/>
          </w:tcPr>
          <w:p>
            <w:pPr>
              <w:spacing w:after="160" w:line="278" w:lineRule="auto"/>
              <w:rPr>
                <w:rFonts w:ascii="Arial" w:hAnsi="Calibri"/>
                <w:szCs w:val="20"/>
              </w:rPr>
            </w:pPr>
            <w:r>
              <w:rPr>
                <w:rFonts w:ascii="Arial" w:hAnsi="Calibri"/>
                <w:szCs w:val="20"/>
              </w:rPr>
            </w:r>
            <w:r/>
          </w:p>
        </w:tc>
        <w:tc>
          <w:tcPr>
            <w:tcW w:w="850" w:type="dxa"/>
            <w:vAlign w:val="center"/>
            <w:textDirection w:val="lrTb"/>
            <w:noWrap w:val="false"/>
          </w:tcPr>
          <w:p>
            <w:pPr>
              <w:spacing w:after="160" w:line="278" w:lineRule="auto"/>
              <w:rPr>
                <w:rFonts w:ascii="Arial" w:hAnsi="Calibri"/>
                <w:szCs w:val="20"/>
              </w:rPr>
            </w:pPr>
            <w:r>
              <w:rPr>
                <w:rFonts w:ascii="Arial" w:hAnsi="Calibri"/>
                <w:szCs w:val="20"/>
              </w:rPr>
            </w:r>
            <w:r/>
          </w:p>
        </w:tc>
      </w:tr>
      <w:tr>
        <w:trPr>
          <w:trHeight w:val="416"/>
        </w:trPr>
        <w:tc>
          <w:tcPr>
            <w:tcW w:w="699" w:type="dxa"/>
            <w:vAlign w:val="center"/>
            <w:vMerge w:val="restart"/>
            <w:textDirection w:val="lrTb"/>
            <w:noWrap w:val="false"/>
          </w:tcPr>
          <w:p>
            <w:pPr>
              <w:ind w:left="23" w:right="11" w:firstLine="24"/>
              <w:jc w:val="left"/>
              <w:spacing w:before="78" w:after="80" w:line="247" w:lineRule="auto"/>
              <w:rPr>
                <w:rFonts w:ascii="Calibri" w:hAnsi="Calibri" w:cs="Arial"/>
                <w:szCs w:val="21"/>
              </w:rPr>
            </w:pPr>
            <w:r>
              <w:rPr>
                <w:rFonts w:ascii="Calibri" w:hAnsi="Calibri" w:cs="Arial"/>
                <w:spacing w:val="-17"/>
                <w:szCs w:val="21"/>
              </w:rPr>
              <w:t xml:space="preserve">门禁管</w:t>
            </w:r>
            <w:r>
              <w:rPr>
                <w:rFonts w:ascii="Calibri" w:hAnsi="Calibri" w:cs="Arial"/>
                <w:szCs w:val="21"/>
              </w:rPr>
              <w:t xml:space="preserve">理</w:t>
            </w:r>
            <w:r/>
          </w:p>
        </w:tc>
        <w:tc>
          <w:tcPr>
            <w:tcW w:w="1838" w:type="dxa"/>
            <w:vAlign w:val="center"/>
            <w:textDirection w:val="lrTb"/>
            <w:noWrap w:val="false"/>
          </w:tcPr>
          <w:p>
            <w:pPr>
              <w:ind w:left="19" w:right="10" w:firstLine="14"/>
              <w:jc w:val="left"/>
              <w:spacing w:before="55" w:after="80" w:line="228" w:lineRule="auto"/>
              <w:rPr>
                <w:rFonts w:ascii="Calibri" w:hAnsi="Calibri" w:cs="Arial"/>
                <w:szCs w:val="21"/>
              </w:rPr>
            </w:pPr>
            <w:r>
              <w:rPr>
                <w:rFonts w:ascii="Calibri" w:hAnsi="Calibri" w:cs="Arial"/>
                <w:spacing w:val="11"/>
                <w:szCs w:val="21"/>
              </w:rPr>
              <w:t xml:space="preserve">1.</w:t>
            </w:r>
            <w:r>
              <w:rPr>
                <w:rFonts w:ascii="Calibri" w:hAnsi="Calibri" w:cs="Arial"/>
                <w:spacing w:val="11"/>
                <w:szCs w:val="21"/>
              </w:rPr>
              <w:t xml:space="preserve">学生出入管</w:t>
            </w:r>
            <w:r>
              <w:rPr>
                <w:rFonts w:ascii="Calibri" w:hAnsi="Calibri" w:cs="Arial"/>
                <w:szCs w:val="21"/>
              </w:rPr>
              <w:t xml:space="preserve">理</w:t>
            </w:r>
            <w:r/>
          </w:p>
        </w:tc>
        <w:tc>
          <w:tcPr>
            <w:tcW w:w="5533" w:type="dxa"/>
            <w:vAlign w:val="center"/>
            <w:textDirection w:val="lrTb"/>
            <w:noWrap w:val="false"/>
          </w:tcPr>
          <w:p>
            <w:pPr>
              <w:ind w:left="18" w:right="9" w:firstLine="1"/>
              <w:jc w:val="left"/>
              <w:spacing w:before="55" w:after="80" w:line="228" w:lineRule="auto"/>
              <w:rPr>
                <w:rFonts w:ascii="Calibri" w:hAnsi="Calibri" w:cs="Arial"/>
                <w:szCs w:val="21"/>
              </w:rPr>
            </w:pPr>
            <w:r>
              <w:rPr>
                <w:rFonts w:ascii="Calibri" w:hAnsi="Calibri" w:cs="Arial"/>
                <w:spacing w:val="5"/>
                <w:szCs w:val="21"/>
              </w:rPr>
              <w:t xml:space="preserve">未按规定验证学生出入证件</w:t>
            </w:r>
            <w:r>
              <w:rPr>
                <w:rFonts w:ascii="Calibri" w:hAnsi="Calibri" w:cs="Arial"/>
                <w:spacing w:val="5"/>
                <w:szCs w:val="21"/>
              </w:rPr>
              <w:t xml:space="preserve">1</w:t>
            </w:r>
            <w:r>
              <w:rPr>
                <w:rFonts w:ascii="Calibri" w:hAnsi="Calibri" w:cs="Arial"/>
                <w:spacing w:val="5"/>
                <w:szCs w:val="21"/>
              </w:rPr>
              <w:t xml:space="preserve">人次扣</w:t>
            </w:r>
            <w:r>
              <w:rPr>
                <w:rFonts w:ascii="Calibri" w:hAnsi="Calibri" w:cs="Arial"/>
                <w:spacing w:val="-5"/>
                <w:szCs w:val="21"/>
              </w:rPr>
              <w:t xml:space="preserve">0.5</w:t>
            </w:r>
            <w:r>
              <w:rPr>
                <w:rFonts w:ascii="Calibri" w:hAnsi="Calibri" w:cs="Arial"/>
                <w:spacing w:val="-5"/>
                <w:szCs w:val="21"/>
              </w:rPr>
              <w:t xml:space="preserve">分，导致影响</w:t>
            </w:r>
            <w:r>
              <w:rPr>
                <w:rFonts w:ascii="Calibri" w:hAnsi="Calibri" w:cs="Arial"/>
                <w:spacing w:val="-5"/>
                <w:szCs w:val="21"/>
              </w:rPr>
              <w:t xml:space="preserve">1</w:t>
            </w:r>
            <w:r>
              <w:rPr>
                <w:rFonts w:ascii="Calibri" w:hAnsi="Calibri" w:cs="Arial"/>
                <w:spacing w:val="-5"/>
                <w:szCs w:val="21"/>
              </w:rPr>
              <w:t xml:space="preserve">人次扣</w:t>
            </w:r>
            <w:r>
              <w:rPr>
                <w:rFonts w:ascii="Calibri" w:hAnsi="Calibri" w:cs="Arial"/>
                <w:spacing w:val="-5"/>
                <w:szCs w:val="21"/>
              </w:rPr>
              <w:t xml:space="preserve">2</w:t>
            </w:r>
            <w:r>
              <w:rPr>
                <w:rFonts w:ascii="Calibri" w:hAnsi="Calibri" w:cs="Arial"/>
                <w:spacing w:val="-5"/>
                <w:szCs w:val="21"/>
              </w:rPr>
              <w:t xml:space="preserve">分</w:t>
            </w:r>
            <w:r/>
          </w:p>
        </w:tc>
        <w:tc>
          <w:tcPr>
            <w:tcW w:w="709" w:type="dxa"/>
            <w:vAlign w:val="center"/>
            <w:textDirection w:val="lrTb"/>
            <w:noWrap w:val="false"/>
          </w:tcPr>
          <w:p>
            <w:pPr>
              <w:spacing w:after="160" w:line="278" w:lineRule="auto"/>
              <w:rPr>
                <w:rFonts w:ascii="Arial" w:hAnsi="Calibri"/>
                <w:szCs w:val="20"/>
              </w:rPr>
            </w:pPr>
            <w:r>
              <w:rPr>
                <w:rFonts w:ascii="Arial" w:hAnsi="Calibri"/>
                <w:szCs w:val="20"/>
              </w:rPr>
            </w:r>
            <w:r/>
          </w:p>
        </w:tc>
        <w:tc>
          <w:tcPr>
            <w:tcW w:w="850" w:type="dxa"/>
            <w:vAlign w:val="center"/>
            <w:textDirection w:val="lrTb"/>
            <w:noWrap w:val="false"/>
          </w:tcPr>
          <w:p>
            <w:pPr>
              <w:spacing w:after="160" w:line="278" w:lineRule="auto"/>
              <w:rPr>
                <w:rFonts w:ascii="Arial" w:hAnsi="Calibri"/>
                <w:szCs w:val="20"/>
              </w:rPr>
            </w:pPr>
            <w:r>
              <w:rPr>
                <w:rFonts w:ascii="Arial" w:hAnsi="Calibri"/>
                <w:szCs w:val="20"/>
              </w:rPr>
            </w:r>
            <w:r/>
          </w:p>
        </w:tc>
      </w:tr>
      <w:tr>
        <w:trPr>
          <w:trHeight w:val="666"/>
        </w:trPr>
        <w:tc>
          <w:tcPr>
            <w:tcW w:w="699" w:type="dxa"/>
            <w:vAlign w:val="center"/>
            <w:vMerge w:val="continue"/>
            <w:textDirection w:val="lrTb"/>
            <w:noWrap w:val="false"/>
          </w:tcPr>
          <w:p>
            <w:pPr>
              <w:spacing w:after="160" w:line="278" w:lineRule="auto"/>
              <w:rPr>
                <w:rFonts w:ascii="Arial" w:hAnsi="Calibri"/>
                <w:szCs w:val="20"/>
              </w:rPr>
            </w:pPr>
            <w:r>
              <w:rPr>
                <w:rFonts w:ascii="Arial" w:hAnsi="Calibri"/>
                <w:szCs w:val="20"/>
              </w:rPr>
            </w:r>
            <w:r/>
          </w:p>
        </w:tc>
        <w:tc>
          <w:tcPr>
            <w:tcW w:w="1838" w:type="dxa"/>
            <w:vAlign w:val="center"/>
            <w:textDirection w:val="lrTb"/>
            <w:noWrap w:val="false"/>
          </w:tcPr>
          <w:p>
            <w:pPr>
              <w:ind w:left="19" w:right="10"/>
              <w:jc w:val="left"/>
              <w:spacing w:before="55" w:after="80" w:line="231" w:lineRule="auto"/>
              <w:rPr>
                <w:rFonts w:ascii="Calibri" w:hAnsi="Calibri" w:cs="Arial"/>
                <w:szCs w:val="21"/>
              </w:rPr>
            </w:pPr>
            <w:r>
              <w:rPr>
                <w:rFonts w:ascii="Calibri" w:hAnsi="Calibri" w:cs="Arial"/>
                <w:spacing w:val="13"/>
                <w:szCs w:val="21"/>
              </w:rPr>
              <w:t xml:space="preserve">2.</w:t>
            </w:r>
            <w:r>
              <w:rPr>
                <w:rFonts w:ascii="Calibri" w:hAnsi="Calibri" w:cs="Arial"/>
                <w:spacing w:val="13"/>
                <w:szCs w:val="21"/>
              </w:rPr>
              <w:t xml:space="preserve">车辆出入管</w:t>
            </w:r>
            <w:r>
              <w:rPr>
                <w:rFonts w:ascii="Calibri" w:hAnsi="Calibri" w:cs="Arial"/>
                <w:szCs w:val="21"/>
              </w:rPr>
              <w:t xml:space="preserve">理</w:t>
            </w:r>
            <w:r/>
          </w:p>
        </w:tc>
        <w:tc>
          <w:tcPr>
            <w:tcW w:w="5533" w:type="dxa"/>
            <w:vAlign w:val="center"/>
            <w:textDirection w:val="lrTb"/>
            <w:noWrap w:val="false"/>
          </w:tcPr>
          <w:p>
            <w:pPr>
              <w:ind w:left="20" w:right="8"/>
              <w:jc w:val="left"/>
              <w:spacing w:before="55" w:after="80" w:line="231" w:lineRule="auto"/>
              <w:rPr>
                <w:rFonts w:ascii="Calibri" w:hAnsi="Calibri" w:cs="Arial"/>
                <w:szCs w:val="21"/>
              </w:rPr>
            </w:pPr>
            <w:r>
              <w:rPr>
                <w:rFonts w:ascii="Calibri" w:hAnsi="Calibri" w:cs="Arial"/>
                <w:spacing w:val="-4"/>
                <w:szCs w:val="21"/>
              </w:rPr>
              <w:t xml:space="preserve">未按照规定登记外来车辆进出门</w:t>
            </w:r>
            <w:r>
              <w:rPr>
                <w:rFonts w:ascii="Calibri" w:hAnsi="Calibri" w:cs="Arial"/>
                <w:spacing w:val="-4"/>
                <w:szCs w:val="21"/>
              </w:rPr>
              <w:t xml:space="preserve">1</w:t>
            </w:r>
            <w:r>
              <w:rPr>
                <w:rFonts w:ascii="Calibri" w:hAnsi="Calibri" w:cs="Arial"/>
                <w:spacing w:val="-4"/>
                <w:szCs w:val="21"/>
              </w:rPr>
              <w:t xml:space="preserve">车次</w:t>
            </w:r>
            <w:r>
              <w:rPr>
                <w:rFonts w:ascii="Calibri" w:hAnsi="Calibri" w:cs="Arial"/>
                <w:spacing w:val="-7"/>
                <w:szCs w:val="21"/>
              </w:rPr>
              <w:t xml:space="preserve">扣</w:t>
            </w:r>
            <w:r>
              <w:rPr>
                <w:rFonts w:ascii="Calibri" w:hAnsi="Calibri" w:cs="Arial"/>
                <w:spacing w:val="-7"/>
                <w:szCs w:val="21"/>
              </w:rPr>
              <w:t xml:space="preserve">0.5</w:t>
            </w:r>
            <w:r>
              <w:rPr>
                <w:rFonts w:ascii="Calibri" w:hAnsi="Calibri" w:cs="Arial"/>
                <w:spacing w:val="-7"/>
                <w:szCs w:val="21"/>
              </w:rPr>
              <w:t xml:space="preserve">分，导致影响</w:t>
            </w:r>
            <w:r>
              <w:rPr>
                <w:rFonts w:ascii="Calibri" w:hAnsi="Calibri" w:cs="Arial"/>
                <w:spacing w:val="-7"/>
                <w:szCs w:val="21"/>
              </w:rPr>
              <w:t xml:space="preserve">1</w:t>
            </w:r>
            <w:r>
              <w:rPr>
                <w:rFonts w:ascii="Calibri" w:hAnsi="Calibri" w:cs="Arial"/>
                <w:spacing w:val="-7"/>
                <w:szCs w:val="21"/>
              </w:rPr>
              <w:t xml:space="preserve">车次扣</w:t>
            </w:r>
            <w:r>
              <w:rPr>
                <w:rFonts w:ascii="Calibri" w:hAnsi="Calibri" w:cs="Arial"/>
                <w:spacing w:val="-7"/>
                <w:szCs w:val="21"/>
              </w:rPr>
              <w:t xml:space="preserve">1</w:t>
            </w:r>
            <w:r>
              <w:rPr>
                <w:rFonts w:ascii="Calibri" w:hAnsi="Calibri" w:cs="Arial"/>
                <w:spacing w:val="-7"/>
                <w:szCs w:val="21"/>
              </w:rPr>
              <w:t xml:space="preserve">分</w:t>
            </w:r>
            <w:r/>
          </w:p>
        </w:tc>
        <w:tc>
          <w:tcPr>
            <w:tcW w:w="709" w:type="dxa"/>
            <w:vAlign w:val="center"/>
            <w:textDirection w:val="lrTb"/>
            <w:noWrap w:val="false"/>
          </w:tcPr>
          <w:p>
            <w:pPr>
              <w:spacing w:after="160" w:line="278" w:lineRule="auto"/>
              <w:rPr>
                <w:rFonts w:ascii="Arial" w:hAnsi="Calibri"/>
                <w:szCs w:val="20"/>
              </w:rPr>
            </w:pPr>
            <w:r>
              <w:rPr>
                <w:rFonts w:ascii="Arial" w:hAnsi="Calibri"/>
                <w:szCs w:val="20"/>
              </w:rPr>
            </w:r>
            <w:r/>
          </w:p>
        </w:tc>
        <w:tc>
          <w:tcPr>
            <w:tcW w:w="850" w:type="dxa"/>
            <w:vAlign w:val="center"/>
            <w:textDirection w:val="lrTb"/>
            <w:noWrap w:val="false"/>
          </w:tcPr>
          <w:p>
            <w:pPr>
              <w:spacing w:after="160" w:line="278" w:lineRule="auto"/>
              <w:rPr>
                <w:rFonts w:ascii="Arial" w:hAnsi="Calibri"/>
                <w:szCs w:val="20"/>
              </w:rPr>
            </w:pPr>
            <w:r>
              <w:rPr>
                <w:rFonts w:ascii="Arial" w:hAnsi="Calibri"/>
                <w:szCs w:val="20"/>
              </w:rPr>
            </w:r>
            <w:r/>
          </w:p>
        </w:tc>
      </w:tr>
      <w:tr>
        <w:trPr>
          <w:trHeight w:val="666"/>
        </w:trPr>
        <w:tc>
          <w:tcPr>
            <w:tcW w:w="699" w:type="dxa"/>
            <w:vAlign w:val="center"/>
            <w:vMerge w:val="continue"/>
            <w:textDirection w:val="lrTb"/>
            <w:noWrap w:val="false"/>
          </w:tcPr>
          <w:p>
            <w:pPr>
              <w:spacing w:after="160" w:line="278" w:lineRule="auto"/>
              <w:rPr>
                <w:rFonts w:ascii="Arial" w:hAnsi="Calibri"/>
                <w:szCs w:val="20"/>
              </w:rPr>
            </w:pPr>
            <w:r>
              <w:rPr>
                <w:rFonts w:ascii="Arial" w:hAnsi="Calibri"/>
                <w:szCs w:val="20"/>
              </w:rPr>
            </w:r>
            <w:r/>
          </w:p>
        </w:tc>
        <w:tc>
          <w:tcPr>
            <w:tcW w:w="1838" w:type="dxa"/>
            <w:textDirection w:val="lrTb"/>
            <w:noWrap w:val="false"/>
          </w:tcPr>
          <w:p>
            <w:pPr>
              <w:ind w:left="19" w:right="10" w:firstLine="1"/>
              <w:jc w:val="left"/>
              <w:spacing w:before="53" w:after="80" w:line="232" w:lineRule="auto"/>
              <w:rPr>
                <w:rFonts w:ascii="Calibri" w:hAnsi="Calibri" w:cs="Arial"/>
                <w:szCs w:val="21"/>
              </w:rPr>
            </w:pPr>
            <w:r>
              <w:rPr>
                <w:rFonts w:ascii="Calibri" w:hAnsi="Calibri" w:cs="Arial"/>
                <w:spacing w:val="12"/>
                <w:szCs w:val="21"/>
              </w:rPr>
              <w:t xml:space="preserve">3.</w:t>
            </w:r>
            <w:r>
              <w:rPr>
                <w:rFonts w:ascii="Calibri" w:hAnsi="Calibri" w:cs="Arial"/>
                <w:spacing w:val="12"/>
                <w:szCs w:val="21"/>
              </w:rPr>
              <w:t xml:space="preserve">来人登记管</w:t>
            </w:r>
            <w:r>
              <w:rPr>
                <w:rFonts w:ascii="Calibri" w:hAnsi="Calibri" w:cs="Arial"/>
                <w:szCs w:val="21"/>
              </w:rPr>
              <w:t xml:space="preserve">理</w:t>
            </w:r>
            <w:r/>
          </w:p>
        </w:tc>
        <w:tc>
          <w:tcPr>
            <w:tcW w:w="5533" w:type="dxa"/>
            <w:textDirection w:val="lrTb"/>
            <w:noWrap w:val="false"/>
          </w:tcPr>
          <w:p>
            <w:pPr>
              <w:ind w:left="18" w:right="9" w:firstLine="1"/>
              <w:jc w:val="left"/>
              <w:spacing w:before="53" w:after="80" w:line="232" w:lineRule="auto"/>
              <w:rPr>
                <w:rFonts w:ascii="Calibri" w:hAnsi="Calibri" w:cs="Arial"/>
                <w:szCs w:val="21"/>
              </w:rPr>
            </w:pPr>
            <w:r>
              <w:rPr>
                <w:rFonts w:ascii="Calibri" w:hAnsi="Calibri" w:cs="Arial"/>
                <w:spacing w:val="5"/>
                <w:szCs w:val="21"/>
              </w:rPr>
              <w:t xml:space="preserve">未按规定登记接待来访人员</w:t>
            </w:r>
            <w:r>
              <w:rPr>
                <w:rFonts w:ascii="Calibri" w:hAnsi="Calibri" w:cs="Arial"/>
                <w:spacing w:val="5"/>
                <w:szCs w:val="21"/>
              </w:rPr>
              <w:t xml:space="preserve">1</w:t>
            </w:r>
            <w:r>
              <w:rPr>
                <w:rFonts w:ascii="Calibri" w:hAnsi="Calibri" w:cs="Arial"/>
                <w:spacing w:val="5"/>
                <w:szCs w:val="21"/>
              </w:rPr>
              <w:t xml:space="preserve">人次扣</w:t>
            </w:r>
            <w:r>
              <w:rPr>
                <w:rFonts w:ascii="Calibri" w:hAnsi="Calibri" w:cs="Arial"/>
                <w:spacing w:val="-5"/>
                <w:szCs w:val="21"/>
              </w:rPr>
              <w:t xml:space="preserve">0.5</w:t>
            </w:r>
            <w:r>
              <w:rPr>
                <w:rFonts w:ascii="Calibri" w:hAnsi="Calibri" w:cs="Arial"/>
                <w:spacing w:val="-5"/>
                <w:szCs w:val="21"/>
              </w:rPr>
              <w:t xml:space="preserve">分，导致影响</w:t>
            </w:r>
            <w:r>
              <w:rPr>
                <w:rFonts w:ascii="Calibri" w:hAnsi="Calibri" w:cs="Arial"/>
                <w:spacing w:val="-5"/>
                <w:szCs w:val="21"/>
              </w:rPr>
              <w:t xml:space="preserve">1</w:t>
            </w:r>
            <w:r>
              <w:rPr>
                <w:rFonts w:ascii="Calibri" w:hAnsi="Calibri" w:cs="Arial"/>
                <w:spacing w:val="-5"/>
                <w:szCs w:val="21"/>
              </w:rPr>
              <w:t xml:space="preserve">人次扣</w:t>
            </w:r>
            <w:r>
              <w:rPr>
                <w:rFonts w:ascii="Calibri" w:hAnsi="Calibri" w:cs="Arial"/>
                <w:spacing w:val="-5"/>
                <w:szCs w:val="21"/>
              </w:rPr>
              <w:t xml:space="preserve">2</w:t>
            </w:r>
            <w:r>
              <w:rPr>
                <w:rFonts w:ascii="Calibri" w:hAnsi="Calibri" w:cs="Arial"/>
                <w:spacing w:val="-5"/>
                <w:szCs w:val="21"/>
              </w:rPr>
              <w:t xml:space="preserve">分</w:t>
            </w:r>
            <w:r/>
          </w:p>
        </w:tc>
        <w:tc>
          <w:tcPr>
            <w:tcW w:w="709" w:type="dxa"/>
            <w:vAlign w:val="center"/>
            <w:textDirection w:val="lrTb"/>
            <w:noWrap w:val="false"/>
          </w:tcPr>
          <w:p>
            <w:pPr>
              <w:spacing w:after="160" w:line="278" w:lineRule="auto"/>
              <w:rPr>
                <w:rFonts w:ascii="Arial" w:hAnsi="Calibri"/>
                <w:szCs w:val="20"/>
              </w:rPr>
            </w:pPr>
            <w:r>
              <w:rPr>
                <w:rFonts w:ascii="Arial" w:hAnsi="Calibri"/>
                <w:szCs w:val="20"/>
              </w:rPr>
            </w:r>
            <w:r/>
          </w:p>
        </w:tc>
        <w:tc>
          <w:tcPr>
            <w:tcW w:w="850" w:type="dxa"/>
            <w:vAlign w:val="center"/>
            <w:textDirection w:val="lrTb"/>
            <w:noWrap w:val="false"/>
          </w:tcPr>
          <w:p>
            <w:pPr>
              <w:spacing w:after="160" w:line="278" w:lineRule="auto"/>
              <w:rPr>
                <w:rFonts w:ascii="Arial" w:hAnsi="Calibri"/>
                <w:szCs w:val="20"/>
              </w:rPr>
            </w:pPr>
            <w:r>
              <w:rPr>
                <w:rFonts w:ascii="Arial" w:hAnsi="Calibri"/>
                <w:szCs w:val="20"/>
              </w:rPr>
            </w:r>
            <w:r/>
          </w:p>
        </w:tc>
      </w:tr>
      <w:tr>
        <w:trPr>
          <w:trHeight w:val="666"/>
        </w:trPr>
        <w:tc>
          <w:tcPr>
            <w:tcBorders>
              <w:bottom w:val="single" w:color="808080" w:sz="4" w:space="0"/>
            </w:tcBorders>
            <w:tcW w:w="699" w:type="dxa"/>
            <w:vAlign w:val="center"/>
            <w:vMerge w:val="continue"/>
            <w:textDirection w:val="lrTb"/>
            <w:noWrap w:val="false"/>
          </w:tcPr>
          <w:p>
            <w:pPr>
              <w:spacing w:after="160" w:line="278" w:lineRule="auto"/>
              <w:rPr>
                <w:rFonts w:ascii="Arial" w:hAnsi="Calibri"/>
                <w:szCs w:val="20"/>
              </w:rPr>
            </w:pPr>
            <w:r>
              <w:rPr>
                <w:rFonts w:ascii="Arial" w:hAnsi="Calibri"/>
                <w:szCs w:val="20"/>
              </w:rPr>
            </w:r>
            <w:r/>
          </w:p>
        </w:tc>
        <w:tc>
          <w:tcPr>
            <w:tcW w:w="1838" w:type="dxa"/>
            <w:textDirection w:val="lrTb"/>
            <w:noWrap w:val="false"/>
          </w:tcPr>
          <w:p>
            <w:pPr>
              <w:ind w:left="18" w:right="10" w:hanging="3"/>
              <w:jc w:val="left"/>
              <w:spacing w:before="78" w:after="80" w:line="247" w:lineRule="auto"/>
              <w:rPr>
                <w:rFonts w:ascii="Calibri" w:hAnsi="Calibri" w:cs="Arial"/>
                <w:szCs w:val="21"/>
              </w:rPr>
            </w:pPr>
            <w:r>
              <w:rPr>
                <w:rFonts w:ascii="Calibri" w:hAnsi="Calibri" w:cs="Arial"/>
                <w:spacing w:val="5"/>
                <w:szCs w:val="21"/>
              </w:rPr>
              <w:t xml:space="preserve">4.</w:t>
            </w:r>
            <w:r>
              <w:rPr>
                <w:rFonts w:ascii="Calibri" w:hAnsi="Calibri" w:cs="Arial"/>
                <w:spacing w:val="5"/>
                <w:szCs w:val="21"/>
              </w:rPr>
              <w:t xml:space="preserve">门口秩序管</w:t>
            </w:r>
            <w:r>
              <w:rPr>
                <w:rFonts w:ascii="Calibri" w:hAnsi="Calibri" w:cs="Arial"/>
                <w:szCs w:val="21"/>
              </w:rPr>
              <w:t xml:space="preserve">理</w:t>
            </w:r>
            <w:r/>
          </w:p>
        </w:tc>
        <w:tc>
          <w:tcPr>
            <w:tcW w:w="5533" w:type="dxa"/>
            <w:textDirection w:val="lrTb"/>
            <w:noWrap w:val="false"/>
          </w:tcPr>
          <w:p>
            <w:pPr>
              <w:ind w:left="17" w:right="6" w:firstLine="1"/>
              <w:spacing w:before="47" w:after="80" w:line="236" w:lineRule="auto"/>
              <w:rPr>
                <w:rFonts w:ascii="Calibri" w:hAnsi="Calibri" w:cs="Arial"/>
                <w:szCs w:val="21"/>
              </w:rPr>
            </w:pPr>
            <w:r>
              <w:rPr>
                <w:rFonts w:ascii="Calibri" w:hAnsi="Calibri" w:cs="Arial"/>
                <w:spacing w:val="-6"/>
                <w:szCs w:val="21"/>
              </w:rPr>
              <w:t xml:space="preserve">大门口无关车辆入内</w:t>
            </w:r>
            <w:r>
              <w:rPr>
                <w:rFonts w:ascii="Calibri" w:hAnsi="Calibri" w:cs="Arial"/>
                <w:spacing w:val="-6"/>
                <w:szCs w:val="21"/>
              </w:rPr>
              <w:t xml:space="preserve">1</w:t>
            </w:r>
            <w:r>
              <w:rPr>
                <w:rFonts w:ascii="Calibri" w:hAnsi="Calibri" w:cs="Arial"/>
                <w:spacing w:val="-6"/>
                <w:szCs w:val="21"/>
              </w:rPr>
              <w:t xml:space="preserve">车次扣</w:t>
            </w:r>
            <w:r>
              <w:rPr>
                <w:rFonts w:ascii="Calibri" w:hAnsi="Calibri" w:cs="Arial"/>
                <w:spacing w:val="-6"/>
                <w:szCs w:val="21"/>
              </w:rPr>
              <w:t xml:space="preserve">1</w:t>
            </w:r>
            <w:r>
              <w:rPr>
                <w:rFonts w:ascii="Calibri" w:hAnsi="Calibri" w:cs="Arial"/>
                <w:spacing w:val="-6"/>
                <w:szCs w:val="21"/>
              </w:rPr>
              <w:t xml:space="preserve">分，东</w:t>
            </w:r>
            <w:r>
              <w:rPr>
                <w:rFonts w:ascii="Calibri" w:hAnsi="Calibri" w:cs="Arial"/>
                <w:spacing w:val="-4"/>
                <w:szCs w:val="21"/>
              </w:rPr>
              <w:t xml:space="preserve">门石球区内疏于管理导致秩序混乱</w:t>
            </w:r>
            <w:r>
              <w:rPr>
                <w:rFonts w:ascii="Calibri" w:hAnsi="Calibri" w:cs="Arial"/>
                <w:spacing w:val="-4"/>
                <w:szCs w:val="21"/>
              </w:rPr>
              <w:t xml:space="preserve">1</w:t>
            </w:r>
            <w:r>
              <w:rPr>
                <w:rFonts w:ascii="Calibri" w:hAnsi="Calibri" w:cs="Arial"/>
                <w:spacing w:val="-4"/>
                <w:szCs w:val="21"/>
              </w:rPr>
              <w:t xml:space="preserve">次扣</w:t>
            </w:r>
            <w:r>
              <w:rPr>
                <w:rFonts w:ascii="Calibri" w:hAnsi="Calibri" w:cs="Arial"/>
                <w:spacing w:val="-4"/>
                <w:szCs w:val="21"/>
              </w:rPr>
              <w:t xml:space="preserve">1</w:t>
            </w:r>
            <w:r>
              <w:rPr>
                <w:rFonts w:ascii="Calibri" w:hAnsi="Calibri" w:cs="Arial"/>
                <w:spacing w:val="-4"/>
                <w:szCs w:val="21"/>
              </w:rPr>
              <w:t xml:space="preserve">分、区外主道路重点时段没有履行</w:t>
            </w:r>
            <w:r>
              <w:rPr>
                <w:rFonts w:ascii="Calibri" w:hAnsi="Calibri" w:cs="Arial"/>
                <w:spacing w:val="1"/>
                <w:szCs w:val="21"/>
              </w:rPr>
              <w:t xml:space="preserve">疏导职责，导致严重堵塞或纠纷影响师</w:t>
            </w:r>
            <w:r>
              <w:rPr>
                <w:rFonts w:ascii="Calibri" w:hAnsi="Calibri" w:cs="Arial"/>
                <w:spacing w:val="-10"/>
                <w:szCs w:val="21"/>
              </w:rPr>
              <w:t xml:space="preserve">生出入</w:t>
            </w:r>
            <w:r>
              <w:rPr>
                <w:rFonts w:ascii="Calibri" w:hAnsi="Calibri" w:cs="Arial"/>
                <w:spacing w:val="-10"/>
                <w:szCs w:val="21"/>
              </w:rPr>
              <w:t xml:space="preserve">1</w:t>
            </w:r>
            <w:r>
              <w:rPr>
                <w:rFonts w:ascii="Calibri" w:hAnsi="Calibri" w:cs="Arial"/>
                <w:spacing w:val="-10"/>
                <w:szCs w:val="21"/>
              </w:rPr>
              <w:t xml:space="preserve">次扣</w:t>
            </w:r>
            <w:r>
              <w:rPr>
                <w:rFonts w:ascii="Calibri" w:hAnsi="Calibri" w:cs="Arial"/>
                <w:spacing w:val="-10"/>
                <w:szCs w:val="21"/>
              </w:rPr>
              <w:t xml:space="preserve">2</w:t>
            </w:r>
            <w:r>
              <w:rPr>
                <w:rFonts w:ascii="Calibri" w:hAnsi="Calibri" w:cs="Arial"/>
                <w:spacing w:val="-10"/>
                <w:szCs w:val="21"/>
              </w:rPr>
              <w:t xml:space="preserve">分。</w:t>
            </w:r>
            <w:r/>
          </w:p>
        </w:tc>
        <w:tc>
          <w:tcPr>
            <w:tcW w:w="709" w:type="dxa"/>
            <w:vAlign w:val="center"/>
            <w:textDirection w:val="lrTb"/>
            <w:noWrap w:val="false"/>
          </w:tcPr>
          <w:p>
            <w:pPr>
              <w:spacing w:after="160" w:line="278" w:lineRule="auto"/>
              <w:rPr>
                <w:rFonts w:ascii="Arial" w:hAnsi="Calibri"/>
                <w:szCs w:val="20"/>
              </w:rPr>
            </w:pPr>
            <w:r>
              <w:rPr>
                <w:rFonts w:ascii="Arial" w:hAnsi="Calibri"/>
                <w:szCs w:val="20"/>
              </w:rPr>
            </w:r>
            <w:r/>
          </w:p>
        </w:tc>
        <w:tc>
          <w:tcPr>
            <w:tcW w:w="850" w:type="dxa"/>
            <w:vAlign w:val="center"/>
            <w:textDirection w:val="lrTb"/>
            <w:noWrap w:val="false"/>
          </w:tcPr>
          <w:p>
            <w:pPr>
              <w:spacing w:after="160" w:line="278" w:lineRule="auto"/>
              <w:rPr>
                <w:rFonts w:ascii="Arial" w:hAnsi="Calibri"/>
                <w:szCs w:val="20"/>
              </w:rPr>
            </w:pPr>
            <w:r>
              <w:rPr>
                <w:rFonts w:ascii="Arial" w:hAnsi="Calibri"/>
                <w:szCs w:val="20"/>
              </w:rPr>
            </w:r>
            <w:r/>
          </w:p>
        </w:tc>
      </w:tr>
      <w:tr>
        <w:trPr>
          <w:trHeight w:val="666"/>
        </w:trPr>
        <w:tc>
          <w:tcPr>
            <w:tcBorders>
              <w:top w:val="single" w:color="808080" w:sz="4" w:space="0"/>
            </w:tcBorders>
            <w:tcW w:w="699" w:type="dxa"/>
            <w:vAlign w:val="center"/>
            <w:vMerge w:val="restart"/>
            <w:textDirection w:val="lrTb"/>
            <w:noWrap w:val="false"/>
          </w:tcPr>
          <w:p>
            <w:pPr>
              <w:spacing w:after="160" w:line="278" w:lineRule="auto"/>
              <w:rPr>
                <w:rFonts w:ascii="Arial" w:hAnsi="Calibri"/>
                <w:szCs w:val="20"/>
              </w:rPr>
            </w:pPr>
            <w:r>
              <w:rPr>
                <w:rFonts w:ascii="Calibri" w:hAnsi="Calibri"/>
                <w:spacing w:val="-8"/>
                <w:szCs w:val="20"/>
              </w:rPr>
              <w:t xml:space="preserve">停车秩</w:t>
            </w:r>
            <w:r>
              <w:rPr>
                <w:rFonts w:ascii="Calibri" w:hAnsi="Calibri"/>
                <w:szCs w:val="20"/>
              </w:rPr>
              <w:t xml:space="preserve">序</w:t>
            </w:r>
            <w:r/>
          </w:p>
        </w:tc>
        <w:tc>
          <w:tcPr>
            <w:tcW w:w="1838" w:type="dxa"/>
            <w:vAlign w:val="center"/>
            <w:textDirection w:val="lrTb"/>
            <w:noWrap w:val="false"/>
          </w:tcPr>
          <w:p>
            <w:pPr>
              <w:ind w:left="19" w:right="10" w:firstLine="14"/>
              <w:jc w:val="left"/>
              <w:spacing w:before="48" w:after="80" w:line="231" w:lineRule="auto"/>
              <w:rPr>
                <w:rFonts w:ascii="Calibri" w:hAnsi="Calibri" w:cs="Arial"/>
                <w:szCs w:val="21"/>
              </w:rPr>
            </w:pPr>
            <w:r>
              <w:rPr>
                <w:rFonts w:ascii="Calibri" w:hAnsi="Calibri" w:cs="Arial"/>
                <w:spacing w:val="11"/>
                <w:szCs w:val="21"/>
              </w:rPr>
              <w:t xml:space="preserve">1.</w:t>
            </w:r>
            <w:r>
              <w:rPr>
                <w:rFonts w:ascii="Calibri" w:hAnsi="Calibri" w:cs="Arial"/>
                <w:spacing w:val="11"/>
                <w:szCs w:val="21"/>
              </w:rPr>
              <w:t xml:space="preserve">规范停车管</w:t>
            </w:r>
            <w:r>
              <w:rPr>
                <w:rFonts w:ascii="Calibri" w:hAnsi="Calibri" w:cs="Arial"/>
                <w:szCs w:val="21"/>
              </w:rPr>
              <w:t xml:space="preserve">理</w:t>
            </w:r>
            <w:r/>
          </w:p>
        </w:tc>
        <w:tc>
          <w:tcPr>
            <w:tcW w:w="5533" w:type="dxa"/>
            <w:vAlign w:val="center"/>
            <w:textDirection w:val="lrTb"/>
            <w:noWrap w:val="false"/>
          </w:tcPr>
          <w:p>
            <w:pPr>
              <w:ind w:left="14" w:right="6" w:firstLine="5"/>
              <w:jc w:val="left"/>
              <w:spacing w:before="48" w:after="80" w:line="231" w:lineRule="auto"/>
              <w:rPr>
                <w:rFonts w:ascii="Calibri" w:hAnsi="Calibri" w:cs="Arial"/>
                <w:szCs w:val="21"/>
              </w:rPr>
            </w:pPr>
            <w:r>
              <w:rPr>
                <w:rFonts w:ascii="Calibri" w:hAnsi="Calibri" w:cs="Arial"/>
                <w:spacing w:val="1"/>
                <w:szCs w:val="21"/>
              </w:rPr>
              <w:t xml:space="preserve">未履行职责引导车辆停放到指定停车位</w:t>
            </w:r>
            <w:r>
              <w:rPr>
                <w:rFonts w:ascii="Calibri" w:hAnsi="Calibri" w:cs="Arial"/>
                <w:spacing w:val="-11"/>
                <w:szCs w:val="21"/>
              </w:rPr>
              <w:t xml:space="preserve">置</w:t>
            </w:r>
            <w:r>
              <w:rPr>
                <w:rFonts w:ascii="Calibri" w:hAnsi="Calibri" w:cs="Arial"/>
                <w:spacing w:val="-11"/>
                <w:szCs w:val="21"/>
              </w:rPr>
              <w:t xml:space="preserve">1</w:t>
            </w:r>
            <w:r>
              <w:rPr>
                <w:rFonts w:ascii="Calibri" w:hAnsi="Calibri" w:cs="Arial"/>
                <w:spacing w:val="-11"/>
                <w:szCs w:val="21"/>
              </w:rPr>
              <w:t xml:space="preserve">车次扣</w:t>
            </w:r>
            <w:r>
              <w:rPr>
                <w:rFonts w:ascii="Calibri" w:hAnsi="Calibri" w:cs="Arial"/>
                <w:spacing w:val="-11"/>
                <w:szCs w:val="21"/>
              </w:rPr>
              <w:t xml:space="preserve">1</w:t>
            </w:r>
            <w:r>
              <w:rPr>
                <w:rFonts w:ascii="Calibri" w:hAnsi="Calibri" w:cs="Arial"/>
                <w:spacing w:val="-11"/>
                <w:szCs w:val="21"/>
              </w:rPr>
              <w:t xml:space="preserve">分</w:t>
            </w:r>
            <w:r/>
          </w:p>
        </w:tc>
        <w:tc>
          <w:tcPr>
            <w:tcW w:w="709" w:type="dxa"/>
            <w:vAlign w:val="center"/>
            <w:textDirection w:val="lrTb"/>
            <w:noWrap w:val="false"/>
          </w:tcPr>
          <w:p>
            <w:pPr>
              <w:spacing w:after="160" w:line="278" w:lineRule="auto"/>
              <w:rPr>
                <w:rFonts w:ascii="Arial" w:hAnsi="Calibri"/>
                <w:szCs w:val="20"/>
              </w:rPr>
            </w:pPr>
            <w:r>
              <w:rPr>
                <w:rFonts w:ascii="Arial" w:hAnsi="Calibri"/>
                <w:szCs w:val="20"/>
              </w:rPr>
            </w:r>
            <w:r/>
          </w:p>
        </w:tc>
        <w:tc>
          <w:tcPr>
            <w:tcW w:w="850" w:type="dxa"/>
            <w:vAlign w:val="center"/>
            <w:textDirection w:val="lrTb"/>
            <w:noWrap w:val="false"/>
          </w:tcPr>
          <w:p>
            <w:pPr>
              <w:spacing w:after="160" w:line="278" w:lineRule="auto"/>
              <w:rPr>
                <w:rFonts w:ascii="Arial" w:hAnsi="Calibri"/>
                <w:szCs w:val="20"/>
              </w:rPr>
            </w:pPr>
            <w:r>
              <w:rPr>
                <w:rFonts w:ascii="Arial" w:hAnsi="Calibri"/>
                <w:szCs w:val="20"/>
              </w:rPr>
            </w:r>
            <w:r/>
          </w:p>
        </w:tc>
      </w:tr>
      <w:tr>
        <w:trPr>
          <w:trHeight w:val="666"/>
        </w:trPr>
        <w:tc>
          <w:tcPr>
            <w:tcBorders>
              <w:bottom w:val="single" w:color="808080" w:sz="4" w:space="0"/>
            </w:tcBorders>
            <w:tcW w:w="699" w:type="dxa"/>
            <w:vAlign w:val="center"/>
            <w:vMerge w:val="continue"/>
            <w:textDirection w:val="lrTb"/>
            <w:noWrap w:val="false"/>
          </w:tcPr>
          <w:p>
            <w:pPr>
              <w:spacing w:after="160" w:line="278" w:lineRule="auto"/>
              <w:rPr>
                <w:rFonts w:ascii="Arial" w:hAnsi="Calibri"/>
                <w:szCs w:val="20"/>
              </w:rPr>
            </w:pPr>
            <w:r>
              <w:rPr>
                <w:rFonts w:ascii="Arial" w:hAnsi="Calibri"/>
                <w:szCs w:val="20"/>
              </w:rPr>
            </w:r>
            <w:r/>
          </w:p>
        </w:tc>
        <w:tc>
          <w:tcPr>
            <w:tcW w:w="1838" w:type="dxa"/>
            <w:vAlign w:val="center"/>
            <w:textDirection w:val="lrTb"/>
            <w:noWrap w:val="false"/>
          </w:tcPr>
          <w:p>
            <w:pPr>
              <w:ind w:left="22" w:right="10" w:hanging="3"/>
              <w:jc w:val="left"/>
              <w:spacing w:before="78" w:after="80" w:line="243" w:lineRule="auto"/>
              <w:rPr>
                <w:rFonts w:ascii="Calibri" w:hAnsi="Calibri" w:cs="Arial"/>
                <w:szCs w:val="21"/>
              </w:rPr>
            </w:pPr>
            <w:r>
              <w:rPr>
                <w:rFonts w:ascii="Calibri" w:hAnsi="Calibri" w:cs="Arial"/>
                <w:spacing w:val="13"/>
                <w:szCs w:val="21"/>
              </w:rPr>
              <w:t xml:space="preserve">2.</w:t>
            </w:r>
            <w:r>
              <w:rPr>
                <w:rFonts w:ascii="Calibri" w:hAnsi="Calibri" w:cs="Arial"/>
                <w:spacing w:val="13"/>
                <w:szCs w:val="21"/>
              </w:rPr>
              <w:t xml:space="preserve">行车秩序引</w:t>
            </w:r>
            <w:r>
              <w:rPr>
                <w:rFonts w:ascii="Calibri" w:hAnsi="Calibri" w:cs="Arial"/>
                <w:szCs w:val="21"/>
              </w:rPr>
              <w:t xml:space="preserve">导</w:t>
            </w:r>
            <w:r/>
          </w:p>
        </w:tc>
        <w:tc>
          <w:tcPr>
            <w:tcW w:w="5533" w:type="dxa"/>
            <w:vAlign w:val="center"/>
            <w:textDirection w:val="lrTb"/>
            <w:noWrap w:val="false"/>
          </w:tcPr>
          <w:p>
            <w:pPr>
              <w:ind w:left="22" w:right="6" w:hanging="2"/>
              <w:spacing w:before="51" w:after="80" w:line="235" w:lineRule="auto"/>
              <w:rPr>
                <w:rFonts w:ascii="Calibri" w:hAnsi="Calibri" w:cs="Arial"/>
                <w:szCs w:val="21"/>
              </w:rPr>
            </w:pPr>
            <w:r>
              <w:rPr>
                <w:rFonts w:ascii="Calibri" w:hAnsi="Calibri" w:cs="Arial"/>
                <w:spacing w:val="1"/>
                <w:szCs w:val="21"/>
              </w:rPr>
              <w:t xml:space="preserve">未引导送货等外协车辆按照规定路线或</w:t>
            </w:r>
            <w:r>
              <w:rPr>
                <w:rFonts w:ascii="Calibri" w:hAnsi="Calibri" w:cs="Arial"/>
                <w:spacing w:val="-7"/>
                <w:szCs w:val="21"/>
              </w:rPr>
              <w:t xml:space="preserve">时段在校园内通行</w:t>
            </w:r>
            <w:r>
              <w:rPr>
                <w:rFonts w:ascii="Calibri" w:hAnsi="Calibri" w:cs="Arial"/>
                <w:spacing w:val="-7"/>
                <w:szCs w:val="21"/>
              </w:rPr>
              <w:t xml:space="preserve">1</w:t>
            </w:r>
            <w:r>
              <w:rPr>
                <w:rFonts w:ascii="Calibri" w:hAnsi="Calibri" w:cs="Arial"/>
                <w:spacing w:val="-7"/>
                <w:szCs w:val="21"/>
              </w:rPr>
              <w:t xml:space="preserve">车次扣</w:t>
            </w:r>
            <w:r>
              <w:rPr>
                <w:rFonts w:ascii="Calibri" w:hAnsi="Calibri" w:cs="Arial"/>
                <w:spacing w:val="-7"/>
                <w:szCs w:val="21"/>
              </w:rPr>
              <w:t xml:space="preserve">1</w:t>
            </w:r>
            <w:r>
              <w:rPr>
                <w:rFonts w:ascii="Calibri" w:hAnsi="Calibri" w:cs="Arial"/>
                <w:spacing w:val="-7"/>
                <w:szCs w:val="21"/>
              </w:rPr>
              <w:t xml:space="preserve">分；未引</w:t>
            </w:r>
            <w:r>
              <w:rPr>
                <w:rFonts w:ascii="Calibri" w:hAnsi="Calibri" w:cs="Arial"/>
                <w:spacing w:val="1"/>
                <w:szCs w:val="21"/>
              </w:rPr>
              <w:t xml:space="preserve">导进出校区车辆合理通行导致不安全隐</w:t>
            </w:r>
            <w:r>
              <w:rPr>
                <w:rFonts w:ascii="Calibri" w:hAnsi="Calibri" w:cs="Arial"/>
                <w:spacing w:val="-15"/>
                <w:szCs w:val="21"/>
              </w:rPr>
              <w:t xml:space="preserve">患</w:t>
            </w:r>
            <w:r>
              <w:rPr>
                <w:rFonts w:ascii="Calibri" w:hAnsi="Calibri" w:cs="Arial"/>
                <w:spacing w:val="-15"/>
                <w:szCs w:val="21"/>
              </w:rPr>
              <w:t xml:space="preserve">1</w:t>
            </w:r>
            <w:r>
              <w:rPr>
                <w:rFonts w:ascii="Calibri" w:hAnsi="Calibri" w:cs="Arial"/>
                <w:spacing w:val="-15"/>
                <w:szCs w:val="21"/>
              </w:rPr>
              <w:t xml:space="preserve">次扣</w:t>
            </w:r>
            <w:r>
              <w:rPr>
                <w:rFonts w:ascii="Calibri" w:hAnsi="Calibri" w:cs="Arial"/>
                <w:spacing w:val="-15"/>
                <w:szCs w:val="21"/>
              </w:rPr>
              <w:t xml:space="preserve">1</w:t>
            </w:r>
            <w:r>
              <w:rPr>
                <w:rFonts w:ascii="Calibri" w:hAnsi="Calibri" w:cs="Arial"/>
                <w:spacing w:val="-15"/>
                <w:szCs w:val="21"/>
              </w:rPr>
              <w:t xml:space="preserve">分</w:t>
            </w:r>
            <w:r/>
          </w:p>
        </w:tc>
        <w:tc>
          <w:tcPr>
            <w:tcW w:w="709" w:type="dxa"/>
            <w:vAlign w:val="center"/>
            <w:textDirection w:val="lrTb"/>
            <w:noWrap w:val="false"/>
          </w:tcPr>
          <w:p>
            <w:pPr>
              <w:spacing w:after="160" w:line="278" w:lineRule="auto"/>
              <w:rPr>
                <w:rFonts w:ascii="Arial" w:hAnsi="Calibri"/>
                <w:szCs w:val="20"/>
              </w:rPr>
            </w:pPr>
            <w:r>
              <w:rPr>
                <w:rFonts w:ascii="Arial" w:hAnsi="Calibri"/>
                <w:szCs w:val="20"/>
              </w:rPr>
            </w:r>
            <w:r/>
          </w:p>
        </w:tc>
        <w:tc>
          <w:tcPr>
            <w:tcW w:w="850" w:type="dxa"/>
            <w:vAlign w:val="center"/>
            <w:textDirection w:val="lrTb"/>
            <w:noWrap w:val="false"/>
          </w:tcPr>
          <w:p>
            <w:pPr>
              <w:spacing w:after="160" w:line="278" w:lineRule="auto"/>
              <w:rPr>
                <w:rFonts w:ascii="Arial" w:hAnsi="Calibri"/>
                <w:szCs w:val="20"/>
              </w:rPr>
            </w:pPr>
            <w:r>
              <w:rPr>
                <w:rFonts w:ascii="Arial" w:hAnsi="Calibri"/>
                <w:szCs w:val="20"/>
              </w:rPr>
            </w:r>
            <w:r/>
          </w:p>
        </w:tc>
      </w:tr>
      <w:tr>
        <w:trPr>
          <w:trHeight w:val="666"/>
        </w:trPr>
        <w:tc>
          <w:tcPr>
            <w:tcBorders>
              <w:top w:val="single" w:color="808080" w:sz="4" w:space="0"/>
            </w:tcBorders>
            <w:tcW w:w="699" w:type="dxa"/>
            <w:vAlign w:val="center"/>
            <w:vMerge w:val="restart"/>
            <w:textDirection w:val="lrTb"/>
            <w:noWrap w:val="false"/>
          </w:tcPr>
          <w:p>
            <w:pPr>
              <w:spacing w:after="160" w:line="278" w:lineRule="auto"/>
              <w:rPr>
                <w:rFonts w:ascii="Arial" w:hAnsi="Calibri"/>
                <w:szCs w:val="20"/>
              </w:rPr>
            </w:pPr>
            <w:r>
              <w:rPr>
                <w:rFonts w:ascii="Calibri" w:hAnsi="Calibri"/>
                <w:spacing w:val="-8"/>
                <w:szCs w:val="20"/>
              </w:rPr>
              <w:t xml:space="preserve">巡逻巡</w:t>
            </w:r>
            <w:r>
              <w:rPr>
                <w:rFonts w:ascii="Calibri" w:hAnsi="Calibri"/>
                <w:szCs w:val="20"/>
              </w:rPr>
              <w:t xml:space="preserve">查</w:t>
            </w:r>
            <w:r/>
          </w:p>
        </w:tc>
        <w:tc>
          <w:tcPr>
            <w:tcW w:w="1838" w:type="dxa"/>
            <w:vAlign w:val="center"/>
            <w:textDirection w:val="lrTb"/>
            <w:noWrap w:val="false"/>
          </w:tcPr>
          <w:p>
            <w:pPr>
              <w:ind w:left="19" w:right="10" w:firstLine="14"/>
              <w:jc w:val="center"/>
              <w:spacing w:before="48" w:after="80" w:line="231" w:lineRule="auto"/>
              <w:rPr>
                <w:rFonts w:ascii="Calibri" w:hAnsi="Calibri" w:cs="Arial"/>
                <w:szCs w:val="21"/>
              </w:rPr>
            </w:pPr>
            <w:r>
              <w:rPr>
                <w:rFonts w:ascii="Calibri" w:hAnsi="Calibri" w:cs="Arial"/>
                <w:spacing w:val="11"/>
                <w:szCs w:val="21"/>
              </w:rPr>
              <w:t xml:space="preserve">1.</w:t>
            </w:r>
            <w:r>
              <w:rPr>
                <w:rFonts w:ascii="Calibri" w:hAnsi="Calibri" w:cs="Arial"/>
                <w:spacing w:val="11"/>
                <w:szCs w:val="21"/>
              </w:rPr>
              <w:t xml:space="preserve">巡查区域路</w:t>
            </w:r>
            <w:r>
              <w:rPr>
                <w:rFonts w:ascii="Calibri" w:hAnsi="Calibri" w:cs="Arial"/>
                <w:szCs w:val="21"/>
              </w:rPr>
              <w:t xml:space="preserve">线</w:t>
            </w:r>
            <w:r/>
          </w:p>
        </w:tc>
        <w:tc>
          <w:tcPr>
            <w:tcW w:w="5533" w:type="dxa"/>
            <w:textDirection w:val="lrTb"/>
            <w:noWrap w:val="false"/>
          </w:tcPr>
          <w:p>
            <w:pPr>
              <w:ind w:left="20"/>
              <w:jc w:val="left"/>
              <w:spacing w:before="204" w:after="80" w:line="220" w:lineRule="auto"/>
              <w:rPr>
                <w:rFonts w:ascii="Calibri" w:hAnsi="Calibri" w:cs="Arial"/>
                <w:szCs w:val="21"/>
              </w:rPr>
            </w:pPr>
            <w:r>
              <w:rPr>
                <w:rFonts w:ascii="Calibri" w:hAnsi="Calibri" w:cs="Arial"/>
                <w:spacing w:val="-6"/>
                <w:szCs w:val="21"/>
              </w:rPr>
              <w:t xml:space="preserve">未按照指定路线巡查</w:t>
            </w:r>
            <w:r>
              <w:rPr>
                <w:rFonts w:ascii="Calibri" w:hAnsi="Calibri" w:cs="Arial"/>
                <w:spacing w:val="-6"/>
                <w:szCs w:val="21"/>
              </w:rPr>
              <w:t xml:space="preserve">1</w:t>
            </w:r>
            <w:r>
              <w:rPr>
                <w:rFonts w:ascii="Calibri" w:hAnsi="Calibri" w:cs="Arial"/>
                <w:spacing w:val="-6"/>
                <w:szCs w:val="21"/>
              </w:rPr>
              <w:t xml:space="preserve">次扣</w:t>
            </w:r>
            <w:r>
              <w:rPr>
                <w:rFonts w:ascii="Calibri" w:hAnsi="Calibri" w:cs="Arial"/>
                <w:spacing w:val="-6"/>
                <w:szCs w:val="21"/>
              </w:rPr>
              <w:t xml:space="preserve">1</w:t>
            </w:r>
            <w:r>
              <w:rPr>
                <w:rFonts w:ascii="Calibri" w:hAnsi="Calibri" w:cs="Arial"/>
                <w:spacing w:val="-6"/>
                <w:szCs w:val="21"/>
              </w:rPr>
              <w:t xml:space="preserve">分</w:t>
            </w:r>
            <w:r/>
          </w:p>
        </w:tc>
        <w:tc>
          <w:tcPr>
            <w:tcW w:w="709" w:type="dxa"/>
            <w:vAlign w:val="center"/>
            <w:textDirection w:val="lrTb"/>
            <w:noWrap w:val="false"/>
          </w:tcPr>
          <w:p>
            <w:pPr>
              <w:spacing w:after="160" w:line="278" w:lineRule="auto"/>
              <w:rPr>
                <w:rFonts w:ascii="Arial" w:hAnsi="Calibri"/>
                <w:szCs w:val="20"/>
              </w:rPr>
            </w:pPr>
            <w:r>
              <w:rPr>
                <w:rFonts w:ascii="Arial" w:hAnsi="Calibri"/>
                <w:szCs w:val="20"/>
              </w:rPr>
            </w:r>
            <w:r/>
          </w:p>
        </w:tc>
        <w:tc>
          <w:tcPr>
            <w:tcW w:w="850" w:type="dxa"/>
            <w:vAlign w:val="center"/>
            <w:textDirection w:val="lrTb"/>
            <w:noWrap w:val="false"/>
          </w:tcPr>
          <w:p>
            <w:pPr>
              <w:spacing w:after="160" w:line="278" w:lineRule="auto"/>
              <w:rPr>
                <w:rFonts w:ascii="Arial" w:hAnsi="Calibri"/>
                <w:szCs w:val="20"/>
              </w:rPr>
            </w:pPr>
            <w:r>
              <w:rPr>
                <w:rFonts w:ascii="Arial" w:hAnsi="Calibri"/>
                <w:szCs w:val="20"/>
              </w:rPr>
            </w:r>
            <w:r/>
          </w:p>
        </w:tc>
      </w:tr>
      <w:tr>
        <w:trPr>
          <w:trHeight w:val="666"/>
        </w:trPr>
        <w:tc>
          <w:tcPr>
            <w:tcW w:w="699" w:type="dxa"/>
            <w:vAlign w:val="center"/>
            <w:vMerge w:val="continue"/>
            <w:textDirection w:val="lrTb"/>
            <w:noWrap w:val="false"/>
          </w:tcPr>
          <w:p>
            <w:pPr>
              <w:spacing w:after="160" w:line="278" w:lineRule="auto"/>
              <w:rPr>
                <w:rFonts w:ascii="Arial" w:hAnsi="Calibri"/>
                <w:szCs w:val="20"/>
              </w:rPr>
            </w:pPr>
            <w:r>
              <w:rPr>
                <w:rFonts w:ascii="Arial" w:hAnsi="Calibri"/>
                <w:szCs w:val="20"/>
              </w:rPr>
            </w:r>
            <w:r/>
          </w:p>
        </w:tc>
        <w:tc>
          <w:tcPr>
            <w:tcW w:w="1838" w:type="dxa"/>
            <w:vAlign w:val="center"/>
            <w:textDirection w:val="lrTb"/>
            <w:noWrap w:val="false"/>
          </w:tcPr>
          <w:p>
            <w:pPr>
              <w:ind w:left="18" w:right="10"/>
              <w:jc w:val="center"/>
              <w:spacing w:before="49" w:after="80" w:line="230" w:lineRule="auto"/>
              <w:rPr>
                <w:rFonts w:ascii="Calibri" w:hAnsi="Calibri" w:cs="Arial"/>
                <w:szCs w:val="21"/>
              </w:rPr>
            </w:pPr>
            <w:r>
              <w:rPr>
                <w:rFonts w:ascii="Calibri" w:hAnsi="Calibri" w:cs="Arial"/>
                <w:spacing w:val="13"/>
                <w:szCs w:val="21"/>
              </w:rPr>
              <w:t xml:space="preserve">2.</w:t>
            </w:r>
            <w:r>
              <w:rPr>
                <w:rFonts w:ascii="Calibri" w:hAnsi="Calibri" w:cs="Arial"/>
                <w:spacing w:val="13"/>
                <w:szCs w:val="21"/>
              </w:rPr>
              <w:t xml:space="preserve">巡查签到次</w:t>
            </w:r>
            <w:r>
              <w:rPr>
                <w:rFonts w:ascii="Calibri" w:hAnsi="Calibri" w:cs="Arial"/>
                <w:szCs w:val="21"/>
              </w:rPr>
              <w:t xml:space="preserve">数</w:t>
            </w:r>
            <w:r/>
          </w:p>
        </w:tc>
        <w:tc>
          <w:tcPr>
            <w:tcW w:w="5533" w:type="dxa"/>
            <w:textDirection w:val="lrTb"/>
            <w:noWrap w:val="false"/>
          </w:tcPr>
          <w:p>
            <w:pPr>
              <w:ind w:left="20"/>
              <w:jc w:val="left"/>
              <w:spacing w:before="204" w:after="80" w:line="220" w:lineRule="auto"/>
              <w:rPr>
                <w:rFonts w:ascii="Calibri" w:hAnsi="Calibri" w:cs="Arial"/>
                <w:szCs w:val="21"/>
              </w:rPr>
            </w:pPr>
            <w:r>
              <w:rPr>
                <w:rFonts w:ascii="Calibri" w:hAnsi="Calibri" w:cs="Arial"/>
                <w:spacing w:val="-6"/>
                <w:szCs w:val="21"/>
              </w:rPr>
              <w:t xml:space="preserve">未按照规定签到要求签到</w:t>
            </w:r>
            <w:r>
              <w:rPr>
                <w:rFonts w:ascii="Calibri" w:hAnsi="Calibri" w:cs="Arial"/>
                <w:spacing w:val="-6"/>
                <w:szCs w:val="21"/>
              </w:rPr>
              <w:t xml:space="preserve">1</w:t>
            </w:r>
            <w:r>
              <w:rPr>
                <w:rFonts w:ascii="Calibri" w:hAnsi="Calibri" w:cs="Arial"/>
                <w:spacing w:val="-6"/>
                <w:szCs w:val="21"/>
              </w:rPr>
              <w:t xml:space="preserve">次扣</w:t>
            </w:r>
            <w:r>
              <w:rPr>
                <w:rFonts w:ascii="Calibri" w:hAnsi="Calibri" w:cs="Arial"/>
                <w:spacing w:val="-6"/>
                <w:szCs w:val="21"/>
              </w:rPr>
              <w:t xml:space="preserve">1</w:t>
            </w:r>
            <w:r>
              <w:rPr>
                <w:rFonts w:ascii="Calibri" w:hAnsi="Calibri" w:cs="Arial"/>
                <w:spacing w:val="-6"/>
                <w:szCs w:val="21"/>
              </w:rPr>
              <w:t xml:space="preserve">分</w:t>
            </w:r>
            <w:r/>
          </w:p>
        </w:tc>
        <w:tc>
          <w:tcPr>
            <w:tcW w:w="709" w:type="dxa"/>
            <w:vAlign w:val="center"/>
            <w:textDirection w:val="lrTb"/>
            <w:noWrap w:val="false"/>
          </w:tcPr>
          <w:p>
            <w:pPr>
              <w:spacing w:after="160" w:line="278" w:lineRule="auto"/>
              <w:rPr>
                <w:rFonts w:ascii="Arial" w:hAnsi="Calibri"/>
                <w:szCs w:val="20"/>
              </w:rPr>
            </w:pPr>
            <w:r>
              <w:rPr>
                <w:rFonts w:ascii="Arial" w:hAnsi="Calibri"/>
                <w:szCs w:val="20"/>
              </w:rPr>
            </w:r>
            <w:r/>
          </w:p>
        </w:tc>
        <w:tc>
          <w:tcPr>
            <w:tcW w:w="850" w:type="dxa"/>
            <w:vAlign w:val="center"/>
            <w:textDirection w:val="lrTb"/>
            <w:noWrap w:val="false"/>
          </w:tcPr>
          <w:p>
            <w:pPr>
              <w:spacing w:after="160" w:line="278" w:lineRule="auto"/>
              <w:rPr>
                <w:rFonts w:ascii="Arial" w:hAnsi="Calibri"/>
                <w:szCs w:val="20"/>
              </w:rPr>
            </w:pPr>
            <w:r>
              <w:rPr>
                <w:rFonts w:ascii="Arial" w:hAnsi="Calibri"/>
                <w:szCs w:val="20"/>
              </w:rPr>
            </w:r>
            <w:r/>
          </w:p>
        </w:tc>
      </w:tr>
      <w:tr>
        <w:trPr>
          <w:trHeight w:val="666"/>
        </w:trPr>
        <w:tc>
          <w:tcPr>
            <w:tcW w:w="699" w:type="dxa"/>
            <w:vAlign w:val="center"/>
            <w:vMerge w:val="continue"/>
            <w:textDirection w:val="lrTb"/>
            <w:noWrap w:val="false"/>
          </w:tcPr>
          <w:p>
            <w:pPr>
              <w:spacing w:after="160" w:line="278" w:lineRule="auto"/>
              <w:rPr>
                <w:rFonts w:ascii="Arial" w:hAnsi="Calibri"/>
                <w:szCs w:val="20"/>
              </w:rPr>
            </w:pPr>
            <w:r>
              <w:rPr>
                <w:rFonts w:ascii="Arial" w:hAnsi="Calibri"/>
                <w:szCs w:val="20"/>
              </w:rPr>
            </w:r>
            <w:r/>
          </w:p>
        </w:tc>
        <w:tc>
          <w:tcPr>
            <w:tcW w:w="1838" w:type="dxa"/>
            <w:vAlign w:val="center"/>
            <w:textDirection w:val="lrTb"/>
            <w:noWrap w:val="false"/>
          </w:tcPr>
          <w:p>
            <w:pPr>
              <w:ind w:left="34" w:right="10" w:hanging="13"/>
              <w:jc w:val="center"/>
              <w:spacing w:before="51" w:after="80" w:line="230" w:lineRule="auto"/>
              <w:rPr>
                <w:rFonts w:ascii="Calibri" w:hAnsi="Calibri" w:cs="Arial"/>
                <w:szCs w:val="21"/>
              </w:rPr>
            </w:pPr>
            <w:r>
              <w:rPr>
                <w:rFonts w:ascii="Calibri" w:hAnsi="Calibri" w:cs="Arial"/>
                <w:spacing w:val="12"/>
                <w:szCs w:val="21"/>
              </w:rPr>
              <w:t xml:space="preserve">3.</w:t>
            </w:r>
            <w:r>
              <w:rPr>
                <w:rFonts w:ascii="Calibri" w:hAnsi="Calibri" w:cs="Arial"/>
                <w:spacing w:val="12"/>
                <w:szCs w:val="21"/>
              </w:rPr>
              <w:t xml:space="preserve">巡查间隔时</w:t>
            </w:r>
            <w:r>
              <w:rPr>
                <w:rFonts w:ascii="Calibri" w:hAnsi="Calibri" w:cs="Arial"/>
                <w:szCs w:val="21"/>
              </w:rPr>
              <w:t xml:space="preserve">间</w:t>
            </w:r>
            <w:r/>
          </w:p>
        </w:tc>
        <w:tc>
          <w:tcPr>
            <w:tcW w:w="5533" w:type="dxa"/>
            <w:textDirection w:val="lrTb"/>
            <w:noWrap w:val="false"/>
          </w:tcPr>
          <w:p>
            <w:pPr>
              <w:ind w:left="27" w:right="8" w:hanging="9"/>
              <w:jc w:val="left"/>
              <w:spacing w:before="51" w:after="80" w:line="230" w:lineRule="auto"/>
              <w:rPr>
                <w:rFonts w:ascii="Calibri" w:hAnsi="Calibri" w:cs="Arial"/>
                <w:szCs w:val="21"/>
              </w:rPr>
            </w:pPr>
            <w:r>
              <w:rPr>
                <w:rFonts w:ascii="Calibri" w:hAnsi="Calibri" w:cs="Arial"/>
                <w:spacing w:val="-3"/>
                <w:szCs w:val="21"/>
              </w:rPr>
              <w:t xml:space="preserve">无故导致巡查间隔时间过长或大于</w:t>
            </w:r>
            <w:r>
              <w:rPr>
                <w:rFonts w:ascii="Calibri" w:hAnsi="Calibri" w:cs="Arial"/>
                <w:spacing w:val="-3"/>
                <w:szCs w:val="21"/>
              </w:rPr>
              <w:t xml:space="preserve">2</w:t>
            </w:r>
            <w:r>
              <w:rPr>
                <w:rFonts w:ascii="Calibri" w:hAnsi="Calibri" w:cs="Arial"/>
                <w:spacing w:val="-3"/>
                <w:szCs w:val="21"/>
              </w:rPr>
              <w:t xml:space="preserve">小</w:t>
            </w:r>
            <w:r>
              <w:rPr>
                <w:rFonts w:ascii="Calibri" w:hAnsi="Calibri" w:cs="Arial"/>
                <w:spacing w:val="-16"/>
                <w:szCs w:val="21"/>
              </w:rPr>
              <w:t xml:space="preserve">时</w:t>
            </w:r>
            <w:r>
              <w:rPr>
                <w:rFonts w:ascii="Calibri" w:hAnsi="Calibri" w:cs="Arial"/>
                <w:spacing w:val="-16"/>
                <w:szCs w:val="21"/>
              </w:rPr>
              <w:t xml:space="preserve">1</w:t>
            </w:r>
            <w:r>
              <w:rPr>
                <w:rFonts w:ascii="Calibri" w:hAnsi="Calibri" w:cs="Arial"/>
                <w:spacing w:val="-16"/>
                <w:szCs w:val="21"/>
              </w:rPr>
              <w:t xml:space="preserve">次扣</w:t>
            </w:r>
            <w:r>
              <w:rPr>
                <w:rFonts w:ascii="Calibri" w:hAnsi="Calibri" w:cs="Arial"/>
                <w:spacing w:val="-16"/>
                <w:szCs w:val="21"/>
              </w:rPr>
              <w:t xml:space="preserve">1</w:t>
            </w:r>
            <w:r>
              <w:rPr>
                <w:rFonts w:ascii="Calibri" w:hAnsi="Calibri" w:cs="Arial"/>
                <w:spacing w:val="-16"/>
                <w:szCs w:val="21"/>
              </w:rPr>
              <w:t xml:space="preserve">分</w:t>
            </w:r>
            <w:r/>
          </w:p>
        </w:tc>
        <w:tc>
          <w:tcPr>
            <w:tcW w:w="709" w:type="dxa"/>
            <w:vAlign w:val="center"/>
            <w:textDirection w:val="lrTb"/>
            <w:noWrap w:val="false"/>
          </w:tcPr>
          <w:p>
            <w:pPr>
              <w:spacing w:after="160" w:line="278" w:lineRule="auto"/>
              <w:rPr>
                <w:rFonts w:ascii="Arial" w:hAnsi="Calibri"/>
                <w:szCs w:val="20"/>
              </w:rPr>
            </w:pPr>
            <w:r>
              <w:rPr>
                <w:rFonts w:ascii="Arial" w:hAnsi="Calibri"/>
                <w:szCs w:val="20"/>
              </w:rPr>
            </w:r>
            <w:r/>
          </w:p>
        </w:tc>
        <w:tc>
          <w:tcPr>
            <w:tcW w:w="850" w:type="dxa"/>
            <w:vAlign w:val="center"/>
            <w:textDirection w:val="lrTb"/>
            <w:noWrap w:val="false"/>
          </w:tcPr>
          <w:p>
            <w:pPr>
              <w:spacing w:after="160" w:line="278" w:lineRule="auto"/>
              <w:rPr>
                <w:rFonts w:ascii="Arial" w:hAnsi="Calibri"/>
                <w:szCs w:val="20"/>
              </w:rPr>
            </w:pPr>
            <w:r>
              <w:rPr>
                <w:rFonts w:ascii="Arial" w:hAnsi="Calibri"/>
                <w:szCs w:val="20"/>
              </w:rPr>
            </w:r>
            <w:r/>
          </w:p>
        </w:tc>
      </w:tr>
      <w:tr>
        <w:trPr>
          <w:trHeight w:val="666"/>
        </w:trPr>
        <w:tc>
          <w:tcPr>
            <w:tcW w:w="699" w:type="dxa"/>
            <w:vAlign w:val="center"/>
            <w:vMerge w:val="continue"/>
            <w:textDirection w:val="lrTb"/>
            <w:noWrap w:val="false"/>
          </w:tcPr>
          <w:p>
            <w:pPr>
              <w:spacing w:after="160" w:line="278" w:lineRule="auto"/>
              <w:rPr>
                <w:rFonts w:ascii="Arial" w:hAnsi="Calibri"/>
                <w:szCs w:val="20"/>
              </w:rPr>
            </w:pPr>
            <w:r>
              <w:rPr>
                <w:rFonts w:ascii="Arial" w:hAnsi="Calibri"/>
                <w:szCs w:val="20"/>
              </w:rPr>
            </w:r>
            <w:r/>
          </w:p>
        </w:tc>
        <w:tc>
          <w:tcPr>
            <w:tcW w:w="1838" w:type="dxa"/>
            <w:vAlign w:val="center"/>
            <w:textDirection w:val="lrTb"/>
            <w:noWrap w:val="false"/>
          </w:tcPr>
          <w:p>
            <w:pPr>
              <w:ind w:left="14" w:right="10"/>
              <w:jc w:val="center"/>
              <w:spacing w:before="53" w:after="80" w:line="229" w:lineRule="auto"/>
              <w:rPr>
                <w:rFonts w:ascii="Calibri" w:hAnsi="Calibri" w:cs="Arial"/>
                <w:szCs w:val="21"/>
              </w:rPr>
            </w:pPr>
            <w:r>
              <w:rPr>
                <w:rFonts w:ascii="Calibri" w:hAnsi="Calibri" w:cs="Arial"/>
                <w:spacing w:val="13"/>
                <w:szCs w:val="21"/>
              </w:rPr>
              <w:t xml:space="preserve">4.</w:t>
            </w:r>
            <w:r>
              <w:rPr>
                <w:rFonts w:ascii="Calibri" w:hAnsi="Calibri" w:cs="Arial"/>
                <w:spacing w:val="13"/>
                <w:szCs w:val="21"/>
              </w:rPr>
              <w:t xml:space="preserve">巡查情况处</w:t>
            </w:r>
            <w:r>
              <w:rPr>
                <w:rFonts w:ascii="Calibri" w:hAnsi="Calibri" w:cs="Arial"/>
                <w:szCs w:val="21"/>
              </w:rPr>
              <w:t xml:space="preserve">置</w:t>
            </w:r>
            <w:r/>
          </w:p>
        </w:tc>
        <w:tc>
          <w:tcPr>
            <w:tcW w:w="5533" w:type="dxa"/>
            <w:textDirection w:val="lrTb"/>
            <w:noWrap w:val="false"/>
          </w:tcPr>
          <w:p>
            <w:pPr>
              <w:ind w:left="33" w:right="8" w:hanging="16"/>
              <w:jc w:val="left"/>
              <w:spacing w:before="53" w:after="80" w:line="229" w:lineRule="auto"/>
              <w:rPr>
                <w:rFonts w:ascii="Calibri" w:hAnsi="Calibri" w:cs="Arial"/>
                <w:szCs w:val="21"/>
              </w:rPr>
            </w:pPr>
            <w:r>
              <w:rPr>
                <w:rFonts w:ascii="Calibri" w:hAnsi="Calibri" w:cs="Arial"/>
                <w:spacing w:val="-4"/>
                <w:szCs w:val="21"/>
              </w:rPr>
              <w:t xml:space="preserve">巡查现场情况未及时处置或通报</w:t>
            </w:r>
            <w:r>
              <w:rPr>
                <w:rFonts w:ascii="Calibri" w:hAnsi="Calibri" w:cs="Arial"/>
                <w:spacing w:val="-4"/>
                <w:szCs w:val="21"/>
              </w:rPr>
              <w:t xml:space="preserve">1</w:t>
            </w:r>
            <w:r>
              <w:rPr>
                <w:rFonts w:ascii="Calibri" w:hAnsi="Calibri" w:cs="Arial"/>
                <w:spacing w:val="-4"/>
                <w:szCs w:val="21"/>
              </w:rPr>
              <w:t xml:space="preserve">次扣</w:t>
            </w:r>
            <w:r>
              <w:rPr>
                <w:rFonts w:ascii="Calibri" w:hAnsi="Calibri" w:cs="Arial"/>
                <w:spacing w:val="-8"/>
                <w:szCs w:val="21"/>
              </w:rPr>
              <w:t xml:space="preserve">1</w:t>
            </w:r>
            <w:r>
              <w:rPr>
                <w:rFonts w:ascii="Calibri" w:hAnsi="Calibri" w:cs="Arial"/>
                <w:spacing w:val="-8"/>
                <w:szCs w:val="21"/>
              </w:rPr>
              <w:t xml:space="preserve">分，导致影响</w:t>
            </w:r>
            <w:r>
              <w:rPr>
                <w:rFonts w:ascii="Calibri" w:hAnsi="Calibri" w:cs="Arial"/>
                <w:spacing w:val="-8"/>
                <w:szCs w:val="21"/>
              </w:rPr>
              <w:t xml:space="preserve">1</w:t>
            </w:r>
            <w:r>
              <w:rPr>
                <w:rFonts w:ascii="Calibri" w:hAnsi="Calibri" w:cs="Arial"/>
                <w:spacing w:val="-8"/>
                <w:szCs w:val="21"/>
              </w:rPr>
              <w:t xml:space="preserve">次扣</w:t>
            </w:r>
            <w:r>
              <w:rPr>
                <w:rFonts w:ascii="Calibri" w:hAnsi="Calibri" w:cs="Arial"/>
                <w:spacing w:val="-8"/>
                <w:szCs w:val="21"/>
              </w:rPr>
              <w:t xml:space="preserve">2</w:t>
            </w:r>
            <w:r>
              <w:rPr>
                <w:rFonts w:ascii="Calibri" w:hAnsi="Calibri" w:cs="Arial"/>
                <w:spacing w:val="-8"/>
                <w:szCs w:val="21"/>
              </w:rPr>
              <w:t xml:space="preserve">分</w:t>
            </w:r>
            <w:r/>
          </w:p>
        </w:tc>
        <w:tc>
          <w:tcPr>
            <w:tcW w:w="709" w:type="dxa"/>
            <w:vAlign w:val="center"/>
            <w:textDirection w:val="lrTb"/>
            <w:noWrap w:val="false"/>
          </w:tcPr>
          <w:p>
            <w:pPr>
              <w:spacing w:after="160" w:line="278" w:lineRule="auto"/>
              <w:rPr>
                <w:rFonts w:ascii="Arial" w:hAnsi="Calibri"/>
                <w:szCs w:val="20"/>
              </w:rPr>
            </w:pPr>
            <w:r>
              <w:rPr>
                <w:rFonts w:ascii="Arial" w:hAnsi="Calibri"/>
                <w:szCs w:val="20"/>
              </w:rPr>
            </w:r>
            <w:r/>
          </w:p>
        </w:tc>
        <w:tc>
          <w:tcPr>
            <w:tcW w:w="850" w:type="dxa"/>
            <w:vAlign w:val="center"/>
            <w:textDirection w:val="lrTb"/>
            <w:noWrap w:val="false"/>
          </w:tcPr>
          <w:p>
            <w:pPr>
              <w:spacing w:after="160" w:line="278" w:lineRule="auto"/>
              <w:rPr>
                <w:rFonts w:ascii="Arial" w:hAnsi="Calibri"/>
                <w:szCs w:val="20"/>
              </w:rPr>
            </w:pPr>
            <w:r>
              <w:rPr>
                <w:rFonts w:ascii="Arial" w:hAnsi="Calibri"/>
                <w:szCs w:val="20"/>
              </w:rPr>
            </w:r>
            <w:r/>
          </w:p>
        </w:tc>
      </w:tr>
      <w:tr>
        <w:trPr>
          <w:trHeight w:val="666"/>
        </w:trPr>
        <w:tc>
          <w:tcPr>
            <w:tcW w:w="699" w:type="dxa"/>
            <w:vAlign w:val="center"/>
            <w:vMerge w:val="continue"/>
            <w:textDirection w:val="lrTb"/>
            <w:noWrap w:val="false"/>
          </w:tcPr>
          <w:p>
            <w:pPr>
              <w:spacing w:after="160" w:line="278" w:lineRule="auto"/>
              <w:rPr>
                <w:rFonts w:ascii="Arial" w:hAnsi="Calibri"/>
                <w:szCs w:val="20"/>
              </w:rPr>
            </w:pPr>
            <w:r>
              <w:rPr>
                <w:rFonts w:ascii="Arial" w:hAnsi="Calibri"/>
                <w:szCs w:val="20"/>
              </w:rPr>
            </w:r>
            <w:r/>
          </w:p>
        </w:tc>
        <w:tc>
          <w:tcPr>
            <w:tcW w:w="1838" w:type="dxa"/>
            <w:vAlign w:val="center"/>
            <w:textDirection w:val="lrTb"/>
            <w:noWrap w:val="false"/>
          </w:tcPr>
          <w:p>
            <w:pPr>
              <w:ind w:left="18" w:right="10" w:firstLine="2"/>
              <w:jc w:val="center"/>
              <w:spacing w:before="51" w:after="80" w:line="230" w:lineRule="auto"/>
              <w:rPr>
                <w:rFonts w:ascii="Calibri" w:hAnsi="Calibri" w:cs="Arial"/>
                <w:szCs w:val="21"/>
              </w:rPr>
            </w:pPr>
            <w:r>
              <w:rPr>
                <w:rFonts w:ascii="Calibri" w:hAnsi="Calibri" w:cs="Arial"/>
                <w:spacing w:val="12"/>
                <w:szCs w:val="21"/>
              </w:rPr>
              <w:t xml:space="preserve">5.</w:t>
            </w:r>
            <w:r>
              <w:rPr>
                <w:rFonts w:ascii="Calibri" w:hAnsi="Calibri" w:cs="Arial"/>
                <w:spacing w:val="12"/>
                <w:szCs w:val="21"/>
              </w:rPr>
              <w:t xml:space="preserve">巡逻车辆使</w:t>
            </w:r>
            <w:r>
              <w:rPr>
                <w:rFonts w:ascii="Calibri" w:hAnsi="Calibri" w:cs="Arial"/>
                <w:szCs w:val="21"/>
              </w:rPr>
              <w:t xml:space="preserve">用</w:t>
            </w:r>
            <w:r/>
          </w:p>
        </w:tc>
        <w:tc>
          <w:tcPr>
            <w:tcW w:w="5533" w:type="dxa"/>
            <w:textDirection w:val="lrTb"/>
            <w:noWrap w:val="false"/>
          </w:tcPr>
          <w:p>
            <w:pPr>
              <w:ind w:left="20"/>
              <w:jc w:val="left"/>
              <w:spacing w:before="206" w:after="80" w:line="220" w:lineRule="auto"/>
              <w:rPr>
                <w:rFonts w:ascii="Calibri" w:hAnsi="Calibri" w:cs="Arial"/>
                <w:szCs w:val="21"/>
              </w:rPr>
            </w:pPr>
            <w:r>
              <w:rPr>
                <w:rFonts w:ascii="Calibri" w:hAnsi="Calibri" w:cs="Arial"/>
                <w:spacing w:val="-8"/>
                <w:szCs w:val="21"/>
              </w:rPr>
              <w:t xml:space="preserve">未使用巡逻车</w:t>
            </w:r>
            <w:r>
              <w:rPr>
                <w:rFonts w:ascii="Calibri" w:hAnsi="Calibri" w:cs="Arial"/>
                <w:spacing w:val="-8"/>
                <w:szCs w:val="21"/>
              </w:rPr>
              <w:t xml:space="preserve">1</w:t>
            </w:r>
            <w:r>
              <w:rPr>
                <w:rFonts w:ascii="Calibri" w:hAnsi="Calibri" w:cs="Arial"/>
                <w:spacing w:val="-8"/>
                <w:szCs w:val="21"/>
              </w:rPr>
              <w:t xml:space="preserve">次扣</w:t>
            </w:r>
            <w:r>
              <w:rPr>
                <w:rFonts w:ascii="Calibri" w:hAnsi="Calibri" w:cs="Arial"/>
                <w:spacing w:val="-8"/>
                <w:szCs w:val="21"/>
              </w:rPr>
              <w:t xml:space="preserve">1</w:t>
            </w:r>
            <w:r>
              <w:rPr>
                <w:rFonts w:ascii="Calibri" w:hAnsi="Calibri" w:cs="Arial"/>
                <w:spacing w:val="-8"/>
                <w:szCs w:val="21"/>
              </w:rPr>
              <w:t xml:space="preserve">分</w:t>
            </w:r>
            <w:r/>
          </w:p>
        </w:tc>
        <w:tc>
          <w:tcPr>
            <w:tcW w:w="709" w:type="dxa"/>
            <w:vAlign w:val="center"/>
            <w:textDirection w:val="lrTb"/>
            <w:noWrap w:val="false"/>
          </w:tcPr>
          <w:p>
            <w:pPr>
              <w:spacing w:after="160" w:line="278" w:lineRule="auto"/>
              <w:rPr>
                <w:rFonts w:ascii="Arial" w:hAnsi="Calibri"/>
                <w:szCs w:val="20"/>
              </w:rPr>
            </w:pPr>
            <w:r>
              <w:rPr>
                <w:rFonts w:ascii="Arial" w:hAnsi="Calibri"/>
                <w:szCs w:val="20"/>
              </w:rPr>
            </w:r>
            <w:r/>
          </w:p>
        </w:tc>
        <w:tc>
          <w:tcPr>
            <w:tcW w:w="850" w:type="dxa"/>
            <w:vAlign w:val="center"/>
            <w:textDirection w:val="lrTb"/>
            <w:noWrap w:val="false"/>
          </w:tcPr>
          <w:p>
            <w:pPr>
              <w:spacing w:after="160" w:line="278" w:lineRule="auto"/>
              <w:rPr>
                <w:rFonts w:ascii="Arial" w:hAnsi="Calibri"/>
                <w:szCs w:val="20"/>
              </w:rPr>
            </w:pPr>
            <w:r>
              <w:rPr>
                <w:rFonts w:ascii="Arial" w:hAnsi="Calibri"/>
                <w:szCs w:val="20"/>
              </w:rPr>
            </w:r>
            <w:r/>
          </w:p>
        </w:tc>
      </w:tr>
      <w:tr>
        <w:trPr>
          <w:trHeight w:val="666"/>
        </w:trPr>
        <w:tc>
          <w:tcPr>
            <w:tcBorders>
              <w:bottom w:val="single" w:color="808080" w:sz="4" w:space="0"/>
            </w:tcBorders>
            <w:tcW w:w="699" w:type="dxa"/>
            <w:vAlign w:val="center"/>
            <w:vMerge w:val="continue"/>
            <w:textDirection w:val="lrTb"/>
            <w:noWrap w:val="false"/>
          </w:tcPr>
          <w:p>
            <w:pPr>
              <w:spacing w:after="160" w:line="278" w:lineRule="auto"/>
              <w:rPr>
                <w:rFonts w:ascii="Arial" w:hAnsi="Calibri"/>
                <w:szCs w:val="20"/>
              </w:rPr>
            </w:pPr>
            <w:r>
              <w:rPr>
                <w:rFonts w:ascii="Arial" w:hAnsi="Calibri"/>
                <w:szCs w:val="20"/>
              </w:rPr>
            </w:r>
            <w:r/>
          </w:p>
        </w:tc>
        <w:tc>
          <w:tcPr>
            <w:tcW w:w="1838" w:type="dxa"/>
            <w:vAlign w:val="center"/>
            <w:textDirection w:val="lrTb"/>
            <w:noWrap w:val="false"/>
          </w:tcPr>
          <w:p>
            <w:pPr>
              <w:ind w:left="21" w:right="10" w:hanging="3"/>
              <w:jc w:val="center"/>
              <w:spacing w:before="51" w:after="80" w:line="229" w:lineRule="auto"/>
              <w:rPr>
                <w:rFonts w:ascii="Calibri" w:hAnsi="Calibri" w:cs="Arial"/>
                <w:szCs w:val="21"/>
              </w:rPr>
            </w:pPr>
            <w:r>
              <w:rPr>
                <w:rFonts w:ascii="Calibri" w:hAnsi="Calibri" w:cs="Arial"/>
                <w:spacing w:val="13"/>
                <w:szCs w:val="21"/>
              </w:rPr>
              <w:t xml:space="preserve">6.</w:t>
            </w:r>
            <w:r>
              <w:rPr>
                <w:rFonts w:ascii="Calibri" w:hAnsi="Calibri" w:cs="Arial"/>
                <w:spacing w:val="13"/>
                <w:szCs w:val="21"/>
              </w:rPr>
              <w:t xml:space="preserve">监控巡查落</w:t>
            </w:r>
            <w:r>
              <w:rPr>
                <w:rFonts w:ascii="Calibri" w:hAnsi="Calibri" w:cs="Arial"/>
                <w:szCs w:val="21"/>
              </w:rPr>
              <w:t xml:space="preserve">实</w:t>
            </w:r>
            <w:r/>
          </w:p>
        </w:tc>
        <w:tc>
          <w:tcPr>
            <w:tcW w:w="5533" w:type="dxa"/>
            <w:textDirection w:val="lrTb"/>
            <w:noWrap w:val="false"/>
          </w:tcPr>
          <w:p>
            <w:pPr>
              <w:ind w:left="33" w:right="6" w:hanging="16"/>
              <w:jc w:val="left"/>
              <w:spacing w:before="51" w:after="80" w:line="229" w:lineRule="auto"/>
              <w:rPr>
                <w:rFonts w:ascii="Calibri" w:hAnsi="Calibri" w:cs="Arial"/>
                <w:szCs w:val="21"/>
              </w:rPr>
            </w:pPr>
            <w:r>
              <w:rPr>
                <w:rFonts w:ascii="Calibri" w:hAnsi="Calibri" w:cs="Arial"/>
                <w:spacing w:val="1"/>
                <w:szCs w:val="21"/>
              </w:rPr>
              <w:t xml:space="preserve">有监控屏岗位未落实监控巡查责任人扣</w:t>
            </w:r>
            <w:r>
              <w:rPr>
                <w:rFonts w:ascii="Calibri" w:hAnsi="Calibri" w:cs="Arial"/>
                <w:spacing w:val="-8"/>
                <w:szCs w:val="21"/>
              </w:rPr>
              <w:t xml:space="preserve">1</w:t>
            </w:r>
            <w:r>
              <w:rPr>
                <w:rFonts w:ascii="Calibri" w:hAnsi="Calibri" w:cs="Arial"/>
                <w:spacing w:val="-8"/>
                <w:szCs w:val="21"/>
              </w:rPr>
              <w:t xml:space="preserve">分，未记录</w:t>
            </w:r>
            <w:r>
              <w:rPr>
                <w:rFonts w:ascii="Calibri" w:hAnsi="Calibri" w:cs="Arial"/>
                <w:spacing w:val="-8"/>
                <w:szCs w:val="21"/>
              </w:rPr>
              <w:t xml:space="preserve">1</w:t>
            </w:r>
            <w:r>
              <w:rPr>
                <w:rFonts w:ascii="Calibri" w:hAnsi="Calibri" w:cs="Arial"/>
                <w:spacing w:val="-8"/>
                <w:szCs w:val="21"/>
              </w:rPr>
              <w:t xml:space="preserve">次扣</w:t>
            </w:r>
            <w:r>
              <w:rPr>
                <w:rFonts w:ascii="Calibri" w:hAnsi="Calibri" w:cs="Arial"/>
                <w:spacing w:val="-8"/>
                <w:szCs w:val="21"/>
              </w:rPr>
              <w:t xml:space="preserve">0.5</w:t>
            </w:r>
            <w:r>
              <w:rPr>
                <w:rFonts w:ascii="Calibri" w:hAnsi="Calibri" w:cs="Arial"/>
                <w:spacing w:val="-8"/>
                <w:szCs w:val="21"/>
              </w:rPr>
              <w:t xml:space="preserve">分</w:t>
            </w:r>
            <w:r/>
          </w:p>
        </w:tc>
        <w:tc>
          <w:tcPr>
            <w:tcW w:w="709" w:type="dxa"/>
            <w:vAlign w:val="center"/>
            <w:textDirection w:val="lrTb"/>
            <w:noWrap w:val="false"/>
          </w:tcPr>
          <w:p>
            <w:pPr>
              <w:spacing w:after="160" w:line="278" w:lineRule="auto"/>
              <w:rPr>
                <w:rFonts w:ascii="Arial" w:hAnsi="Calibri"/>
                <w:szCs w:val="20"/>
              </w:rPr>
            </w:pPr>
            <w:r>
              <w:rPr>
                <w:rFonts w:ascii="Arial" w:hAnsi="Calibri"/>
                <w:szCs w:val="20"/>
              </w:rPr>
            </w:r>
            <w:r/>
          </w:p>
        </w:tc>
        <w:tc>
          <w:tcPr>
            <w:tcW w:w="850" w:type="dxa"/>
            <w:vAlign w:val="center"/>
            <w:textDirection w:val="lrTb"/>
            <w:noWrap w:val="false"/>
          </w:tcPr>
          <w:p>
            <w:pPr>
              <w:spacing w:after="160" w:line="278" w:lineRule="auto"/>
              <w:rPr>
                <w:rFonts w:ascii="Arial" w:hAnsi="Calibri"/>
                <w:szCs w:val="20"/>
              </w:rPr>
            </w:pPr>
            <w:r>
              <w:rPr>
                <w:rFonts w:ascii="Arial" w:hAnsi="Calibri"/>
                <w:szCs w:val="20"/>
              </w:rPr>
            </w:r>
            <w:r/>
          </w:p>
        </w:tc>
      </w:tr>
      <w:tr>
        <w:trPr>
          <w:trHeight w:val="666"/>
        </w:trPr>
        <w:tc>
          <w:tcPr>
            <w:tcBorders>
              <w:top w:val="single" w:color="808080" w:sz="4" w:space="0"/>
            </w:tcBorders>
            <w:tcW w:w="699" w:type="dxa"/>
            <w:vAlign w:val="center"/>
            <w:vMerge w:val="restart"/>
            <w:textDirection w:val="lrTb"/>
            <w:noWrap w:val="false"/>
          </w:tcPr>
          <w:p>
            <w:pPr>
              <w:spacing w:after="160" w:line="278" w:lineRule="auto"/>
              <w:rPr>
                <w:rFonts w:ascii="Arial" w:hAnsi="Calibri"/>
                <w:szCs w:val="20"/>
              </w:rPr>
            </w:pPr>
            <w:r>
              <w:rPr>
                <w:rFonts w:ascii="Calibri" w:hAnsi="Calibri"/>
                <w:spacing w:val="-18"/>
                <w:szCs w:val="20"/>
              </w:rPr>
              <w:t xml:space="preserve">消防管</w:t>
            </w:r>
            <w:r>
              <w:rPr>
                <w:rFonts w:ascii="Calibri" w:hAnsi="Calibri"/>
                <w:szCs w:val="20"/>
              </w:rPr>
              <w:t xml:space="preserve">理</w:t>
            </w:r>
            <w:r/>
          </w:p>
        </w:tc>
        <w:tc>
          <w:tcPr>
            <w:tcW w:w="1838" w:type="dxa"/>
            <w:vAlign w:val="center"/>
            <w:textDirection w:val="lrTb"/>
            <w:noWrap w:val="false"/>
          </w:tcPr>
          <w:p>
            <w:pPr>
              <w:ind w:left="21" w:right="10" w:firstLine="12"/>
              <w:jc w:val="center"/>
              <w:spacing w:before="53" w:after="80" w:line="229" w:lineRule="auto"/>
              <w:rPr>
                <w:rFonts w:ascii="Calibri" w:hAnsi="Calibri" w:cs="Arial"/>
                <w:szCs w:val="21"/>
              </w:rPr>
            </w:pPr>
            <w:r>
              <w:rPr>
                <w:rFonts w:ascii="Calibri" w:hAnsi="Calibri" w:cs="Arial"/>
                <w:spacing w:val="11"/>
                <w:szCs w:val="21"/>
              </w:rPr>
              <w:t xml:space="preserve">1.</w:t>
            </w:r>
            <w:r>
              <w:rPr>
                <w:rFonts w:ascii="Calibri" w:hAnsi="Calibri" w:cs="Arial"/>
                <w:spacing w:val="11"/>
                <w:szCs w:val="21"/>
              </w:rPr>
              <w:t xml:space="preserve">器材使用保</w:t>
            </w:r>
            <w:r>
              <w:rPr>
                <w:rFonts w:ascii="Calibri" w:hAnsi="Calibri" w:cs="Arial"/>
                <w:szCs w:val="21"/>
              </w:rPr>
              <w:t xml:space="preserve">管</w:t>
            </w:r>
            <w:r/>
          </w:p>
        </w:tc>
        <w:tc>
          <w:tcPr>
            <w:tcW w:w="5533" w:type="dxa"/>
            <w:textDirection w:val="lrTb"/>
            <w:noWrap w:val="false"/>
          </w:tcPr>
          <w:p>
            <w:pPr>
              <w:ind w:left="16" w:right="8" w:firstLine="3"/>
              <w:jc w:val="left"/>
              <w:spacing w:before="53" w:after="80" w:line="229" w:lineRule="auto"/>
              <w:rPr>
                <w:rFonts w:ascii="Calibri" w:hAnsi="Calibri" w:cs="Arial"/>
                <w:szCs w:val="21"/>
              </w:rPr>
            </w:pPr>
            <w:r>
              <w:rPr>
                <w:rFonts w:ascii="Calibri" w:hAnsi="Calibri" w:cs="Arial"/>
                <w:spacing w:val="1"/>
                <w:szCs w:val="21"/>
              </w:rPr>
              <w:t xml:space="preserve">未明确上岗人员保管责任导致遗失或损</w:t>
            </w:r>
            <w:r>
              <w:rPr>
                <w:rFonts w:ascii="Calibri" w:hAnsi="Calibri" w:cs="Arial"/>
                <w:spacing w:val="-10"/>
                <w:szCs w:val="21"/>
              </w:rPr>
              <w:t xml:space="preserve">坏</w:t>
            </w:r>
            <w:r>
              <w:rPr>
                <w:rFonts w:ascii="Calibri" w:hAnsi="Calibri" w:cs="Arial"/>
                <w:spacing w:val="-10"/>
                <w:szCs w:val="21"/>
              </w:rPr>
              <w:t xml:space="preserve">1</w:t>
            </w:r>
            <w:r>
              <w:rPr>
                <w:rFonts w:ascii="Calibri" w:hAnsi="Calibri" w:cs="Arial"/>
                <w:spacing w:val="-10"/>
                <w:szCs w:val="21"/>
              </w:rPr>
              <w:t xml:space="preserve">件扣</w:t>
            </w:r>
            <w:r>
              <w:rPr>
                <w:rFonts w:ascii="Calibri" w:hAnsi="Calibri" w:cs="Arial"/>
                <w:spacing w:val="-10"/>
                <w:szCs w:val="21"/>
              </w:rPr>
              <w:t xml:space="preserve">2</w:t>
            </w:r>
            <w:r>
              <w:rPr>
                <w:rFonts w:ascii="Calibri" w:hAnsi="Calibri" w:cs="Arial"/>
                <w:spacing w:val="-10"/>
                <w:szCs w:val="21"/>
              </w:rPr>
              <w:t xml:space="preserve">分</w:t>
            </w:r>
            <w:r/>
          </w:p>
        </w:tc>
        <w:tc>
          <w:tcPr>
            <w:tcW w:w="709" w:type="dxa"/>
            <w:vAlign w:val="center"/>
            <w:textDirection w:val="lrTb"/>
            <w:noWrap w:val="false"/>
          </w:tcPr>
          <w:p>
            <w:pPr>
              <w:spacing w:after="160" w:line="278" w:lineRule="auto"/>
              <w:rPr>
                <w:rFonts w:ascii="Arial" w:hAnsi="Calibri"/>
                <w:szCs w:val="20"/>
              </w:rPr>
            </w:pPr>
            <w:r>
              <w:rPr>
                <w:rFonts w:ascii="Arial" w:hAnsi="Calibri"/>
                <w:szCs w:val="20"/>
              </w:rPr>
            </w:r>
            <w:r/>
          </w:p>
        </w:tc>
        <w:tc>
          <w:tcPr>
            <w:tcW w:w="850" w:type="dxa"/>
            <w:vAlign w:val="center"/>
            <w:textDirection w:val="lrTb"/>
            <w:noWrap w:val="false"/>
          </w:tcPr>
          <w:p>
            <w:pPr>
              <w:spacing w:after="160" w:line="278" w:lineRule="auto"/>
              <w:rPr>
                <w:rFonts w:ascii="Arial" w:hAnsi="Calibri"/>
                <w:szCs w:val="20"/>
              </w:rPr>
            </w:pPr>
            <w:r>
              <w:rPr>
                <w:rFonts w:ascii="Arial" w:hAnsi="Calibri"/>
                <w:szCs w:val="20"/>
              </w:rPr>
            </w:r>
            <w:r/>
          </w:p>
        </w:tc>
      </w:tr>
      <w:tr>
        <w:trPr>
          <w:trHeight w:val="666"/>
        </w:trPr>
        <w:tc>
          <w:tcPr>
            <w:tcW w:w="699" w:type="dxa"/>
            <w:vAlign w:val="center"/>
            <w:vMerge w:val="continue"/>
            <w:textDirection w:val="lrTb"/>
            <w:noWrap w:val="false"/>
          </w:tcPr>
          <w:p>
            <w:pPr>
              <w:spacing w:after="160" w:line="278" w:lineRule="auto"/>
              <w:rPr>
                <w:rFonts w:ascii="Arial" w:hAnsi="Calibri"/>
                <w:szCs w:val="20"/>
              </w:rPr>
            </w:pPr>
            <w:r>
              <w:rPr>
                <w:rFonts w:ascii="Arial" w:hAnsi="Calibri"/>
                <w:szCs w:val="20"/>
              </w:rPr>
            </w:r>
            <w:r/>
          </w:p>
        </w:tc>
        <w:tc>
          <w:tcPr>
            <w:tcW w:w="1838" w:type="dxa"/>
            <w:vAlign w:val="center"/>
            <w:textDirection w:val="lrTb"/>
            <w:noWrap w:val="false"/>
          </w:tcPr>
          <w:p>
            <w:pPr>
              <w:ind w:left="17" w:right="10" w:firstLine="1"/>
              <w:jc w:val="center"/>
              <w:spacing w:before="53" w:after="80" w:line="229" w:lineRule="auto"/>
              <w:rPr>
                <w:rFonts w:ascii="Calibri" w:hAnsi="Calibri" w:cs="Arial"/>
                <w:szCs w:val="21"/>
              </w:rPr>
            </w:pPr>
            <w:r>
              <w:rPr>
                <w:rFonts w:ascii="Calibri" w:hAnsi="Calibri" w:cs="Arial"/>
                <w:spacing w:val="13"/>
                <w:szCs w:val="21"/>
              </w:rPr>
              <w:t xml:space="preserve">2.</w:t>
            </w:r>
            <w:r>
              <w:rPr>
                <w:rFonts w:ascii="Calibri" w:hAnsi="Calibri" w:cs="Arial"/>
                <w:spacing w:val="13"/>
                <w:szCs w:val="21"/>
              </w:rPr>
              <w:t xml:space="preserve">器材交接记</w:t>
            </w:r>
            <w:r>
              <w:rPr>
                <w:rFonts w:ascii="Calibri" w:hAnsi="Calibri" w:cs="Arial"/>
                <w:szCs w:val="21"/>
              </w:rPr>
              <w:t xml:space="preserve">录</w:t>
            </w:r>
            <w:r/>
          </w:p>
        </w:tc>
        <w:tc>
          <w:tcPr>
            <w:tcW w:w="5533" w:type="dxa"/>
            <w:textDirection w:val="lrTb"/>
            <w:noWrap w:val="false"/>
          </w:tcPr>
          <w:p>
            <w:pPr>
              <w:ind w:left="17"/>
              <w:jc w:val="left"/>
              <w:spacing w:before="210" w:after="80" w:line="220" w:lineRule="auto"/>
              <w:rPr>
                <w:rFonts w:ascii="Calibri" w:hAnsi="Calibri" w:cs="Arial"/>
                <w:szCs w:val="21"/>
              </w:rPr>
            </w:pPr>
            <w:r>
              <w:rPr>
                <w:rFonts w:ascii="Calibri" w:hAnsi="Calibri" w:cs="Arial"/>
                <w:spacing w:val="-6"/>
                <w:szCs w:val="21"/>
              </w:rPr>
              <w:t xml:space="preserve">保管记录交接班未记录</w:t>
            </w:r>
            <w:r>
              <w:rPr>
                <w:rFonts w:ascii="Calibri" w:hAnsi="Calibri" w:cs="Arial"/>
                <w:spacing w:val="-6"/>
                <w:szCs w:val="21"/>
              </w:rPr>
              <w:t xml:space="preserve">1</w:t>
            </w:r>
            <w:r>
              <w:rPr>
                <w:rFonts w:ascii="Calibri" w:hAnsi="Calibri" w:cs="Arial"/>
                <w:spacing w:val="-6"/>
                <w:szCs w:val="21"/>
              </w:rPr>
              <w:t xml:space="preserve">次扣</w:t>
            </w:r>
            <w:r>
              <w:rPr>
                <w:rFonts w:ascii="Calibri" w:hAnsi="Calibri" w:cs="Arial"/>
                <w:spacing w:val="-6"/>
                <w:szCs w:val="21"/>
              </w:rPr>
              <w:t xml:space="preserve">1</w:t>
            </w:r>
            <w:r>
              <w:rPr>
                <w:rFonts w:ascii="Calibri" w:hAnsi="Calibri" w:cs="Arial"/>
                <w:spacing w:val="-6"/>
                <w:szCs w:val="21"/>
              </w:rPr>
              <w:t xml:space="preserve">分</w:t>
            </w:r>
            <w:r/>
          </w:p>
        </w:tc>
        <w:tc>
          <w:tcPr>
            <w:tcW w:w="709" w:type="dxa"/>
            <w:vAlign w:val="center"/>
            <w:textDirection w:val="lrTb"/>
            <w:noWrap w:val="false"/>
          </w:tcPr>
          <w:p>
            <w:pPr>
              <w:spacing w:after="160" w:line="278" w:lineRule="auto"/>
              <w:rPr>
                <w:rFonts w:ascii="Arial" w:hAnsi="Calibri"/>
                <w:szCs w:val="20"/>
              </w:rPr>
            </w:pPr>
            <w:r>
              <w:rPr>
                <w:rFonts w:ascii="Arial" w:hAnsi="Calibri"/>
                <w:szCs w:val="20"/>
              </w:rPr>
            </w:r>
            <w:r/>
          </w:p>
        </w:tc>
        <w:tc>
          <w:tcPr>
            <w:tcW w:w="850" w:type="dxa"/>
            <w:vAlign w:val="center"/>
            <w:textDirection w:val="lrTb"/>
            <w:noWrap w:val="false"/>
          </w:tcPr>
          <w:p>
            <w:pPr>
              <w:spacing w:after="160" w:line="278" w:lineRule="auto"/>
              <w:rPr>
                <w:rFonts w:ascii="Arial" w:hAnsi="Calibri"/>
                <w:szCs w:val="20"/>
              </w:rPr>
            </w:pPr>
            <w:r>
              <w:rPr>
                <w:rFonts w:ascii="Arial" w:hAnsi="Calibri"/>
                <w:szCs w:val="20"/>
              </w:rPr>
            </w:r>
            <w:r/>
          </w:p>
        </w:tc>
      </w:tr>
      <w:tr>
        <w:trPr>
          <w:trHeight w:val="666"/>
        </w:trPr>
        <w:tc>
          <w:tcPr>
            <w:tcBorders>
              <w:bottom w:val="single" w:color="808080" w:sz="4" w:space="0"/>
            </w:tcBorders>
            <w:tcW w:w="699" w:type="dxa"/>
            <w:vAlign w:val="center"/>
            <w:vMerge w:val="continue"/>
            <w:textDirection w:val="lrTb"/>
            <w:noWrap w:val="false"/>
          </w:tcPr>
          <w:p>
            <w:pPr>
              <w:spacing w:after="160" w:line="278" w:lineRule="auto"/>
              <w:rPr>
                <w:rFonts w:ascii="Arial" w:hAnsi="Calibri"/>
                <w:szCs w:val="20"/>
              </w:rPr>
            </w:pPr>
            <w:r>
              <w:rPr>
                <w:rFonts w:ascii="Arial" w:hAnsi="Calibri"/>
                <w:szCs w:val="20"/>
              </w:rPr>
            </w:r>
            <w:r/>
          </w:p>
        </w:tc>
        <w:tc>
          <w:tcPr>
            <w:tcW w:w="1838" w:type="dxa"/>
            <w:vAlign w:val="center"/>
            <w:textDirection w:val="lrTb"/>
            <w:noWrap w:val="false"/>
          </w:tcPr>
          <w:p>
            <w:pPr>
              <w:ind w:left="18" w:right="10" w:firstLine="2"/>
              <w:jc w:val="center"/>
              <w:spacing w:before="53" w:after="80" w:line="229" w:lineRule="auto"/>
              <w:rPr>
                <w:rFonts w:ascii="Calibri" w:hAnsi="Calibri" w:cs="Arial"/>
                <w:szCs w:val="21"/>
              </w:rPr>
            </w:pPr>
            <w:r>
              <w:rPr>
                <w:rFonts w:ascii="Calibri" w:hAnsi="Calibri" w:cs="Arial"/>
                <w:spacing w:val="12"/>
                <w:szCs w:val="21"/>
              </w:rPr>
              <w:t xml:space="preserve">3.</w:t>
            </w:r>
            <w:r>
              <w:rPr>
                <w:rFonts w:ascii="Calibri" w:hAnsi="Calibri" w:cs="Arial"/>
                <w:spacing w:val="12"/>
                <w:szCs w:val="21"/>
              </w:rPr>
              <w:t xml:space="preserve">器材使用演</w:t>
            </w:r>
            <w:r>
              <w:rPr>
                <w:rFonts w:ascii="Calibri" w:hAnsi="Calibri" w:cs="Arial"/>
                <w:szCs w:val="21"/>
              </w:rPr>
              <w:t xml:space="preserve">练</w:t>
            </w:r>
            <w:r/>
          </w:p>
        </w:tc>
        <w:tc>
          <w:tcPr>
            <w:tcW w:w="5533" w:type="dxa"/>
            <w:textDirection w:val="lrTb"/>
            <w:noWrap w:val="false"/>
          </w:tcPr>
          <w:p>
            <w:pPr>
              <w:ind w:left="16" w:right="6"/>
              <w:jc w:val="left"/>
              <w:spacing w:before="53" w:after="80" w:line="229" w:lineRule="auto"/>
              <w:rPr>
                <w:rFonts w:ascii="Calibri" w:hAnsi="Calibri" w:cs="Arial"/>
                <w:szCs w:val="21"/>
              </w:rPr>
            </w:pPr>
            <w:r>
              <w:rPr>
                <w:rFonts w:ascii="Calibri" w:hAnsi="Calibri" w:cs="Arial"/>
                <w:spacing w:val="1"/>
                <w:szCs w:val="21"/>
              </w:rPr>
              <w:t xml:space="preserve">器材使用知识培训或使用演练或比赛活</w:t>
            </w:r>
            <w:r>
              <w:rPr>
                <w:rFonts w:ascii="Calibri" w:hAnsi="Calibri" w:cs="Arial"/>
                <w:spacing w:val="-4"/>
                <w:szCs w:val="21"/>
              </w:rPr>
              <w:t xml:space="preserve">动每学期少于一次扣</w:t>
            </w:r>
            <w:r>
              <w:rPr>
                <w:rFonts w:ascii="Calibri" w:hAnsi="Calibri" w:cs="Arial"/>
                <w:spacing w:val="-4"/>
                <w:szCs w:val="21"/>
              </w:rPr>
              <w:t xml:space="preserve">1</w:t>
            </w:r>
            <w:r>
              <w:rPr>
                <w:rFonts w:ascii="Calibri" w:hAnsi="Calibri" w:cs="Arial"/>
                <w:spacing w:val="-4"/>
                <w:szCs w:val="21"/>
              </w:rPr>
              <w:t xml:space="preserve">分</w:t>
            </w:r>
            <w:r/>
          </w:p>
        </w:tc>
        <w:tc>
          <w:tcPr>
            <w:tcW w:w="709" w:type="dxa"/>
            <w:vAlign w:val="center"/>
            <w:textDirection w:val="lrTb"/>
            <w:noWrap w:val="false"/>
          </w:tcPr>
          <w:p>
            <w:pPr>
              <w:spacing w:after="160" w:line="278" w:lineRule="auto"/>
              <w:rPr>
                <w:rFonts w:ascii="Arial" w:hAnsi="Calibri"/>
                <w:szCs w:val="20"/>
              </w:rPr>
            </w:pPr>
            <w:r>
              <w:rPr>
                <w:rFonts w:ascii="Arial" w:hAnsi="Calibri"/>
                <w:szCs w:val="20"/>
              </w:rPr>
            </w:r>
            <w:r/>
          </w:p>
        </w:tc>
        <w:tc>
          <w:tcPr>
            <w:tcW w:w="850" w:type="dxa"/>
            <w:vAlign w:val="center"/>
            <w:textDirection w:val="lrTb"/>
            <w:noWrap w:val="false"/>
          </w:tcPr>
          <w:p>
            <w:pPr>
              <w:spacing w:after="160" w:line="278" w:lineRule="auto"/>
              <w:rPr>
                <w:rFonts w:ascii="Arial" w:hAnsi="Calibri"/>
                <w:szCs w:val="20"/>
              </w:rPr>
            </w:pPr>
            <w:r>
              <w:rPr>
                <w:rFonts w:ascii="Arial" w:hAnsi="Calibri"/>
                <w:szCs w:val="20"/>
              </w:rPr>
            </w:r>
            <w:r/>
          </w:p>
        </w:tc>
      </w:tr>
      <w:tr>
        <w:trPr>
          <w:trHeight w:val="666"/>
        </w:trPr>
        <w:tc>
          <w:tcPr>
            <w:tcBorders>
              <w:top w:val="single" w:color="808080" w:sz="4" w:space="0"/>
            </w:tcBorders>
            <w:tcW w:w="699" w:type="dxa"/>
            <w:vAlign w:val="center"/>
            <w:vMerge w:val="restart"/>
            <w:textDirection w:val="lrTb"/>
            <w:noWrap w:val="false"/>
          </w:tcPr>
          <w:p>
            <w:pPr>
              <w:spacing w:after="160" w:line="278" w:lineRule="auto"/>
              <w:rPr>
                <w:rFonts w:ascii="Arial" w:hAnsi="Calibri"/>
                <w:szCs w:val="20"/>
              </w:rPr>
            </w:pPr>
            <w:r>
              <w:rPr>
                <w:rFonts w:hint="eastAsia" w:ascii="Arial" w:hAnsi="Calibri"/>
                <w:szCs w:val="20"/>
              </w:rPr>
              <w:t xml:space="preserve">突发应急</w:t>
            </w:r>
            <w:r/>
          </w:p>
        </w:tc>
        <w:tc>
          <w:tcPr>
            <w:tcW w:w="1838" w:type="dxa"/>
            <w:vAlign w:val="center"/>
            <w:textDirection w:val="lrTb"/>
            <w:noWrap w:val="false"/>
          </w:tcPr>
          <w:p>
            <w:pPr>
              <w:ind w:left="22" w:right="10" w:firstLine="12"/>
              <w:jc w:val="center"/>
              <w:spacing w:before="54" w:after="80" w:line="228" w:lineRule="auto"/>
              <w:rPr>
                <w:rFonts w:ascii="Calibri" w:hAnsi="Calibri" w:cs="Arial"/>
                <w:szCs w:val="21"/>
              </w:rPr>
            </w:pPr>
            <w:r>
              <w:rPr>
                <w:rFonts w:ascii="Calibri" w:hAnsi="Calibri" w:cs="Arial"/>
                <w:spacing w:val="11"/>
                <w:szCs w:val="21"/>
              </w:rPr>
              <w:t xml:space="preserve">1.</w:t>
            </w:r>
            <w:r>
              <w:rPr>
                <w:rFonts w:ascii="Calibri" w:hAnsi="Calibri" w:cs="Arial"/>
                <w:spacing w:val="11"/>
                <w:szCs w:val="21"/>
              </w:rPr>
              <w:t xml:space="preserve">突发事件报</w:t>
            </w:r>
            <w:r>
              <w:rPr>
                <w:rFonts w:ascii="Calibri" w:hAnsi="Calibri" w:cs="Arial"/>
                <w:szCs w:val="21"/>
              </w:rPr>
              <w:t xml:space="preserve">告</w:t>
            </w:r>
            <w:r/>
          </w:p>
        </w:tc>
        <w:tc>
          <w:tcPr>
            <w:tcW w:w="5533" w:type="dxa"/>
            <w:textDirection w:val="lrTb"/>
            <w:noWrap w:val="false"/>
          </w:tcPr>
          <w:p>
            <w:pPr>
              <w:ind w:left="23"/>
              <w:jc w:val="left"/>
              <w:spacing w:before="209" w:after="80" w:line="218" w:lineRule="auto"/>
              <w:rPr>
                <w:rFonts w:ascii="Calibri" w:hAnsi="Calibri" w:cs="Arial"/>
                <w:szCs w:val="21"/>
              </w:rPr>
            </w:pPr>
            <w:r>
              <w:rPr>
                <w:rFonts w:ascii="Calibri" w:hAnsi="Calibri" w:cs="Arial"/>
                <w:spacing w:val="-6"/>
                <w:szCs w:val="21"/>
              </w:rPr>
              <w:t xml:space="preserve">突发事件报告不及时</w:t>
            </w:r>
            <w:r>
              <w:rPr>
                <w:rFonts w:ascii="Calibri" w:hAnsi="Calibri" w:cs="Arial"/>
                <w:spacing w:val="-6"/>
                <w:szCs w:val="21"/>
              </w:rPr>
              <w:t xml:space="preserve">1</w:t>
            </w:r>
            <w:r>
              <w:rPr>
                <w:rFonts w:ascii="Calibri" w:hAnsi="Calibri" w:cs="Arial"/>
                <w:spacing w:val="-6"/>
                <w:szCs w:val="21"/>
              </w:rPr>
              <w:t xml:space="preserve">次扣</w:t>
            </w:r>
            <w:r>
              <w:rPr>
                <w:rFonts w:ascii="Calibri" w:hAnsi="Calibri" w:cs="Arial"/>
                <w:spacing w:val="-6"/>
                <w:szCs w:val="21"/>
              </w:rPr>
              <w:t xml:space="preserve">2</w:t>
            </w:r>
            <w:r>
              <w:rPr>
                <w:rFonts w:ascii="Calibri" w:hAnsi="Calibri" w:cs="Arial"/>
                <w:spacing w:val="-6"/>
                <w:szCs w:val="21"/>
              </w:rPr>
              <w:t xml:space="preserve">分</w:t>
            </w:r>
            <w:r/>
          </w:p>
        </w:tc>
        <w:tc>
          <w:tcPr>
            <w:tcW w:w="709" w:type="dxa"/>
            <w:vAlign w:val="center"/>
            <w:textDirection w:val="lrTb"/>
            <w:noWrap w:val="false"/>
          </w:tcPr>
          <w:p>
            <w:pPr>
              <w:spacing w:after="160" w:line="278" w:lineRule="auto"/>
              <w:rPr>
                <w:rFonts w:ascii="Arial" w:hAnsi="Calibri"/>
                <w:szCs w:val="20"/>
              </w:rPr>
            </w:pPr>
            <w:r>
              <w:rPr>
                <w:rFonts w:ascii="Arial" w:hAnsi="Calibri"/>
                <w:szCs w:val="20"/>
              </w:rPr>
            </w:r>
            <w:r/>
          </w:p>
        </w:tc>
        <w:tc>
          <w:tcPr>
            <w:tcW w:w="850" w:type="dxa"/>
            <w:vAlign w:val="center"/>
            <w:textDirection w:val="lrTb"/>
            <w:noWrap w:val="false"/>
          </w:tcPr>
          <w:p>
            <w:pPr>
              <w:spacing w:after="160" w:line="278" w:lineRule="auto"/>
              <w:rPr>
                <w:rFonts w:ascii="Arial" w:hAnsi="Calibri"/>
                <w:szCs w:val="20"/>
              </w:rPr>
            </w:pPr>
            <w:r>
              <w:rPr>
                <w:rFonts w:ascii="Arial" w:hAnsi="Calibri"/>
                <w:szCs w:val="20"/>
              </w:rPr>
            </w:r>
            <w:r/>
          </w:p>
        </w:tc>
      </w:tr>
      <w:tr>
        <w:trPr>
          <w:trHeight w:val="666"/>
        </w:trPr>
        <w:tc>
          <w:tcPr>
            <w:tcW w:w="699" w:type="dxa"/>
            <w:vAlign w:val="center"/>
            <w:vMerge w:val="continue"/>
            <w:textDirection w:val="lrTb"/>
            <w:noWrap w:val="false"/>
          </w:tcPr>
          <w:p>
            <w:pPr>
              <w:spacing w:after="160" w:line="278" w:lineRule="auto"/>
              <w:rPr>
                <w:rFonts w:ascii="Arial" w:hAnsi="Calibri"/>
                <w:szCs w:val="20"/>
              </w:rPr>
            </w:pPr>
            <w:r>
              <w:rPr>
                <w:rFonts w:ascii="Arial" w:hAnsi="Calibri"/>
                <w:szCs w:val="20"/>
              </w:rPr>
            </w:r>
            <w:r/>
          </w:p>
        </w:tc>
        <w:tc>
          <w:tcPr>
            <w:tcW w:w="1838" w:type="dxa"/>
            <w:vAlign w:val="center"/>
            <w:textDirection w:val="lrTb"/>
            <w:noWrap w:val="false"/>
          </w:tcPr>
          <w:p>
            <w:pPr>
              <w:ind w:left="19" w:right="10"/>
              <w:jc w:val="center"/>
              <w:spacing w:before="56" w:after="80" w:line="228" w:lineRule="auto"/>
              <w:rPr>
                <w:rFonts w:ascii="Calibri" w:hAnsi="Calibri" w:cs="Arial"/>
                <w:szCs w:val="21"/>
              </w:rPr>
            </w:pPr>
            <w:r>
              <w:rPr>
                <w:rFonts w:ascii="Calibri" w:hAnsi="Calibri" w:cs="Arial"/>
                <w:spacing w:val="13"/>
                <w:szCs w:val="21"/>
              </w:rPr>
              <w:t xml:space="preserve">2.</w:t>
            </w:r>
            <w:r>
              <w:rPr>
                <w:rFonts w:ascii="Calibri" w:hAnsi="Calibri" w:cs="Arial"/>
                <w:spacing w:val="13"/>
                <w:szCs w:val="21"/>
              </w:rPr>
              <w:t xml:space="preserve">合理应急报</w:t>
            </w:r>
            <w:r>
              <w:rPr>
                <w:rFonts w:ascii="Calibri" w:hAnsi="Calibri" w:cs="Arial"/>
                <w:szCs w:val="21"/>
              </w:rPr>
              <w:t xml:space="preserve">警</w:t>
            </w:r>
            <w:r/>
          </w:p>
        </w:tc>
        <w:tc>
          <w:tcPr>
            <w:tcW w:w="5533" w:type="dxa"/>
            <w:textDirection w:val="lrTb"/>
            <w:noWrap w:val="false"/>
          </w:tcPr>
          <w:p>
            <w:pPr>
              <w:ind w:left="23"/>
              <w:jc w:val="left"/>
              <w:spacing w:before="211" w:after="80" w:line="220" w:lineRule="auto"/>
              <w:rPr>
                <w:rFonts w:ascii="Calibri" w:hAnsi="Calibri" w:cs="Arial"/>
                <w:szCs w:val="21"/>
              </w:rPr>
            </w:pPr>
            <w:r>
              <w:rPr>
                <w:rFonts w:ascii="Calibri" w:hAnsi="Calibri" w:cs="Arial"/>
                <w:spacing w:val="-6"/>
                <w:szCs w:val="21"/>
              </w:rPr>
              <w:t xml:space="preserve">突发事件未合理报警处置</w:t>
            </w:r>
            <w:r>
              <w:rPr>
                <w:rFonts w:ascii="Calibri" w:hAnsi="Calibri" w:cs="Arial"/>
                <w:spacing w:val="-6"/>
                <w:szCs w:val="21"/>
              </w:rPr>
              <w:t xml:space="preserve">1</w:t>
            </w:r>
            <w:r>
              <w:rPr>
                <w:rFonts w:ascii="Calibri" w:hAnsi="Calibri" w:cs="Arial"/>
                <w:spacing w:val="-6"/>
                <w:szCs w:val="21"/>
              </w:rPr>
              <w:t xml:space="preserve">次扣</w:t>
            </w:r>
            <w:r>
              <w:rPr>
                <w:rFonts w:ascii="Calibri" w:hAnsi="Calibri" w:cs="Arial"/>
                <w:spacing w:val="-6"/>
                <w:szCs w:val="21"/>
              </w:rPr>
              <w:t xml:space="preserve">1</w:t>
            </w:r>
            <w:r>
              <w:rPr>
                <w:rFonts w:ascii="Calibri" w:hAnsi="Calibri" w:cs="Arial"/>
                <w:spacing w:val="-6"/>
                <w:szCs w:val="21"/>
              </w:rPr>
              <w:t xml:space="preserve">分</w:t>
            </w:r>
            <w:r/>
          </w:p>
        </w:tc>
        <w:tc>
          <w:tcPr>
            <w:tcW w:w="709" w:type="dxa"/>
            <w:vAlign w:val="center"/>
            <w:textDirection w:val="lrTb"/>
            <w:noWrap w:val="false"/>
          </w:tcPr>
          <w:p>
            <w:pPr>
              <w:spacing w:after="160" w:line="278" w:lineRule="auto"/>
              <w:rPr>
                <w:rFonts w:ascii="Arial" w:hAnsi="Calibri"/>
                <w:szCs w:val="20"/>
              </w:rPr>
            </w:pPr>
            <w:r>
              <w:rPr>
                <w:rFonts w:ascii="Arial" w:hAnsi="Calibri"/>
                <w:szCs w:val="20"/>
              </w:rPr>
            </w:r>
            <w:r/>
          </w:p>
        </w:tc>
        <w:tc>
          <w:tcPr>
            <w:tcW w:w="850" w:type="dxa"/>
            <w:vAlign w:val="center"/>
            <w:textDirection w:val="lrTb"/>
            <w:noWrap w:val="false"/>
          </w:tcPr>
          <w:p>
            <w:pPr>
              <w:spacing w:after="160" w:line="278" w:lineRule="auto"/>
              <w:rPr>
                <w:rFonts w:ascii="Arial" w:hAnsi="Calibri"/>
                <w:szCs w:val="20"/>
              </w:rPr>
            </w:pPr>
            <w:r>
              <w:rPr>
                <w:rFonts w:ascii="Arial" w:hAnsi="Calibri"/>
                <w:szCs w:val="20"/>
              </w:rPr>
            </w:r>
            <w:r/>
          </w:p>
        </w:tc>
      </w:tr>
      <w:tr>
        <w:trPr>
          <w:trHeight w:val="666"/>
        </w:trPr>
        <w:tc>
          <w:tcPr>
            <w:tcBorders>
              <w:bottom w:val="single" w:color="808080" w:sz="4" w:space="0"/>
            </w:tcBorders>
            <w:tcW w:w="699" w:type="dxa"/>
            <w:vAlign w:val="center"/>
            <w:vMerge w:val="continue"/>
            <w:textDirection w:val="lrTb"/>
            <w:noWrap w:val="false"/>
          </w:tcPr>
          <w:p>
            <w:pPr>
              <w:spacing w:after="160" w:line="278" w:lineRule="auto"/>
              <w:rPr>
                <w:rFonts w:ascii="Arial" w:hAnsi="Calibri"/>
                <w:szCs w:val="20"/>
              </w:rPr>
            </w:pPr>
            <w:r>
              <w:rPr>
                <w:rFonts w:ascii="Arial" w:hAnsi="Calibri"/>
                <w:szCs w:val="20"/>
              </w:rPr>
            </w:r>
            <w:r/>
          </w:p>
        </w:tc>
        <w:tc>
          <w:tcPr>
            <w:tcW w:w="1838" w:type="dxa"/>
            <w:textDirection w:val="lrTb"/>
            <w:noWrap w:val="false"/>
          </w:tcPr>
          <w:p>
            <w:pPr>
              <w:ind w:left="14" w:right="10" w:firstLine="6"/>
              <w:jc w:val="left"/>
              <w:spacing w:before="57" w:after="80" w:line="228" w:lineRule="auto"/>
              <w:rPr>
                <w:rFonts w:ascii="Calibri" w:hAnsi="Calibri" w:cs="Arial"/>
                <w:szCs w:val="21"/>
              </w:rPr>
            </w:pPr>
            <w:r>
              <w:rPr>
                <w:rFonts w:ascii="Calibri" w:hAnsi="Calibri" w:cs="Arial"/>
                <w:spacing w:val="12"/>
                <w:szCs w:val="21"/>
              </w:rPr>
              <w:t xml:space="preserve">3.</w:t>
            </w:r>
            <w:r>
              <w:rPr>
                <w:rFonts w:ascii="Calibri" w:hAnsi="Calibri" w:cs="Arial"/>
                <w:spacing w:val="12"/>
                <w:szCs w:val="21"/>
              </w:rPr>
              <w:t xml:space="preserve">现场及时处</w:t>
            </w:r>
            <w:r>
              <w:rPr>
                <w:rFonts w:ascii="Calibri" w:hAnsi="Calibri" w:cs="Arial"/>
                <w:szCs w:val="21"/>
              </w:rPr>
              <w:t xml:space="preserve">置</w:t>
            </w:r>
            <w:r/>
          </w:p>
        </w:tc>
        <w:tc>
          <w:tcPr>
            <w:tcW w:w="5533" w:type="dxa"/>
            <w:textDirection w:val="lrTb"/>
            <w:noWrap w:val="false"/>
          </w:tcPr>
          <w:p>
            <w:pPr>
              <w:ind w:left="20" w:right="8" w:firstLine="3"/>
              <w:jc w:val="left"/>
              <w:spacing w:before="57" w:after="80" w:line="228" w:lineRule="auto"/>
              <w:rPr>
                <w:rFonts w:ascii="Calibri" w:hAnsi="Calibri" w:cs="Arial"/>
                <w:szCs w:val="21"/>
              </w:rPr>
            </w:pPr>
            <w:r>
              <w:rPr>
                <w:rFonts w:ascii="Calibri" w:hAnsi="Calibri" w:cs="Arial"/>
                <w:spacing w:val="-5"/>
                <w:szCs w:val="21"/>
              </w:rPr>
              <w:t xml:space="preserve">突发事件现场初始合理处置不及时</w:t>
            </w:r>
            <w:r>
              <w:rPr>
                <w:rFonts w:ascii="Calibri" w:hAnsi="Calibri" w:cs="Arial"/>
                <w:spacing w:val="-5"/>
                <w:szCs w:val="21"/>
              </w:rPr>
              <w:t xml:space="preserve">1</w:t>
            </w:r>
            <w:r>
              <w:rPr>
                <w:rFonts w:ascii="Calibri" w:hAnsi="Calibri" w:cs="Arial"/>
                <w:spacing w:val="-5"/>
                <w:szCs w:val="21"/>
              </w:rPr>
              <w:t xml:space="preserve">次</w:t>
            </w:r>
            <w:r>
              <w:rPr>
                <w:rFonts w:ascii="Calibri" w:hAnsi="Calibri" w:cs="Arial"/>
                <w:spacing w:val="-9"/>
                <w:szCs w:val="21"/>
              </w:rPr>
              <w:t xml:space="preserve">扣</w:t>
            </w:r>
            <w:r>
              <w:rPr>
                <w:rFonts w:ascii="Calibri" w:hAnsi="Calibri" w:cs="Arial"/>
                <w:spacing w:val="-9"/>
                <w:szCs w:val="21"/>
              </w:rPr>
              <w:t xml:space="preserve">2</w:t>
            </w:r>
            <w:r>
              <w:rPr>
                <w:rFonts w:ascii="Calibri" w:hAnsi="Calibri" w:cs="Arial"/>
                <w:spacing w:val="-9"/>
                <w:szCs w:val="21"/>
              </w:rPr>
              <w:t xml:space="preserve">分</w:t>
            </w:r>
            <w:r/>
          </w:p>
        </w:tc>
        <w:tc>
          <w:tcPr>
            <w:tcW w:w="709" w:type="dxa"/>
            <w:vAlign w:val="center"/>
            <w:textDirection w:val="lrTb"/>
            <w:noWrap w:val="false"/>
          </w:tcPr>
          <w:p>
            <w:pPr>
              <w:spacing w:after="160" w:line="278" w:lineRule="auto"/>
              <w:rPr>
                <w:rFonts w:ascii="Arial" w:hAnsi="Calibri"/>
                <w:szCs w:val="20"/>
              </w:rPr>
            </w:pPr>
            <w:r>
              <w:rPr>
                <w:rFonts w:ascii="Arial" w:hAnsi="Calibri"/>
                <w:szCs w:val="20"/>
              </w:rPr>
            </w:r>
            <w:r/>
          </w:p>
        </w:tc>
        <w:tc>
          <w:tcPr>
            <w:tcW w:w="850" w:type="dxa"/>
            <w:vAlign w:val="center"/>
            <w:textDirection w:val="lrTb"/>
            <w:noWrap w:val="false"/>
          </w:tcPr>
          <w:p>
            <w:pPr>
              <w:spacing w:after="160" w:line="278" w:lineRule="auto"/>
              <w:rPr>
                <w:rFonts w:ascii="Arial" w:hAnsi="Calibri"/>
                <w:szCs w:val="20"/>
              </w:rPr>
            </w:pPr>
            <w:r>
              <w:rPr>
                <w:rFonts w:ascii="Arial" w:hAnsi="Calibri"/>
                <w:szCs w:val="20"/>
              </w:rPr>
            </w:r>
            <w:r/>
          </w:p>
        </w:tc>
      </w:tr>
      <w:tr>
        <w:trPr>
          <w:trHeight w:val="666"/>
        </w:trPr>
        <w:tc>
          <w:tcPr>
            <w:tcBorders>
              <w:top w:val="single" w:color="808080" w:sz="4" w:space="0"/>
            </w:tcBorders>
            <w:tcW w:w="699" w:type="dxa"/>
            <w:vAlign w:val="center"/>
            <w:vMerge w:val="restart"/>
            <w:textDirection w:val="lrTb"/>
            <w:noWrap w:val="false"/>
          </w:tcPr>
          <w:p>
            <w:pPr>
              <w:spacing w:after="160" w:line="278" w:lineRule="auto"/>
              <w:rPr>
                <w:rFonts w:ascii="Arial" w:hAnsi="Calibri"/>
                <w:szCs w:val="20"/>
              </w:rPr>
            </w:pPr>
            <w:r>
              <w:rPr>
                <w:rFonts w:ascii="Calibri" w:hAnsi="Calibri"/>
                <w:spacing w:val="-8"/>
                <w:szCs w:val="20"/>
              </w:rPr>
              <w:t xml:space="preserve">其他服</w:t>
            </w:r>
            <w:r>
              <w:rPr>
                <w:rFonts w:ascii="Calibri" w:hAnsi="Calibri"/>
                <w:szCs w:val="20"/>
              </w:rPr>
              <w:t xml:space="preserve">务</w:t>
            </w:r>
            <w:r/>
          </w:p>
        </w:tc>
        <w:tc>
          <w:tcPr>
            <w:tcW w:w="1838" w:type="dxa"/>
            <w:textDirection w:val="lrTb"/>
            <w:noWrap w:val="false"/>
          </w:tcPr>
          <w:p>
            <w:pPr>
              <w:ind w:left="18" w:right="10" w:firstLine="15"/>
              <w:jc w:val="left"/>
              <w:spacing w:before="53" w:after="80" w:line="229" w:lineRule="auto"/>
              <w:rPr>
                <w:rFonts w:ascii="Calibri" w:hAnsi="Calibri" w:cs="Arial"/>
                <w:szCs w:val="21"/>
              </w:rPr>
            </w:pPr>
            <w:r>
              <w:rPr>
                <w:rFonts w:ascii="Calibri" w:hAnsi="Calibri" w:cs="Arial"/>
                <w:spacing w:val="11"/>
                <w:szCs w:val="21"/>
              </w:rPr>
              <w:t xml:space="preserve">1.</w:t>
            </w:r>
            <w:r>
              <w:rPr>
                <w:rFonts w:ascii="Calibri" w:hAnsi="Calibri" w:cs="Arial"/>
                <w:spacing w:val="11"/>
                <w:szCs w:val="21"/>
              </w:rPr>
              <w:t xml:space="preserve">天气应急服</w:t>
            </w:r>
            <w:r>
              <w:rPr>
                <w:rFonts w:ascii="Calibri" w:hAnsi="Calibri" w:cs="Arial"/>
                <w:szCs w:val="21"/>
              </w:rPr>
              <w:t xml:space="preserve">务</w:t>
            </w:r>
            <w:r/>
          </w:p>
        </w:tc>
        <w:tc>
          <w:tcPr>
            <w:tcW w:w="5533" w:type="dxa"/>
            <w:textDirection w:val="lrTb"/>
            <w:noWrap w:val="false"/>
          </w:tcPr>
          <w:p>
            <w:pPr>
              <w:ind w:left="18" w:right="8" w:hanging="2"/>
              <w:jc w:val="left"/>
              <w:spacing w:before="53" w:after="80" w:line="229" w:lineRule="auto"/>
              <w:rPr>
                <w:rFonts w:ascii="Calibri" w:hAnsi="Calibri" w:cs="Arial"/>
                <w:szCs w:val="21"/>
              </w:rPr>
            </w:pPr>
            <w:r>
              <w:rPr>
                <w:rFonts w:ascii="Calibri" w:hAnsi="Calibri" w:cs="Arial"/>
                <w:spacing w:val="-5"/>
                <w:szCs w:val="21"/>
              </w:rPr>
              <w:t xml:space="preserve">应急服务不主动影响校园通行</w:t>
            </w:r>
            <w:r>
              <w:rPr>
                <w:rFonts w:ascii="Calibri" w:hAnsi="Calibri" w:cs="Arial"/>
                <w:spacing w:val="-5"/>
                <w:szCs w:val="21"/>
              </w:rPr>
              <w:t xml:space="preserve">1</w:t>
            </w:r>
            <w:r>
              <w:rPr>
                <w:rFonts w:ascii="Calibri" w:hAnsi="Calibri" w:cs="Arial"/>
                <w:spacing w:val="-5"/>
                <w:szCs w:val="21"/>
              </w:rPr>
              <w:t xml:space="preserve">次扣</w:t>
            </w:r>
            <w:r>
              <w:rPr>
                <w:rFonts w:ascii="Calibri" w:hAnsi="Calibri" w:cs="Arial"/>
                <w:spacing w:val="-5"/>
                <w:szCs w:val="21"/>
              </w:rPr>
              <w:t xml:space="preserve">2</w:t>
            </w:r>
            <w:r>
              <w:rPr>
                <w:rFonts w:ascii="Calibri" w:hAnsi="Calibri" w:cs="Arial"/>
                <w:szCs w:val="21"/>
              </w:rPr>
              <w:t xml:space="preserve">分</w:t>
            </w:r>
            <w:r/>
          </w:p>
        </w:tc>
        <w:tc>
          <w:tcPr>
            <w:tcW w:w="709" w:type="dxa"/>
            <w:vAlign w:val="center"/>
            <w:textDirection w:val="lrTb"/>
            <w:noWrap w:val="false"/>
          </w:tcPr>
          <w:p>
            <w:pPr>
              <w:spacing w:after="160" w:line="278" w:lineRule="auto"/>
              <w:rPr>
                <w:rFonts w:ascii="Arial" w:hAnsi="Calibri"/>
                <w:szCs w:val="20"/>
              </w:rPr>
            </w:pPr>
            <w:r>
              <w:rPr>
                <w:rFonts w:ascii="Arial" w:hAnsi="Calibri"/>
                <w:szCs w:val="20"/>
              </w:rPr>
            </w:r>
            <w:r/>
          </w:p>
        </w:tc>
        <w:tc>
          <w:tcPr>
            <w:tcW w:w="850" w:type="dxa"/>
            <w:vAlign w:val="center"/>
            <w:textDirection w:val="lrTb"/>
            <w:noWrap w:val="false"/>
          </w:tcPr>
          <w:p>
            <w:pPr>
              <w:spacing w:after="160" w:line="278" w:lineRule="auto"/>
              <w:rPr>
                <w:rFonts w:ascii="Arial" w:hAnsi="Calibri"/>
                <w:szCs w:val="20"/>
              </w:rPr>
            </w:pPr>
            <w:r>
              <w:rPr>
                <w:rFonts w:ascii="Arial" w:hAnsi="Calibri"/>
                <w:szCs w:val="20"/>
              </w:rPr>
            </w:r>
            <w:r/>
          </w:p>
        </w:tc>
      </w:tr>
      <w:tr>
        <w:trPr>
          <w:trHeight w:val="666"/>
        </w:trPr>
        <w:tc>
          <w:tcPr>
            <w:tcW w:w="699" w:type="dxa"/>
            <w:vAlign w:val="center"/>
            <w:vMerge w:val="continue"/>
            <w:textDirection w:val="lrTb"/>
            <w:noWrap w:val="false"/>
          </w:tcPr>
          <w:p>
            <w:pPr>
              <w:spacing w:after="160" w:line="278" w:lineRule="auto"/>
              <w:rPr>
                <w:rFonts w:ascii="Arial" w:hAnsi="Calibri"/>
                <w:szCs w:val="20"/>
              </w:rPr>
            </w:pPr>
            <w:r>
              <w:rPr>
                <w:rFonts w:ascii="Arial" w:hAnsi="Calibri"/>
                <w:szCs w:val="20"/>
              </w:rPr>
            </w:r>
            <w:r/>
          </w:p>
        </w:tc>
        <w:tc>
          <w:tcPr>
            <w:tcW w:w="1838" w:type="dxa"/>
            <w:textDirection w:val="lrTb"/>
            <w:noWrap w:val="false"/>
          </w:tcPr>
          <w:p>
            <w:pPr>
              <w:ind w:left="16" w:right="10" w:firstLine="2"/>
              <w:jc w:val="left"/>
              <w:spacing w:before="55" w:after="80" w:line="231" w:lineRule="auto"/>
              <w:rPr>
                <w:rFonts w:ascii="Calibri" w:hAnsi="Calibri" w:cs="Arial"/>
                <w:szCs w:val="21"/>
              </w:rPr>
            </w:pPr>
            <w:r>
              <w:rPr>
                <w:rFonts w:ascii="Calibri" w:hAnsi="Calibri" w:cs="Arial"/>
                <w:spacing w:val="13"/>
                <w:szCs w:val="21"/>
              </w:rPr>
              <w:t xml:space="preserve">2.</w:t>
            </w:r>
            <w:r>
              <w:rPr>
                <w:rFonts w:ascii="Calibri" w:hAnsi="Calibri" w:cs="Arial"/>
                <w:spacing w:val="13"/>
                <w:szCs w:val="21"/>
              </w:rPr>
              <w:t xml:space="preserve">学校活动安</w:t>
            </w:r>
            <w:r>
              <w:rPr>
                <w:rFonts w:ascii="Calibri" w:hAnsi="Calibri" w:cs="Arial"/>
                <w:szCs w:val="21"/>
              </w:rPr>
              <w:t xml:space="preserve">全</w:t>
            </w:r>
            <w:r/>
          </w:p>
        </w:tc>
        <w:tc>
          <w:tcPr>
            <w:tcW w:w="5533" w:type="dxa"/>
            <w:textDirection w:val="lrTb"/>
            <w:noWrap w:val="false"/>
          </w:tcPr>
          <w:p>
            <w:pPr>
              <w:ind w:left="35" w:right="6" w:hanging="15"/>
              <w:jc w:val="left"/>
              <w:spacing w:before="55" w:after="80" w:line="231" w:lineRule="auto"/>
              <w:rPr>
                <w:rFonts w:ascii="Calibri" w:hAnsi="Calibri" w:cs="Arial"/>
                <w:szCs w:val="21"/>
              </w:rPr>
            </w:pPr>
            <w:r>
              <w:rPr>
                <w:rFonts w:ascii="Calibri" w:hAnsi="Calibri" w:cs="Arial"/>
                <w:spacing w:val="1"/>
                <w:szCs w:val="21"/>
              </w:rPr>
              <w:t xml:space="preserve">活动期间服务不主动影响活动安全或校</w:t>
            </w:r>
            <w:r>
              <w:rPr>
                <w:rFonts w:ascii="Calibri" w:hAnsi="Calibri" w:cs="Arial"/>
                <w:spacing w:val="-9"/>
                <w:szCs w:val="21"/>
              </w:rPr>
              <w:t xml:space="preserve">园安全秩序</w:t>
            </w:r>
            <w:r>
              <w:rPr>
                <w:rFonts w:ascii="Calibri" w:hAnsi="Calibri" w:cs="Arial"/>
                <w:spacing w:val="-9"/>
                <w:szCs w:val="21"/>
              </w:rPr>
              <w:t xml:space="preserve">1</w:t>
            </w:r>
            <w:r>
              <w:rPr>
                <w:rFonts w:ascii="Calibri" w:hAnsi="Calibri" w:cs="Arial"/>
                <w:spacing w:val="-9"/>
                <w:szCs w:val="21"/>
              </w:rPr>
              <w:t xml:space="preserve">次扣</w:t>
            </w:r>
            <w:r>
              <w:rPr>
                <w:rFonts w:ascii="Calibri" w:hAnsi="Calibri" w:cs="Arial"/>
                <w:spacing w:val="-9"/>
                <w:szCs w:val="21"/>
              </w:rPr>
              <w:t xml:space="preserve">2</w:t>
            </w:r>
            <w:r>
              <w:rPr>
                <w:rFonts w:ascii="Calibri" w:hAnsi="Calibri" w:cs="Arial"/>
                <w:spacing w:val="-9"/>
                <w:szCs w:val="21"/>
              </w:rPr>
              <w:t xml:space="preserve">分</w:t>
            </w:r>
            <w:r/>
          </w:p>
        </w:tc>
        <w:tc>
          <w:tcPr>
            <w:tcW w:w="709" w:type="dxa"/>
            <w:vAlign w:val="center"/>
            <w:textDirection w:val="lrTb"/>
            <w:noWrap w:val="false"/>
          </w:tcPr>
          <w:p>
            <w:pPr>
              <w:spacing w:after="160" w:line="278" w:lineRule="auto"/>
              <w:rPr>
                <w:rFonts w:ascii="Arial" w:hAnsi="Calibri"/>
                <w:szCs w:val="20"/>
              </w:rPr>
            </w:pPr>
            <w:r>
              <w:rPr>
                <w:rFonts w:ascii="Arial" w:hAnsi="Calibri"/>
                <w:szCs w:val="20"/>
              </w:rPr>
            </w:r>
            <w:r/>
          </w:p>
        </w:tc>
        <w:tc>
          <w:tcPr>
            <w:tcW w:w="850" w:type="dxa"/>
            <w:vAlign w:val="center"/>
            <w:textDirection w:val="lrTb"/>
            <w:noWrap w:val="false"/>
          </w:tcPr>
          <w:p>
            <w:pPr>
              <w:spacing w:after="160" w:line="278" w:lineRule="auto"/>
              <w:rPr>
                <w:rFonts w:ascii="Arial" w:hAnsi="Calibri"/>
                <w:szCs w:val="20"/>
              </w:rPr>
            </w:pPr>
            <w:r>
              <w:rPr>
                <w:rFonts w:ascii="Arial" w:hAnsi="Calibri"/>
                <w:szCs w:val="20"/>
              </w:rPr>
            </w:r>
            <w:r/>
          </w:p>
        </w:tc>
      </w:tr>
      <w:tr>
        <w:trPr>
          <w:trHeight w:val="666"/>
        </w:trPr>
        <w:tc>
          <w:tcPr>
            <w:tcW w:w="699" w:type="dxa"/>
            <w:vAlign w:val="center"/>
            <w:vMerge w:val="continue"/>
            <w:textDirection w:val="lrTb"/>
            <w:noWrap w:val="false"/>
          </w:tcPr>
          <w:p>
            <w:pPr>
              <w:spacing w:after="160" w:line="278" w:lineRule="auto"/>
              <w:rPr>
                <w:rFonts w:ascii="Arial" w:hAnsi="Calibri"/>
                <w:szCs w:val="20"/>
              </w:rPr>
            </w:pPr>
            <w:r>
              <w:rPr>
                <w:rFonts w:ascii="Arial" w:hAnsi="Calibri"/>
                <w:szCs w:val="20"/>
              </w:rPr>
            </w:r>
            <w:r/>
          </w:p>
        </w:tc>
        <w:tc>
          <w:tcPr>
            <w:tcW w:w="1838" w:type="dxa"/>
            <w:textDirection w:val="lrTb"/>
            <w:noWrap w:val="false"/>
          </w:tcPr>
          <w:p>
            <w:pPr>
              <w:ind w:left="15" w:right="10" w:firstLine="5"/>
              <w:jc w:val="left"/>
              <w:spacing w:before="56" w:after="80" w:line="230" w:lineRule="auto"/>
              <w:rPr>
                <w:rFonts w:ascii="Calibri" w:hAnsi="Calibri" w:cs="Arial"/>
                <w:szCs w:val="21"/>
              </w:rPr>
            </w:pPr>
            <w:r>
              <w:rPr>
                <w:rFonts w:ascii="Calibri" w:hAnsi="Calibri" w:cs="Arial"/>
                <w:spacing w:val="12"/>
                <w:szCs w:val="21"/>
              </w:rPr>
              <w:t xml:space="preserve">3.</w:t>
            </w:r>
            <w:r>
              <w:rPr>
                <w:rFonts w:ascii="Calibri" w:hAnsi="Calibri" w:cs="Arial"/>
                <w:spacing w:val="12"/>
                <w:szCs w:val="21"/>
              </w:rPr>
              <w:t xml:space="preserve">其他安全管</w:t>
            </w:r>
            <w:r>
              <w:rPr>
                <w:rFonts w:ascii="Calibri" w:hAnsi="Calibri" w:cs="Arial"/>
                <w:szCs w:val="21"/>
              </w:rPr>
              <w:t xml:space="preserve">控</w:t>
            </w:r>
            <w:r/>
          </w:p>
        </w:tc>
        <w:tc>
          <w:tcPr>
            <w:tcW w:w="5533" w:type="dxa"/>
            <w:textDirection w:val="lrTb"/>
            <w:noWrap w:val="false"/>
          </w:tcPr>
          <w:p>
            <w:pPr>
              <w:ind w:left="18" w:right="6" w:hanging="1"/>
              <w:jc w:val="left"/>
              <w:spacing w:before="56" w:after="80" w:line="230" w:lineRule="auto"/>
              <w:rPr>
                <w:rFonts w:ascii="Calibri" w:hAnsi="Calibri" w:cs="Arial"/>
                <w:szCs w:val="21"/>
              </w:rPr>
            </w:pPr>
            <w:r>
              <w:rPr>
                <w:rFonts w:ascii="Calibri" w:hAnsi="Calibri" w:cs="Arial"/>
                <w:spacing w:val="1"/>
                <w:szCs w:val="21"/>
              </w:rPr>
              <w:t xml:space="preserve">其他安全秩序管控不主动导致安全隐患</w:t>
            </w:r>
            <w:r>
              <w:rPr>
                <w:rFonts w:ascii="Calibri" w:hAnsi="Calibri" w:cs="Arial"/>
                <w:spacing w:val="-9"/>
                <w:szCs w:val="21"/>
              </w:rPr>
              <w:t xml:space="preserve">或影响</w:t>
            </w:r>
            <w:r>
              <w:rPr>
                <w:rFonts w:ascii="Calibri" w:hAnsi="Calibri" w:cs="Arial"/>
                <w:spacing w:val="-9"/>
                <w:szCs w:val="21"/>
              </w:rPr>
              <w:t xml:space="preserve">1</w:t>
            </w:r>
            <w:r>
              <w:rPr>
                <w:rFonts w:ascii="Calibri" w:hAnsi="Calibri" w:cs="Arial"/>
                <w:spacing w:val="-9"/>
                <w:szCs w:val="21"/>
              </w:rPr>
              <w:t xml:space="preserve">次扣</w:t>
            </w:r>
            <w:r>
              <w:rPr>
                <w:rFonts w:ascii="Calibri" w:hAnsi="Calibri" w:cs="Arial"/>
                <w:spacing w:val="-9"/>
                <w:szCs w:val="21"/>
              </w:rPr>
              <w:t xml:space="preserve">2</w:t>
            </w:r>
            <w:r>
              <w:rPr>
                <w:rFonts w:ascii="Calibri" w:hAnsi="Calibri" w:cs="Arial"/>
                <w:spacing w:val="-9"/>
                <w:szCs w:val="21"/>
              </w:rPr>
              <w:t xml:space="preserve">分</w:t>
            </w:r>
            <w:r/>
          </w:p>
        </w:tc>
        <w:tc>
          <w:tcPr>
            <w:tcW w:w="709" w:type="dxa"/>
            <w:vAlign w:val="center"/>
            <w:textDirection w:val="lrTb"/>
            <w:noWrap w:val="false"/>
          </w:tcPr>
          <w:p>
            <w:pPr>
              <w:spacing w:after="160" w:line="278" w:lineRule="auto"/>
              <w:rPr>
                <w:rFonts w:ascii="Arial" w:hAnsi="Calibri"/>
                <w:szCs w:val="20"/>
              </w:rPr>
            </w:pPr>
            <w:r>
              <w:rPr>
                <w:rFonts w:ascii="Arial" w:hAnsi="Calibri"/>
                <w:szCs w:val="20"/>
              </w:rPr>
            </w:r>
            <w:r/>
          </w:p>
        </w:tc>
        <w:tc>
          <w:tcPr>
            <w:tcW w:w="850" w:type="dxa"/>
            <w:vAlign w:val="center"/>
            <w:textDirection w:val="lrTb"/>
            <w:noWrap w:val="false"/>
          </w:tcPr>
          <w:p>
            <w:pPr>
              <w:spacing w:after="160" w:line="278" w:lineRule="auto"/>
              <w:rPr>
                <w:rFonts w:ascii="Arial" w:hAnsi="Calibri"/>
                <w:szCs w:val="20"/>
              </w:rPr>
            </w:pPr>
            <w:r>
              <w:rPr>
                <w:rFonts w:ascii="Arial" w:hAnsi="Calibri"/>
                <w:szCs w:val="20"/>
              </w:rPr>
            </w:r>
            <w:r/>
          </w:p>
        </w:tc>
      </w:tr>
    </w:tbl>
    <w:p>
      <w:pPr>
        <w:spacing w:after="160" w:line="91" w:lineRule="auto"/>
        <w:rPr>
          <w:rFonts w:ascii="Arial"/>
          <w:sz w:val="2"/>
        </w:rPr>
      </w:pPr>
      <w:r>
        <w:rPr>
          <w:rFonts w:ascii="Arial"/>
          <w:sz w:val="2"/>
        </w:rPr>
      </w:r>
      <w:r/>
    </w:p>
    <w:p>
      <w:pPr>
        <w:spacing w:after="160" w:line="91" w:lineRule="auto"/>
        <w:rPr>
          <w:rFonts w:ascii="Arial"/>
          <w:sz w:val="2"/>
        </w:rPr>
      </w:pPr>
      <w:r>
        <w:rPr>
          <w:rFonts w:ascii="Arial"/>
          <w:sz w:val="2"/>
        </w:rPr>
      </w:r>
      <w:r/>
    </w:p>
    <w:p>
      <w:pPr>
        <w:ind w:left="147"/>
        <w:spacing w:before="33" w:after="160" w:line="214" w:lineRule="auto"/>
        <w:rPr>
          <w:rFonts w:hint="eastAsia" w:ascii="宋体" w:hAnsi="宋体" w:cs="宋体"/>
          <w:sz w:val="24"/>
        </w:rPr>
      </w:pPr>
      <w:r>
        <w:rPr>
          <w:rFonts w:ascii="宋体" w:hAnsi="宋体" w:cs="宋体"/>
          <w:b/>
          <w:bCs/>
          <w:spacing w:val="-4"/>
          <w:sz w:val="24"/>
        </w:rPr>
        <w:t xml:space="preserve">保洁考核标准</w:t>
      </w:r>
      <w:r/>
    </w:p>
    <w:tbl>
      <w:tblPr>
        <w:tblStyle w:val="2242"/>
        <w:tblW w:w="9639" w:type="dxa"/>
        <w:tblInd w:w="-5"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Look w:val="04A0" w:firstRow="1" w:lastRow="0" w:firstColumn="1" w:lastColumn="0" w:noHBand="0" w:noVBand="1"/>
      </w:tblPr>
      <w:tblGrid>
        <w:gridCol w:w="709"/>
        <w:gridCol w:w="1070"/>
        <w:gridCol w:w="1465"/>
        <w:gridCol w:w="4836"/>
        <w:gridCol w:w="1559"/>
      </w:tblGrid>
      <w:tr>
        <w:trPr>
          <w:trHeight w:val="666"/>
        </w:trPr>
        <w:tc>
          <w:tcPr>
            <w:tcBorders>
              <w:bottom w:val="single" w:color="808080" w:sz="4" w:space="0"/>
            </w:tcBorders>
            <w:tcW w:w="709" w:type="dxa"/>
            <w:vAlign w:val="center"/>
            <w:textDirection w:val="lrTb"/>
            <w:noWrap w:val="false"/>
          </w:tcPr>
          <w:p>
            <w:pPr>
              <w:ind w:left="41" w:right="15" w:hanging="21"/>
              <w:jc w:val="center"/>
              <w:spacing w:before="52" w:after="80" w:line="232" w:lineRule="auto"/>
              <w:rPr>
                <w:rFonts w:ascii="Calibri" w:hAnsi="Calibri" w:cs="Arial"/>
                <w:szCs w:val="21"/>
              </w:rPr>
            </w:pPr>
            <w:r>
              <w:rPr>
                <w:rFonts w:ascii="Calibri" w:hAnsi="Calibri" w:cs="Arial"/>
                <w:spacing w:val="40"/>
                <w:szCs w:val="21"/>
              </w:rPr>
              <w:t xml:space="preserve">服务范</w:t>
            </w:r>
            <w:r>
              <w:rPr>
                <w:rFonts w:ascii="Calibri" w:hAnsi="Calibri" w:cs="Arial"/>
                <w:szCs w:val="21"/>
              </w:rPr>
              <w:t xml:space="preserve">围</w:t>
            </w:r>
            <w:r/>
          </w:p>
        </w:tc>
        <w:tc>
          <w:tcPr>
            <w:tcW w:w="1070" w:type="dxa"/>
            <w:vAlign w:val="center"/>
            <w:textDirection w:val="lrTb"/>
            <w:noWrap w:val="false"/>
          </w:tcPr>
          <w:p>
            <w:pPr>
              <w:ind w:left="13"/>
              <w:jc w:val="center"/>
              <w:spacing w:before="208" w:after="80" w:line="221" w:lineRule="auto"/>
              <w:rPr>
                <w:rFonts w:ascii="Calibri" w:hAnsi="Calibri" w:cs="Arial"/>
                <w:szCs w:val="21"/>
              </w:rPr>
            </w:pPr>
            <w:r>
              <w:rPr>
                <w:rFonts w:ascii="Calibri" w:hAnsi="Calibri" w:cs="Arial"/>
                <w:spacing w:val="-3"/>
                <w:szCs w:val="21"/>
              </w:rPr>
              <w:t xml:space="preserve">序号</w:t>
            </w:r>
            <w:r/>
          </w:p>
        </w:tc>
        <w:tc>
          <w:tcPr>
            <w:tcW w:w="1465" w:type="dxa"/>
            <w:vAlign w:val="center"/>
            <w:textDirection w:val="lrTb"/>
            <w:noWrap w:val="false"/>
          </w:tcPr>
          <w:p>
            <w:pPr>
              <w:ind w:left="15"/>
              <w:jc w:val="center"/>
              <w:spacing w:before="208" w:after="80" w:line="220" w:lineRule="auto"/>
              <w:rPr>
                <w:rFonts w:ascii="Calibri" w:hAnsi="Calibri" w:cs="Arial"/>
                <w:szCs w:val="21"/>
              </w:rPr>
            </w:pPr>
            <w:r>
              <w:rPr>
                <w:rFonts w:ascii="Calibri" w:hAnsi="Calibri" w:cs="Arial"/>
                <w:spacing w:val="-2"/>
                <w:szCs w:val="21"/>
              </w:rPr>
              <w:t xml:space="preserve">考核范围</w:t>
            </w:r>
            <w:r/>
          </w:p>
        </w:tc>
        <w:tc>
          <w:tcPr>
            <w:tcW w:w="4836" w:type="dxa"/>
            <w:vAlign w:val="center"/>
            <w:textDirection w:val="lrTb"/>
            <w:noWrap w:val="false"/>
          </w:tcPr>
          <w:p>
            <w:pPr>
              <w:ind w:left="17"/>
              <w:jc w:val="center"/>
              <w:spacing w:before="208" w:after="80" w:line="220" w:lineRule="auto"/>
              <w:rPr>
                <w:rFonts w:ascii="Calibri" w:hAnsi="Calibri" w:cs="Arial"/>
                <w:szCs w:val="21"/>
              </w:rPr>
            </w:pPr>
            <w:r>
              <w:rPr>
                <w:rFonts w:ascii="Calibri" w:hAnsi="Calibri" w:cs="Arial"/>
                <w:spacing w:val="-2"/>
                <w:szCs w:val="21"/>
              </w:rPr>
              <w:t xml:space="preserve">服务标准及要求</w:t>
            </w:r>
            <w:r/>
          </w:p>
        </w:tc>
        <w:tc>
          <w:tcPr>
            <w:tcW w:w="1559" w:type="dxa"/>
            <w:vAlign w:val="center"/>
            <w:textDirection w:val="lrTb"/>
            <w:noWrap w:val="false"/>
          </w:tcPr>
          <w:p>
            <w:pPr>
              <w:ind w:left="26"/>
              <w:jc w:val="center"/>
              <w:spacing w:before="208" w:after="80" w:line="220" w:lineRule="auto"/>
              <w:rPr>
                <w:rFonts w:ascii="Calibri" w:hAnsi="Calibri" w:cs="Arial"/>
                <w:szCs w:val="21"/>
              </w:rPr>
            </w:pPr>
            <w:r>
              <w:rPr>
                <w:rFonts w:ascii="Calibri" w:hAnsi="Calibri" w:cs="Arial"/>
                <w:spacing w:val="-3"/>
                <w:szCs w:val="21"/>
              </w:rPr>
              <w:t xml:space="preserve">扣分标准</w:t>
            </w:r>
            <w:r/>
          </w:p>
        </w:tc>
      </w:tr>
      <w:tr>
        <w:trPr>
          <w:trHeight w:val="657"/>
        </w:trPr>
        <w:tc>
          <w:tcPr>
            <w:tcW w:w="709" w:type="dxa"/>
            <w:vAlign w:val="center"/>
            <w:vMerge w:val="restart"/>
            <w:textDirection w:val="lrTb"/>
            <w:noWrap w:val="false"/>
          </w:tcPr>
          <w:p>
            <w:pPr>
              <w:ind w:left="23" w:right="15" w:firstLine="15"/>
              <w:jc w:val="center"/>
              <w:spacing w:before="78" w:after="80" w:line="247" w:lineRule="auto"/>
              <w:rPr>
                <w:rFonts w:ascii="Calibri" w:hAnsi="Calibri" w:cs="Arial"/>
                <w:szCs w:val="21"/>
              </w:rPr>
            </w:pPr>
            <w:r>
              <w:rPr>
                <w:rFonts w:ascii="Calibri" w:hAnsi="Calibri" w:cs="Arial"/>
                <w:spacing w:val="33"/>
                <w:szCs w:val="21"/>
              </w:rPr>
              <w:t xml:space="preserve">队伍管</w:t>
            </w:r>
            <w:r>
              <w:rPr>
                <w:rFonts w:ascii="Calibri" w:hAnsi="Calibri" w:cs="Arial"/>
                <w:szCs w:val="21"/>
              </w:rPr>
              <w:t xml:space="preserve">理</w:t>
            </w:r>
            <w:r/>
          </w:p>
        </w:tc>
        <w:tc>
          <w:tcPr>
            <w:tcW w:w="1070" w:type="dxa"/>
            <w:vAlign w:val="center"/>
            <w:textDirection w:val="lrTb"/>
            <w:noWrap w:val="false"/>
          </w:tcPr>
          <w:p>
            <w:pPr>
              <w:ind w:left="32"/>
              <w:jc w:val="center"/>
              <w:spacing w:before="202" w:after="80" w:line="241" w:lineRule="auto"/>
              <w:rPr>
                <w:rFonts w:ascii="Calibri" w:hAnsi="Calibri" w:cs="Arial"/>
                <w:szCs w:val="21"/>
              </w:rPr>
            </w:pPr>
            <w:r>
              <w:rPr>
                <w:rFonts w:ascii="Calibri" w:hAnsi="Calibri" w:cs="Arial"/>
                <w:szCs w:val="21"/>
              </w:rPr>
              <w:t xml:space="preserve">1</w:t>
            </w:r>
            <w:r/>
          </w:p>
        </w:tc>
        <w:tc>
          <w:tcPr>
            <w:tcW w:w="1465" w:type="dxa"/>
            <w:vAlign w:val="center"/>
            <w:textDirection w:val="lrTb"/>
            <w:noWrap w:val="false"/>
          </w:tcPr>
          <w:p>
            <w:pPr>
              <w:ind w:left="16"/>
              <w:jc w:val="center"/>
              <w:spacing w:before="201" w:after="80" w:line="220" w:lineRule="auto"/>
              <w:rPr>
                <w:rFonts w:ascii="Calibri" w:hAnsi="Calibri" w:cs="Arial"/>
                <w:szCs w:val="21"/>
              </w:rPr>
            </w:pPr>
            <w:r>
              <w:rPr>
                <w:rFonts w:ascii="Calibri" w:hAnsi="Calibri" w:cs="Arial"/>
                <w:spacing w:val="-2"/>
                <w:szCs w:val="21"/>
              </w:rPr>
              <w:t xml:space="preserve">规范服务</w:t>
            </w:r>
            <w:r/>
          </w:p>
        </w:tc>
        <w:tc>
          <w:tcPr>
            <w:tcW w:w="4836" w:type="dxa"/>
            <w:vAlign w:val="center"/>
            <w:textDirection w:val="lrTb"/>
            <w:noWrap w:val="false"/>
          </w:tcPr>
          <w:p>
            <w:pPr>
              <w:ind w:left="17" w:right="6"/>
              <w:jc w:val="center"/>
              <w:spacing w:before="46" w:after="80" w:line="231" w:lineRule="auto"/>
              <w:rPr>
                <w:rFonts w:ascii="Calibri" w:hAnsi="Calibri" w:cs="Arial"/>
                <w:szCs w:val="21"/>
              </w:rPr>
            </w:pPr>
            <w:r>
              <w:rPr>
                <w:rFonts w:ascii="Calibri" w:hAnsi="Calibri" w:cs="Arial"/>
                <w:spacing w:val="-1"/>
                <w:szCs w:val="21"/>
              </w:rPr>
              <w:t xml:space="preserve">物业服务人员持证上岗，员工统一</w:t>
            </w:r>
            <w:r>
              <w:rPr>
                <w:rFonts w:ascii="Calibri" w:hAnsi="Calibri" w:cs="Arial"/>
                <w:spacing w:val="-4"/>
                <w:szCs w:val="21"/>
              </w:rPr>
              <w:t xml:space="preserve">着装，佩戴明显标志。</w:t>
            </w:r>
            <w:r/>
          </w:p>
        </w:tc>
        <w:tc>
          <w:tcPr>
            <w:tcW w:w="1559" w:type="dxa"/>
            <w:vAlign w:val="center"/>
            <w:textDirection w:val="lrTb"/>
            <w:noWrap w:val="false"/>
          </w:tcPr>
          <w:p>
            <w:pPr>
              <w:ind w:left="24" w:right="15" w:firstLine="1"/>
              <w:jc w:val="center"/>
              <w:spacing w:before="46" w:after="80" w:line="231" w:lineRule="auto"/>
              <w:rPr>
                <w:rFonts w:ascii="Calibri" w:hAnsi="Calibri" w:cs="Arial"/>
                <w:szCs w:val="21"/>
              </w:rPr>
            </w:pPr>
            <w:r>
              <w:rPr>
                <w:rFonts w:ascii="Calibri" w:hAnsi="Calibri" w:cs="Arial"/>
                <w:spacing w:val="12"/>
                <w:szCs w:val="21"/>
              </w:rPr>
              <w:t xml:space="preserve">一项（次）不</w:t>
            </w:r>
            <w:r>
              <w:rPr>
                <w:rFonts w:ascii="Calibri" w:hAnsi="Calibri" w:cs="Arial"/>
                <w:spacing w:val="-10"/>
                <w:szCs w:val="21"/>
              </w:rPr>
              <w:t xml:space="preserve">符扣</w:t>
            </w:r>
            <w:r>
              <w:rPr>
                <w:rFonts w:ascii="Calibri" w:hAnsi="Calibri" w:cs="Arial"/>
                <w:spacing w:val="-10"/>
                <w:szCs w:val="21"/>
              </w:rPr>
              <w:t xml:space="preserve">1</w:t>
            </w:r>
            <w:r>
              <w:rPr>
                <w:rFonts w:ascii="Calibri" w:hAnsi="Calibri" w:cs="Arial"/>
                <w:spacing w:val="-10"/>
                <w:szCs w:val="21"/>
              </w:rPr>
              <w:t xml:space="preserve">分</w:t>
            </w:r>
            <w:r/>
          </w:p>
        </w:tc>
      </w:tr>
      <w:tr>
        <w:trPr>
          <w:trHeight w:val="659"/>
        </w:trPr>
        <w:tc>
          <w:tcPr>
            <w:tcW w:w="709" w:type="dxa"/>
            <w:vAlign w:val="center"/>
            <w:vMerge w:val="continue"/>
            <w:textDirection w:val="lrTb"/>
            <w:noWrap w:val="false"/>
          </w:tcPr>
          <w:p>
            <w:pPr>
              <w:jc w:val="center"/>
              <w:spacing w:after="160" w:line="278" w:lineRule="auto"/>
              <w:rPr>
                <w:rFonts w:ascii="Arial" w:hAnsi="Calibri"/>
                <w:szCs w:val="20"/>
              </w:rPr>
            </w:pPr>
            <w:r>
              <w:rPr>
                <w:rFonts w:ascii="Arial" w:hAnsi="Calibri"/>
                <w:szCs w:val="20"/>
              </w:rPr>
            </w:r>
            <w:r/>
          </w:p>
        </w:tc>
        <w:tc>
          <w:tcPr>
            <w:tcW w:w="1070" w:type="dxa"/>
            <w:vAlign w:val="center"/>
            <w:textDirection w:val="lrTb"/>
            <w:noWrap w:val="false"/>
          </w:tcPr>
          <w:p>
            <w:pPr>
              <w:ind w:left="17"/>
              <w:jc w:val="center"/>
              <w:spacing w:before="205" w:after="80" w:line="241" w:lineRule="auto"/>
              <w:rPr>
                <w:rFonts w:ascii="Calibri" w:hAnsi="Calibri" w:cs="Arial"/>
                <w:szCs w:val="21"/>
              </w:rPr>
            </w:pPr>
            <w:r>
              <w:rPr>
                <w:rFonts w:ascii="Calibri" w:hAnsi="Calibri" w:cs="Arial"/>
                <w:szCs w:val="21"/>
              </w:rPr>
              <w:t xml:space="preserve">2</w:t>
            </w:r>
            <w:r/>
          </w:p>
        </w:tc>
        <w:tc>
          <w:tcPr>
            <w:tcW w:w="1465" w:type="dxa"/>
            <w:vAlign w:val="center"/>
            <w:textDirection w:val="lrTb"/>
            <w:noWrap w:val="false"/>
          </w:tcPr>
          <w:p>
            <w:pPr>
              <w:ind w:left="15"/>
              <w:jc w:val="center"/>
              <w:spacing w:before="204" w:after="80" w:line="220" w:lineRule="auto"/>
              <w:rPr>
                <w:rFonts w:ascii="Calibri" w:hAnsi="Calibri" w:cs="Arial"/>
                <w:szCs w:val="21"/>
              </w:rPr>
            </w:pPr>
            <w:r>
              <w:rPr>
                <w:rFonts w:ascii="Calibri" w:hAnsi="Calibri" w:cs="Arial"/>
                <w:spacing w:val="-2"/>
                <w:szCs w:val="21"/>
              </w:rPr>
              <w:t xml:space="preserve">服务态度</w:t>
            </w:r>
            <w:r/>
          </w:p>
        </w:tc>
        <w:tc>
          <w:tcPr>
            <w:tcW w:w="4836" w:type="dxa"/>
            <w:vAlign w:val="center"/>
            <w:textDirection w:val="lrTb"/>
            <w:noWrap w:val="false"/>
          </w:tcPr>
          <w:p>
            <w:pPr>
              <w:ind w:left="17" w:right="41" w:firstLine="4"/>
              <w:jc w:val="center"/>
              <w:spacing w:before="48" w:after="80" w:line="231" w:lineRule="auto"/>
              <w:rPr>
                <w:rFonts w:ascii="Calibri" w:hAnsi="Calibri" w:cs="Arial"/>
                <w:szCs w:val="21"/>
              </w:rPr>
            </w:pPr>
            <w:r>
              <w:rPr>
                <w:rFonts w:ascii="Calibri" w:hAnsi="Calibri" w:cs="Arial"/>
                <w:spacing w:val="-4"/>
                <w:szCs w:val="21"/>
              </w:rPr>
              <w:t xml:space="preserve">热爱学生，语言文明、态度亲和、举止端庄，具有温馨情感。</w:t>
            </w:r>
            <w:r/>
          </w:p>
        </w:tc>
        <w:tc>
          <w:tcPr>
            <w:tcW w:w="1559" w:type="dxa"/>
            <w:vAlign w:val="center"/>
            <w:textDirection w:val="lrTb"/>
            <w:noWrap w:val="false"/>
          </w:tcPr>
          <w:p>
            <w:pPr>
              <w:ind w:left="24" w:right="15" w:firstLine="1"/>
              <w:jc w:val="center"/>
              <w:spacing w:before="48" w:after="80" w:line="231" w:lineRule="auto"/>
              <w:rPr>
                <w:rFonts w:ascii="Calibri" w:hAnsi="Calibri" w:cs="Arial"/>
                <w:szCs w:val="21"/>
              </w:rPr>
            </w:pPr>
            <w:r>
              <w:rPr>
                <w:rFonts w:ascii="Calibri" w:hAnsi="Calibri" w:cs="Arial"/>
                <w:spacing w:val="12"/>
                <w:szCs w:val="21"/>
              </w:rPr>
              <w:t xml:space="preserve">一项（次）不</w:t>
            </w:r>
            <w:r>
              <w:rPr>
                <w:rFonts w:ascii="Calibri" w:hAnsi="Calibri" w:cs="Arial"/>
                <w:spacing w:val="-10"/>
                <w:szCs w:val="21"/>
              </w:rPr>
              <w:t xml:space="preserve">符扣</w:t>
            </w:r>
            <w:r>
              <w:rPr>
                <w:rFonts w:ascii="Calibri" w:hAnsi="Calibri" w:cs="Arial"/>
                <w:spacing w:val="-10"/>
                <w:szCs w:val="21"/>
              </w:rPr>
              <w:t xml:space="preserve">1</w:t>
            </w:r>
            <w:r>
              <w:rPr>
                <w:rFonts w:ascii="Calibri" w:hAnsi="Calibri" w:cs="Arial"/>
                <w:spacing w:val="-10"/>
                <w:szCs w:val="21"/>
              </w:rPr>
              <w:t xml:space="preserve">分</w:t>
            </w:r>
            <w:r/>
          </w:p>
        </w:tc>
      </w:tr>
      <w:tr>
        <w:trPr>
          <w:trHeight w:val="659"/>
        </w:trPr>
        <w:tc>
          <w:tcPr>
            <w:tcW w:w="709" w:type="dxa"/>
            <w:vAlign w:val="center"/>
            <w:vMerge w:val="continue"/>
            <w:textDirection w:val="lrTb"/>
            <w:noWrap w:val="false"/>
          </w:tcPr>
          <w:p>
            <w:pPr>
              <w:jc w:val="center"/>
              <w:spacing w:after="160" w:line="278" w:lineRule="auto"/>
              <w:rPr>
                <w:rFonts w:ascii="Arial" w:hAnsi="Calibri"/>
                <w:szCs w:val="20"/>
              </w:rPr>
            </w:pPr>
            <w:r>
              <w:rPr>
                <w:rFonts w:ascii="Arial" w:hAnsi="Calibri"/>
                <w:szCs w:val="20"/>
              </w:rPr>
            </w:r>
            <w:r/>
          </w:p>
        </w:tc>
        <w:tc>
          <w:tcPr>
            <w:tcW w:w="1070" w:type="dxa"/>
            <w:vAlign w:val="center"/>
            <w:textDirection w:val="lrTb"/>
            <w:noWrap w:val="false"/>
          </w:tcPr>
          <w:p>
            <w:pPr>
              <w:ind w:left="19"/>
              <w:jc w:val="center"/>
              <w:spacing w:before="205" w:after="80" w:line="240" w:lineRule="atLeast"/>
              <w:rPr>
                <w:rFonts w:ascii="Calibri" w:hAnsi="Calibri" w:cs="Arial"/>
                <w:szCs w:val="21"/>
              </w:rPr>
            </w:pPr>
            <w:r>
              <w:rPr>
                <w:rFonts w:ascii="Calibri" w:hAnsi="Calibri" w:cs="Arial"/>
                <w:szCs w:val="21"/>
              </w:rPr>
              <w:t xml:space="preserve">3</w:t>
            </w:r>
            <w:r/>
          </w:p>
        </w:tc>
        <w:tc>
          <w:tcPr>
            <w:tcW w:w="1465" w:type="dxa"/>
            <w:vAlign w:val="center"/>
            <w:textDirection w:val="lrTb"/>
            <w:noWrap w:val="false"/>
          </w:tcPr>
          <w:p>
            <w:pPr>
              <w:ind w:left="15"/>
              <w:jc w:val="center"/>
              <w:spacing w:before="204" w:after="80" w:line="220" w:lineRule="auto"/>
              <w:rPr>
                <w:rFonts w:ascii="Calibri" w:hAnsi="Calibri" w:cs="Arial"/>
                <w:szCs w:val="21"/>
              </w:rPr>
            </w:pPr>
            <w:r>
              <w:rPr>
                <w:rFonts w:ascii="Calibri" w:hAnsi="Calibri" w:cs="Arial"/>
                <w:spacing w:val="-2"/>
                <w:szCs w:val="21"/>
              </w:rPr>
              <w:t xml:space="preserve">服务监督</w:t>
            </w:r>
            <w:r/>
          </w:p>
        </w:tc>
        <w:tc>
          <w:tcPr>
            <w:tcW w:w="4836" w:type="dxa"/>
            <w:vAlign w:val="center"/>
            <w:textDirection w:val="lrTb"/>
            <w:noWrap w:val="false"/>
          </w:tcPr>
          <w:p>
            <w:pPr>
              <w:ind w:left="15" w:right="6" w:firstLine="1"/>
              <w:jc w:val="center"/>
              <w:spacing w:before="48" w:after="80" w:line="231" w:lineRule="auto"/>
              <w:rPr>
                <w:rFonts w:ascii="Calibri" w:hAnsi="Calibri" w:cs="Arial"/>
                <w:szCs w:val="21"/>
              </w:rPr>
            </w:pPr>
            <w:r>
              <w:rPr>
                <w:rFonts w:ascii="Calibri" w:hAnsi="Calibri" w:cs="Arial"/>
                <w:spacing w:val="-1"/>
                <w:szCs w:val="21"/>
              </w:rPr>
              <w:t xml:space="preserve">每周安排管理层领导巡查项目服务</w:t>
            </w:r>
            <w:r>
              <w:rPr>
                <w:rFonts w:ascii="Calibri" w:hAnsi="Calibri" w:cs="Arial"/>
                <w:spacing w:val="-4"/>
                <w:szCs w:val="21"/>
              </w:rPr>
              <w:t xml:space="preserve">情况不少于一次。</w:t>
            </w:r>
            <w:r/>
          </w:p>
        </w:tc>
        <w:tc>
          <w:tcPr>
            <w:tcW w:w="1559" w:type="dxa"/>
            <w:vAlign w:val="center"/>
            <w:textDirection w:val="lrTb"/>
            <w:noWrap w:val="false"/>
          </w:tcPr>
          <w:p>
            <w:pPr>
              <w:ind w:left="24" w:right="15" w:firstLine="1"/>
              <w:jc w:val="center"/>
              <w:spacing w:before="48" w:after="80" w:line="231" w:lineRule="auto"/>
              <w:rPr>
                <w:rFonts w:ascii="Calibri" w:hAnsi="Calibri" w:cs="Arial"/>
                <w:szCs w:val="21"/>
              </w:rPr>
            </w:pPr>
            <w:r>
              <w:rPr>
                <w:rFonts w:ascii="Calibri" w:hAnsi="Calibri" w:cs="Arial"/>
                <w:spacing w:val="12"/>
                <w:szCs w:val="21"/>
              </w:rPr>
              <w:t xml:space="preserve">一项（次）不</w:t>
            </w:r>
            <w:r>
              <w:rPr>
                <w:rFonts w:ascii="Calibri" w:hAnsi="Calibri" w:cs="Arial"/>
                <w:spacing w:val="-10"/>
                <w:szCs w:val="21"/>
              </w:rPr>
              <w:t xml:space="preserve">符扣</w:t>
            </w:r>
            <w:r>
              <w:rPr>
                <w:rFonts w:ascii="Calibri" w:hAnsi="Calibri" w:cs="Arial"/>
                <w:spacing w:val="-10"/>
                <w:szCs w:val="21"/>
              </w:rPr>
              <w:t xml:space="preserve">1</w:t>
            </w:r>
            <w:r>
              <w:rPr>
                <w:rFonts w:ascii="Calibri" w:hAnsi="Calibri" w:cs="Arial"/>
                <w:spacing w:val="-10"/>
                <w:szCs w:val="21"/>
              </w:rPr>
              <w:t xml:space="preserve">分</w:t>
            </w:r>
            <w:r/>
          </w:p>
        </w:tc>
      </w:tr>
      <w:tr>
        <w:trPr>
          <w:trHeight w:val="659"/>
        </w:trPr>
        <w:tc>
          <w:tcPr>
            <w:tcBorders>
              <w:bottom w:val="single" w:color="808080" w:sz="4" w:space="0"/>
            </w:tcBorders>
            <w:tcW w:w="709" w:type="dxa"/>
            <w:vAlign w:val="center"/>
            <w:vMerge w:val="continue"/>
            <w:textDirection w:val="lrTb"/>
            <w:noWrap w:val="false"/>
          </w:tcPr>
          <w:p>
            <w:pPr>
              <w:jc w:val="center"/>
              <w:spacing w:after="160" w:line="278" w:lineRule="auto"/>
              <w:rPr>
                <w:rFonts w:ascii="Arial" w:hAnsi="Calibri"/>
                <w:szCs w:val="20"/>
              </w:rPr>
            </w:pPr>
            <w:r>
              <w:rPr>
                <w:rFonts w:ascii="Arial" w:hAnsi="Calibri"/>
                <w:szCs w:val="20"/>
              </w:rPr>
            </w:r>
            <w:r/>
          </w:p>
        </w:tc>
        <w:tc>
          <w:tcPr>
            <w:tcW w:w="1070" w:type="dxa"/>
            <w:vAlign w:val="center"/>
            <w:textDirection w:val="lrTb"/>
            <w:noWrap w:val="false"/>
          </w:tcPr>
          <w:p>
            <w:pPr>
              <w:ind w:left="13"/>
              <w:jc w:val="center"/>
              <w:spacing w:before="78" w:after="80" w:line="241" w:lineRule="auto"/>
              <w:rPr>
                <w:rFonts w:ascii="Calibri" w:hAnsi="Calibri" w:cs="Arial"/>
                <w:szCs w:val="21"/>
              </w:rPr>
            </w:pPr>
            <w:r>
              <w:rPr>
                <w:rFonts w:ascii="Calibri" w:hAnsi="Calibri" w:cs="Arial"/>
                <w:szCs w:val="21"/>
              </w:rPr>
              <w:t xml:space="preserve">4</w:t>
            </w:r>
            <w:r/>
          </w:p>
        </w:tc>
        <w:tc>
          <w:tcPr>
            <w:tcW w:w="1465" w:type="dxa"/>
            <w:vAlign w:val="center"/>
            <w:textDirection w:val="lrTb"/>
            <w:noWrap w:val="false"/>
          </w:tcPr>
          <w:p>
            <w:pPr>
              <w:ind w:left="17"/>
              <w:jc w:val="center"/>
              <w:spacing w:before="78" w:after="80" w:line="220" w:lineRule="auto"/>
              <w:rPr>
                <w:rFonts w:ascii="Calibri" w:hAnsi="Calibri" w:cs="Arial"/>
                <w:szCs w:val="21"/>
              </w:rPr>
            </w:pPr>
            <w:r>
              <w:rPr>
                <w:rFonts w:ascii="Calibri" w:hAnsi="Calibri" w:cs="Arial"/>
                <w:spacing w:val="-3"/>
                <w:szCs w:val="21"/>
              </w:rPr>
              <w:t xml:space="preserve">人员管理</w:t>
            </w:r>
            <w:r/>
          </w:p>
        </w:tc>
        <w:tc>
          <w:tcPr>
            <w:tcW w:w="4836" w:type="dxa"/>
            <w:vAlign w:val="center"/>
            <w:textDirection w:val="lrTb"/>
            <w:noWrap w:val="false"/>
          </w:tcPr>
          <w:p>
            <w:pPr>
              <w:ind w:left="19" w:right="5" w:hanging="2"/>
              <w:jc w:val="center"/>
              <w:spacing w:before="48" w:after="80" w:line="234" w:lineRule="auto"/>
              <w:rPr>
                <w:rFonts w:ascii="Calibri" w:hAnsi="Calibri" w:cs="Arial"/>
                <w:szCs w:val="21"/>
              </w:rPr>
            </w:pPr>
            <w:r>
              <w:rPr>
                <w:rFonts w:ascii="Calibri" w:hAnsi="Calibri" w:cs="Arial"/>
                <w:spacing w:val="-1"/>
                <w:szCs w:val="21"/>
              </w:rPr>
              <w:t xml:space="preserve">服务人员入、离职须经采购人监管部门备案审批，缺勤人员须安排临</w:t>
            </w:r>
            <w:r>
              <w:rPr>
                <w:rFonts w:ascii="Calibri" w:hAnsi="Calibri" w:cs="Arial"/>
                <w:spacing w:val="-7"/>
                <w:szCs w:val="21"/>
              </w:rPr>
              <w:t xml:space="preserve">时人员顶替。</w:t>
            </w:r>
            <w:r/>
          </w:p>
        </w:tc>
        <w:tc>
          <w:tcPr>
            <w:tcW w:w="1559" w:type="dxa"/>
            <w:vAlign w:val="center"/>
            <w:textDirection w:val="lrTb"/>
            <w:noWrap w:val="false"/>
          </w:tcPr>
          <w:p>
            <w:pPr>
              <w:ind w:left="24" w:right="15" w:firstLine="1"/>
              <w:jc w:val="center"/>
              <w:spacing w:before="202" w:after="80" w:line="243" w:lineRule="auto"/>
              <w:rPr>
                <w:rFonts w:ascii="Calibri" w:hAnsi="Calibri" w:cs="Arial"/>
                <w:szCs w:val="21"/>
              </w:rPr>
            </w:pPr>
            <w:r>
              <w:rPr>
                <w:rFonts w:ascii="Calibri" w:hAnsi="Calibri" w:cs="Arial"/>
                <w:spacing w:val="12"/>
                <w:szCs w:val="21"/>
              </w:rPr>
              <w:t xml:space="preserve">一项（人）不</w:t>
            </w:r>
            <w:r>
              <w:rPr>
                <w:rFonts w:ascii="Calibri" w:hAnsi="Calibri" w:cs="Arial"/>
                <w:spacing w:val="-10"/>
                <w:szCs w:val="21"/>
              </w:rPr>
              <w:t xml:space="preserve">符扣</w:t>
            </w:r>
            <w:r>
              <w:rPr>
                <w:rFonts w:ascii="Calibri" w:hAnsi="Calibri" w:cs="Arial"/>
                <w:spacing w:val="-10"/>
                <w:szCs w:val="21"/>
              </w:rPr>
              <w:t xml:space="preserve">1</w:t>
            </w:r>
            <w:r>
              <w:rPr>
                <w:rFonts w:ascii="Calibri" w:hAnsi="Calibri" w:cs="Arial"/>
                <w:spacing w:val="-10"/>
                <w:szCs w:val="21"/>
              </w:rPr>
              <w:t xml:space="preserve">分</w:t>
            </w:r>
            <w:r/>
          </w:p>
        </w:tc>
      </w:tr>
      <w:tr>
        <w:trPr>
          <w:trHeight w:val="1106"/>
        </w:trPr>
        <w:tc>
          <w:tcPr>
            <w:tcW w:w="709" w:type="dxa"/>
            <w:vAlign w:val="center"/>
            <w:vMerge w:val="restart"/>
            <w:textDirection w:val="lrTb"/>
            <w:noWrap w:val="false"/>
          </w:tcPr>
          <w:p>
            <w:pPr>
              <w:ind w:left="37" w:right="15" w:hanging="13"/>
              <w:jc w:val="center"/>
              <w:spacing w:before="78" w:after="80" w:line="242" w:lineRule="auto"/>
              <w:rPr>
                <w:rFonts w:ascii="Calibri" w:hAnsi="Calibri" w:cs="Arial"/>
                <w:szCs w:val="21"/>
              </w:rPr>
            </w:pPr>
            <w:r>
              <w:rPr>
                <w:rFonts w:ascii="Calibri" w:hAnsi="Calibri" w:cs="Arial"/>
                <w:spacing w:val="38"/>
                <w:szCs w:val="21"/>
              </w:rPr>
              <w:t xml:space="preserve">行政楼</w:t>
            </w:r>
            <w:r>
              <w:rPr>
                <w:rFonts w:ascii="Calibri" w:hAnsi="Calibri" w:cs="Arial"/>
                <w:spacing w:val="-7"/>
                <w:szCs w:val="21"/>
              </w:rPr>
              <w:t xml:space="preserve">区域</w:t>
            </w:r>
            <w:r/>
          </w:p>
        </w:tc>
        <w:tc>
          <w:tcPr>
            <w:tcW w:w="1070" w:type="dxa"/>
            <w:vAlign w:val="center"/>
            <w:textDirection w:val="lrTb"/>
            <w:noWrap w:val="false"/>
          </w:tcPr>
          <w:p>
            <w:pPr>
              <w:ind w:left="32"/>
              <w:jc w:val="center"/>
              <w:spacing w:before="78" w:after="80" w:line="241" w:lineRule="auto"/>
              <w:rPr>
                <w:rFonts w:ascii="Calibri" w:hAnsi="Calibri" w:cs="Arial"/>
                <w:szCs w:val="21"/>
              </w:rPr>
            </w:pPr>
            <w:r>
              <w:rPr>
                <w:rFonts w:ascii="Calibri" w:hAnsi="Calibri" w:cs="Arial"/>
                <w:szCs w:val="21"/>
              </w:rPr>
              <w:t xml:space="preserve">1</w:t>
            </w:r>
            <w:r/>
          </w:p>
        </w:tc>
        <w:tc>
          <w:tcPr>
            <w:tcW w:w="1465" w:type="dxa"/>
            <w:vAlign w:val="center"/>
            <w:textDirection w:val="lrTb"/>
            <w:noWrap w:val="false"/>
          </w:tcPr>
          <w:p>
            <w:pPr>
              <w:ind w:left="15"/>
              <w:jc w:val="center"/>
              <w:spacing w:before="78" w:after="80" w:line="220" w:lineRule="auto"/>
              <w:rPr>
                <w:rFonts w:ascii="Calibri" w:hAnsi="Calibri" w:cs="Arial"/>
                <w:szCs w:val="21"/>
              </w:rPr>
            </w:pPr>
            <w:r>
              <w:rPr>
                <w:rFonts w:ascii="Calibri" w:hAnsi="Calibri" w:cs="Arial"/>
                <w:spacing w:val="-2"/>
                <w:szCs w:val="21"/>
              </w:rPr>
              <w:t xml:space="preserve">领导办公室</w:t>
            </w:r>
            <w:r/>
          </w:p>
        </w:tc>
        <w:tc>
          <w:tcPr>
            <w:tcW w:w="4836" w:type="dxa"/>
            <w:vAlign w:val="center"/>
            <w:textDirection w:val="lrTb"/>
            <w:noWrap w:val="false"/>
          </w:tcPr>
          <w:p>
            <w:pPr>
              <w:ind w:left="17" w:right="6"/>
              <w:jc w:val="center"/>
              <w:spacing w:before="48" w:after="80" w:line="237" w:lineRule="auto"/>
              <w:rPr>
                <w:rFonts w:ascii="Calibri" w:hAnsi="Calibri" w:cs="Arial"/>
                <w:szCs w:val="21"/>
              </w:rPr>
            </w:pPr>
            <w:r>
              <w:rPr>
                <w:rFonts w:ascii="Calibri" w:hAnsi="Calibri" w:cs="Arial"/>
                <w:spacing w:val="-1"/>
                <w:szCs w:val="21"/>
              </w:rPr>
              <w:t xml:space="preserve">每天上班前和下班后各彻底清洁一次，除此之外还应根据要求及时清</w:t>
            </w:r>
            <w:r>
              <w:rPr>
                <w:rFonts w:ascii="Calibri" w:hAnsi="Calibri" w:cs="Arial"/>
                <w:spacing w:val="10"/>
                <w:szCs w:val="21"/>
              </w:rPr>
              <w:t xml:space="preserve">洁；地面光洁无灰尘；办公桌、</w:t>
            </w:r>
            <w:r>
              <w:rPr>
                <w:rFonts w:ascii="Calibri" w:hAnsi="Calibri" w:cs="Arial"/>
                <w:spacing w:val="-1"/>
                <w:szCs w:val="21"/>
              </w:rPr>
              <w:t xml:space="preserve">椅、柜子、沙发、茶几和烟缸等整洁干净，目视无灰尘、水迹、污迹和斑点，清洁后白纸巾表面擦拭基</w:t>
            </w:r>
            <w:r>
              <w:rPr>
                <w:rFonts w:ascii="Calibri" w:hAnsi="Calibri" w:cs="Arial"/>
                <w:spacing w:val="-7"/>
                <w:szCs w:val="21"/>
              </w:rPr>
              <w:t xml:space="preserve">本不被污染。</w:t>
            </w:r>
            <w:r/>
          </w:p>
        </w:tc>
        <w:tc>
          <w:tcPr>
            <w:tcW w:w="1559" w:type="dxa"/>
            <w:vAlign w:val="center"/>
            <w:textDirection w:val="lrTb"/>
            <w:noWrap w:val="false"/>
          </w:tcPr>
          <w:p>
            <w:pPr>
              <w:ind w:left="24" w:right="15" w:firstLine="1"/>
              <w:jc w:val="center"/>
              <w:spacing w:before="78" w:after="80" w:line="242" w:lineRule="auto"/>
              <w:rPr>
                <w:rFonts w:ascii="Calibri" w:hAnsi="Calibri" w:cs="Arial"/>
                <w:szCs w:val="21"/>
              </w:rPr>
            </w:pPr>
            <w:r>
              <w:rPr>
                <w:rFonts w:ascii="Calibri" w:hAnsi="Calibri" w:cs="Arial"/>
                <w:spacing w:val="12"/>
                <w:szCs w:val="21"/>
              </w:rPr>
              <w:t xml:space="preserve">一项（次）不</w:t>
            </w:r>
            <w:r>
              <w:rPr>
                <w:rFonts w:ascii="Calibri" w:hAnsi="Calibri" w:cs="Arial"/>
                <w:spacing w:val="-10"/>
                <w:szCs w:val="21"/>
              </w:rPr>
              <w:t xml:space="preserve">符扣</w:t>
            </w:r>
            <w:r>
              <w:rPr>
                <w:rFonts w:ascii="Calibri" w:hAnsi="Calibri" w:cs="Arial"/>
                <w:spacing w:val="-10"/>
                <w:szCs w:val="21"/>
              </w:rPr>
              <w:t xml:space="preserve">1</w:t>
            </w:r>
            <w:r>
              <w:rPr>
                <w:rFonts w:ascii="Calibri" w:hAnsi="Calibri" w:cs="Arial"/>
                <w:spacing w:val="-10"/>
                <w:szCs w:val="21"/>
              </w:rPr>
              <w:t xml:space="preserve">分</w:t>
            </w:r>
            <w:r/>
          </w:p>
        </w:tc>
      </w:tr>
      <w:tr>
        <w:trPr>
          <w:trHeight w:val="1338"/>
        </w:trPr>
        <w:tc>
          <w:tcPr>
            <w:tcW w:w="709" w:type="dxa"/>
            <w:vAlign w:val="center"/>
            <w:vMerge w:val="continue"/>
            <w:textDirection w:val="lrTb"/>
            <w:noWrap w:val="false"/>
          </w:tcPr>
          <w:p>
            <w:pPr>
              <w:jc w:val="center"/>
              <w:spacing w:after="160" w:line="278" w:lineRule="auto"/>
              <w:rPr>
                <w:rFonts w:ascii="Arial" w:hAnsi="Calibri"/>
                <w:szCs w:val="20"/>
              </w:rPr>
            </w:pPr>
            <w:r>
              <w:rPr>
                <w:rFonts w:ascii="Arial" w:hAnsi="Calibri"/>
                <w:szCs w:val="20"/>
              </w:rPr>
            </w:r>
            <w:r/>
          </w:p>
        </w:tc>
        <w:tc>
          <w:tcPr>
            <w:tcW w:w="1070" w:type="dxa"/>
            <w:vAlign w:val="center"/>
            <w:textDirection w:val="lrTb"/>
            <w:noWrap w:val="false"/>
          </w:tcPr>
          <w:p>
            <w:pPr>
              <w:ind w:left="17"/>
              <w:jc w:val="center"/>
              <w:spacing w:before="78" w:after="80" w:line="241" w:lineRule="auto"/>
              <w:rPr>
                <w:rFonts w:ascii="Calibri" w:hAnsi="Calibri" w:cs="Arial"/>
                <w:szCs w:val="21"/>
              </w:rPr>
            </w:pPr>
            <w:r>
              <w:rPr>
                <w:rFonts w:ascii="Calibri" w:hAnsi="Calibri" w:cs="Arial"/>
                <w:szCs w:val="21"/>
              </w:rPr>
              <w:t xml:space="preserve">2</w:t>
            </w:r>
            <w:r/>
          </w:p>
        </w:tc>
        <w:tc>
          <w:tcPr>
            <w:tcW w:w="1465" w:type="dxa"/>
            <w:vAlign w:val="center"/>
            <w:textDirection w:val="lrTb"/>
            <w:noWrap w:val="false"/>
          </w:tcPr>
          <w:p>
            <w:pPr>
              <w:ind w:left="14" w:right="11" w:firstLine="28"/>
              <w:jc w:val="center"/>
              <w:spacing w:before="78" w:after="80" w:line="241" w:lineRule="auto"/>
              <w:rPr>
                <w:rFonts w:ascii="Calibri" w:hAnsi="Calibri" w:cs="Arial"/>
                <w:szCs w:val="21"/>
              </w:rPr>
            </w:pPr>
            <w:r>
              <w:rPr>
                <w:rFonts w:ascii="Calibri" w:hAnsi="Calibri" w:cs="Arial"/>
                <w:spacing w:val="-22"/>
                <w:szCs w:val="21"/>
              </w:rPr>
              <w:t xml:space="preserve">门厅、通</w:t>
            </w:r>
            <w:r>
              <w:rPr>
                <w:rFonts w:ascii="Calibri" w:hAnsi="Calibri" w:cs="Arial"/>
                <w:spacing w:val="14"/>
                <w:szCs w:val="21"/>
              </w:rPr>
              <w:t xml:space="preserve">道、楼梯台</w:t>
            </w:r>
            <w:r>
              <w:rPr>
                <w:rFonts w:ascii="Calibri" w:hAnsi="Calibri" w:cs="Arial"/>
                <w:spacing w:val="-2"/>
                <w:szCs w:val="21"/>
              </w:rPr>
              <w:t xml:space="preserve">阶及楼梯间</w:t>
            </w:r>
            <w:r/>
          </w:p>
        </w:tc>
        <w:tc>
          <w:tcPr>
            <w:tcW w:w="4836" w:type="dxa"/>
            <w:vAlign w:val="center"/>
            <w:textDirection w:val="lrTb"/>
            <w:noWrap w:val="false"/>
          </w:tcPr>
          <w:p>
            <w:pPr>
              <w:ind w:left="15" w:right="6" w:firstLine="1"/>
              <w:jc w:val="center"/>
              <w:spacing w:before="59" w:after="80" w:line="237" w:lineRule="auto"/>
              <w:rPr>
                <w:rFonts w:ascii="Calibri" w:hAnsi="Calibri" w:cs="Arial"/>
                <w:szCs w:val="21"/>
              </w:rPr>
            </w:pPr>
            <w:r>
              <w:rPr>
                <w:rFonts w:ascii="Calibri" w:hAnsi="Calibri" w:cs="Arial"/>
                <w:spacing w:val="-1"/>
                <w:szCs w:val="21"/>
              </w:rPr>
              <w:t xml:space="preserve">每天上午、下午各清洁一次，其余</w:t>
            </w:r>
            <w:r>
              <w:rPr>
                <w:rFonts w:ascii="Calibri" w:hAnsi="Calibri" w:cs="Arial"/>
                <w:spacing w:val="-2"/>
                <w:szCs w:val="21"/>
              </w:rPr>
              <w:t xml:space="preserve">时间来回巡视维护保洁；保证地面</w:t>
            </w:r>
            <w:r>
              <w:rPr>
                <w:rFonts w:ascii="Calibri" w:hAnsi="Calibri" w:cs="Arial"/>
                <w:spacing w:val="-1"/>
                <w:szCs w:val="21"/>
              </w:rPr>
              <w:t xml:space="preserve">干净无灰尘，无杂物、无污迹；门</w:t>
            </w:r>
            <w:r>
              <w:rPr>
                <w:rFonts w:ascii="Calibri" w:hAnsi="Calibri" w:cs="Arial"/>
                <w:spacing w:val="-3"/>
                <w:szCs w:val="21"/>
              </w:rPr>
              <w:t xml:space="preserve">窗（玻璃、窗框、窗台）、镜子、</w:t>
            </w:r>
            <w:r>
              <w:rPr>
                <w:rFonts w:ascii="Calibri" w:hAnsi="Calibri" w:cs="Arial"/>
                <w:spacing w:val="16"/>
                <w:szCs w:val="21"/>
              </w:rPr>
              <w:t xml:space="preserve">扶手、栏杆、开关面板等明净光</w:t>
            </w:r>
            <w:r>
              <w:rPr>
                <w:rFonts w:ascii="Calibri" w:hAnsi="Calibri" w:cs="Arial"/>
                <w:spacing w:val="-1"/>
                <w:szCs w:val="21"/>
              </w:rPr>
              <w:t xml:space="preserve">洁；楼梯间整洁干净；各种设施外</w:t>
            </w:r>
            <w:r>
              <w:rPr>
                <w:rFonts w:ascii="Calibri" w:hAnsi="Calibri" w:cs="Arial"/>
                <w:spacing w:val="-2"/>
                <w:szCs w:val="21"/>
              </w:rPr>
              <w:t xml:space="preserve">表（指示牌、消防箱和垃圾筒等）明净光洁，目视无灰尘、水迹、污</w:t>
            </w:r>
            <w:r>
              <w:rPr>
                <w:rFonts w:ascii="Calibri" w:hAnsi="Calibri" w:cs="Arial"/>
                <w:spacing w:val="-7"/>
                <w:szCs w:val="21"/>
              </w:rPr>
              <w:t xml:space="preserve">迹和斑点。</w:t>
            </w:r>
            <w:r/>
          </w:p>
        </w:tc>
        <w:tc>
          <w:tcPr>
            <w:tcW w:w="1559" w:type="dxa"/>
            <w:vAlign w:val="center"/>
            <w:textDirection w:val="lrTb"/>
            <w:noWrap w:val="false"/>
          </w:tcPr>
          <w:p>
            <w:pPr>
              <w:ind w:left="24" w:right="15" w:firstLine="1"/>
              <w:jc w:val="center"/>
              <w:spacing w:before="78" w:after="80" w:line="242" w:lineRule="auto"/>
              <w:rPr>
                <w:rFonts w:ascii="Calibri" w:hAnsi="Calibri" w:cs="Arial"/>
                <w:szCs w:val="21"/>
              </w:rPr>
            </w:pPr>
            <w:r>
              <w:rPr>
                <w:rFonts w:ascii="Calibri" w:hAnsi="Calibri" w:cs="Arial"/>
                <w:spacing w:val="12"/>
                <w:szCs w:val="21"/>
              </w:rPr>
              <w:t xml:space="preserve">一项（次）不</w:t>
            </w:r>
            <w:r>
              <w:rPr>
                <w:rFonts w:ascii="Calibri" w:hAnsi="Calibri" w:cs="Arial"/>
                <w:spacing w:val="-10"/>
                <w:szCs w:val="21"/>
              </w:rPr>
              <w:t xml:space="preserve">符扣</w:t>
            </w:r>
            <w:r>
              <w:rPr>
                <w:rFonts w:ascii="Calibri" w:hAnsi="Calibri" w:cs="Arial"/>
                <w:spacing w:val="-10"/>
                <w:szCs w:val="21"/>
              </w:rPr>
              <w:t xml:space="preserve">1</w:t>
            </w:r>
            <w:r>
              <w:rPr>
                <w:rFonts w:ascii="Calibri" w:hAnsi="Calibri" w:cs="Arial"/>
                <w:spacing w:val="-10"/>
                <w:szCs w:val="21"/>
              </w:rPr>
              <w:t xml:space="preserve">分</w:t>
            </w:r>
            <w:r/>
          </w:p>
        </w:tc>
      </w:tr>
      <w:tr>
        <w:trPr>
          <w:trHeight w:val="698"/>
        </w:trPr>
        <w:tc>
          <w:tcPr>
            <w:tcW w:w="709" w:type="dxa"/>
            <w:vAlign w:val="center"/>
            <w:vMerge w:val="continue"/>
            <w:textDirection w:val="lrTb"/>
            <w:noWrap w:val="false"/>
          </w:tcPr>
          <w:p>
            <w:pPr>
              <w:jc w:val="center"/>
              <w:spacing w:after="160" w:line="278" w:lineRule="auto"/>
              <w:rPr>
                <w:rFonts w:ascii="Arial" w:hAnsi="Calibri"/>
                <w:szCs w:val="20"/>
              </w:rPr>
            </w:pPr>
            <w:r>
              <w:rPr>
                <w:rFonts w:ascii="Arial" w:hAnsi="Calibri"/>
                <w:szCs w:val="20"/>
              </w:rPr>
            </w:r>
            <w:r/>
          </w:p>
        </w:tc>
        <w:tc>
          <w:tcPr>
            <w:tcW w:w="1070" w:type="dxa"/>
            <w:vAlign w:val="center"/>
            <w:textDirection w:val="lrTb"/>
            <w:noWrap w:val="false"/>
          </w:tcPr>
          <w:p>
            <w:pPr>
              <w:ind w:left="19"/>
              <w:jc w:val="center"/>
              <w:spacing w:before="78" w:after="80" w:line="240" w:lineRule="atLeast"/>
              <w:rPr>
                <w:rFonts w:ascii="Calibri" w:hAnsi="Calibri" w:cs="Arial"/>
                <w:szCs w:val="21"/>
              </w:rPr>
            </w:pPr>
            <w:r>
              <w:rPr>
                <w:rFonts w:ascii="Calibri" w:hAnsi="Calibri" w:cs="Arial"/>
                <w:szCs w:val="21"/>
              </w:rPr>
              <w:t xml:space="preserve">3</w:t>
            </w:r>
            <w:r/>
          </w:p>
        </w:tc>
        <w:tc>
          <w:tcPr>
            <w:tcW w:w="1465" w:type="dxa"/>
            <w:vAlign w:val="center"/>
            <w:textDirection w:val="lrTb"/>
            <w:noWrap w:val="false"/>
          </w:tcPr>
          <w:p>
            <w:pPr>
              <w:ind w:left="14" w:right="11" w:firstLine="5"/>
              <w:jc w:val="center"/>
              <w:spacing w:before="211" w:after="80" w:line="242" w:lineRule="auto"/>
              <w:rPr>
                <w:rFonts w:ascii="Calibri" w:hAnsi="Calibri" w:cs="Arial"/>
                <w:szCs w:val="21"/>
              </w:rPr>
            </w:pPr>
            <w:r>
              <w:rPr>
                <w:rFonts w:ascii="Calibri" w:hAnsi="Calibri" w:cs="Arial"/>
                <w:spacing w:val="12"/>
                <w:szCs w:val="21"/>
              </w:rPr>
              <w:t xml:space="preserve">天花板、公</w:t>
            </w:r>
            <w:r>
              <w:rPr>
                <w:rFonts w:ascii="Calibri" w:hAnsi="Calibri" w:cs="Arial"/>
                <w:spacing w:val="-2"/>
                <w:szCs w:val="21"/>
              </w:rPr>
              <w:t xml:space="preserve">共灯具</w:t>
            </w:r>
            <w:r/>
          </w:p>
        </w:tc>
        <w:tc>
          <w:tcPr>
            <w:tcW w:w="4836" w:type="dxa"/>
            <w:vAlign w:val="center"/>
            <w:textDirection w:val="lrTb"/>
            <w:noWrap w:val="false"/>
          </w:tcPr>
          <w:p>
            <w:pPr>
              <w:ind w:left="16" w:right="6" w:firstLine="5"/>
              <w:jc w:val="center"/>
              <w:spacing w:before="56" w:after="80" w:line="232" w:lineRule="auto"/>
              <w:rPr>
                <w:rFonts w:ascii="Calibri" w:hAnsi="Calibri" w:cs="Arial"/>
                <w:szCs w:val="21"/>
              </w:rPr>
            </w:pPr>
            <w:r>
              <w:rPr>
                <w:rFonts w:ascii="Calibri" w:hAnsi="Calibri" w:cs="Arial"/>
                <w:spacing w:val="-1"/>
                <w:szCs w:val="21"/>
              </w:rPr>
              <w:t xml:space="preserve">天花板、灯盖、灯罩、灯座目视无灰尘、无污迹、无蜘蛛网，整洁光</w:t>
            </w:r>
            <w:r>
              <w:rPr>
                <w:rFonts w:ascii="Calibri" w:hAnsi="Calibri" w:cs="Arial"/>
                <w:spacing w:val="-11"/>
                <w:szCs w:val="21"/>
              </w:rPr>
              <w:t xml:space="preserve">亮。</w:t>
            </w:r>
            <w:r/>
          </w:p>
        </w:tc>
        <w:tc>
          <w:tcPr>
            <w:tcW w:w="1559" w:type="dxa"/>
            <w:vAlign w:val="center"/>
            <w:textDirection w:val="lrTb"/>
            <w:noWrap w:val="false"/>
          </w:tcPr>
          <w:p>
            <w:pPr>
              <w:ind w:left="24" w:right="15" w:firstLine="1"/>
              <w:jc w:val="center"/>
              <w:spacing w:before="211" w:after="80" w:line="242" w:lineRule="auto"/>
              <w:rPr>
                <w:rFonts w:ascii="Calibri" w:hAnsi="Calibri" w:cs="Arial"/>
                <w:szCs w:val="21"/>
              </w:rPr>
            </w:pPr>
            <w:r>
              <w:rPr>
                <w:rFonts w:ascii="Calibri" w:hAnsi="Calibri" w:cs="Arial"/>
                <w:spacing w:val="12"/>
                <w:szCs w:val="21"/>
              </w:rPr>
              <w:t xml:space="preserve">一项（次）不</w:t>
            </w:r>
            <w:r>
              <w:rPr>
                <w:rFonts w:ascii="Calibri" w:hAnsi="Calibri" w:cs="Arial"/>
                <w:spacing w:val="-4"/>
                <w:szCs w:val="21"/>
              </w:rPr>
              <w:t xml:space="preserve">符扣</w:t>
            </w:r>
            <w:r>
              <w:rPr>
                <w:rFonts w:ascii="Calibri" w:hAnsi="Calibri" w:cs="Arial"/>
                <w:spacing w:val="-4"/>
                <w:szCs w:val="21"/>
              </w:rPr>
              <w:t xml:space="preserve">0.5</w:t>
            </w:r>
            <w:r>
              <w:rPr>
                <w:rFonts w:ascii="Calibri" w:hAnsi="Calibri" w:cs="Arial"/>
                <w:spacing w:val="-4"/>
                <w:szCs w:val="21"/>
              </w:rPr>
              <w:t xml:space="preserve">分</w:t>
            </w:r>
            <w:r/>
          </w:p>
        </w:tc>
      </w:tr>
      <w:tr>
        <w:trPr>
          <w:trHeight w:val="540"/>
        </w:trPr>
        <w:tc>
          <w:tcPr>
            <w:tcW w:w="709" w:type="dxa"/>
            <w:vAlign w:val="center"/>
            <w:vMerge w:val="continue"/>
            <w:textDirection w:val="lrTb"/>
            <w:noWrap w:val="false"/>
          </w:tcPr>
          <w:p>
            <w:pPr>
              <w:jc w:val="center"/>
              <w:spacing w:after="160" w:line="278" w:lineRule="auto"/>
              <w:rPr>
                <w:rFonts w:ascii="Arial" w:hAnsi="Calibri"/>
                <w:szCs w:val="20"/>
              </w:rPr>
            </w:pPr>
            <w:r>
              <w:rPr>
                <w:rFonts w:ascii="Arial" w:hAnsi="Calibri"/>
                <w:szCs w:val="20"/>
              </w:rPr>
            </w:r>
            <w:r/>
          </w:p>
        </w:tc>
        <w:tc>
          <w:tcPr>
            <w:tcW w:w="1070" w:type="dxa"/>
            <w:vAlign w:val="center"/>
            <w:textDirection w:val="lrTb"/>
            <w:noWrap w:val="false"/>
          </w:tcPr>
          <w:p>
            <w:pPr>
              <w:ind w:left="13"/>
              <w:jc w:val="center"/>
              <w:spacing w:before="78" w:after="80" w:line="241" w:lineRule="auto"/>
              <w:rPr>
                <w:rFonts w:ascii="Calibri" w:hAnsi="Calibri" w:cs="Arial"/>
                <w:szCs w:val="21"/>
              </w:rPr>
            </w:pPr>
            <w:r>
              <w:rPr>
                <w:rFonts w:ascii="Calibri" w:hAnsi="Calibri" w:cs="Arial"/>
                <w:szCs w:val="21"/>
              </w:rPr>
              <w:t xml:space="preserve">4</w:t>
            </w:r>
            <w:r/>
          </w:p>
        </w:tc>
        <w:tc>
          <w:tcPr>
            <w:tcW w:w="1465" w:type="dxa"/>
            <w:vAlign w:val="center"/>
            <w:textDirection w:val="lrTb"/>
            <w:noWrap w:val="false"/>
          </w:tcPr>
          <w:p>
            <w:pPr>
              <w:ind w:left="17"/>
              <w:jc w:val="center"/>
              <w:spacing w:before="78" w:after="80" w:line="222" w:lineRule="auto"/>
              <w:rPr>
                <w:rFonts w:ascii="Calibri" w:hAnsi="Calibri" w:cs="Arial"/>
                <w:szCs w:val="21"/>
              </w:rPr>
            </w:pPr>
            <w:r>
              <w:rPr>
                <w:rFonts w:ascii="Calibri" w:hAnsi="Calibri" w:cs="Arial"/>
                <w:spacing w:val="-3"/>
                <w:szCs w:val="21"/>
              </w:rPr>
              <w:t xml:space="preserve">卫生间</w:t>
            </w:r>
            <w:r/>
          </w:p>
        </w:tc>
        <w:tc>
          <w:tcPr>
            <w:tcW w:w="4836" w:type="dxa"/>
            <w:vAlign w:val="center"/>
            <w:textDirection w:val="lrTb"/>
            <w:noWrap w:val="false"/>
          </w:tcPr>
          <w:p>
            <w:pPr>
              <w:ind w:left="18" w:right="6" w:hanging="1"/>
              <w:jc w:val="center"/>
              <w:spacing w:before="56" w:after="80" w:line="236" w:lineRule="auto"/>
              <w:rPr>
                <w:rFonts w:ascii="Calibri" w:hAnsi="Calibri" w:cs="Arial"/>
                <w:szCs w:val="21"/>
              </w:rPr>
            </w:pPr>
            <w:r>
              <w:rPr>
                <w:rFonts w:ascii="Calibri" w:hAnsi="Calibri" w:cs="Arial"/>
                <w:spacing w:val="16"/>
                <w:szCs w:val="21"/>
              </w:rPr>
              <w:t xml:space="preserve">每天及时清洁，保证卫生间无异</w:t>
            </w:r>
            <w:r>
              <w:rPr>
                <w:rFonts w:ascii="Calibri" w:hAnsi="Calibri" w:cs="Arial"/>
                <w:spacing w:val="-1"/>
                <w:szCs w:val="21"/>
              </w:rPr>
              <w:t xml:space="preserve">味、无水迹、尿迹；洗手间镜面清洁光亮；台盆无积水；墙面、隔断</w:t>
            </w:r>
            <w:r>
              <w:rPr>
                <w:rFonts w:ascii="Calibri" w:hAnsi="Calibri" w:cs="Arial"/>
                <w:spacing w:val="12"/>
                <w:szCs w:val="21"/>
              </w:rPr>
              <w:t xml:space="preserve">无污迹、无灰尘；垃圾桶外表干</w:t>
            </w:r>
            <w:r>
              <w:rPr>
                <w:rFonts w:ascii="Calibri" w:hAnsi="Calibri" w:cs="Arial"/>
                <w:spacing w:val="18"/>
                <w:szCs w:val="21"/>
              </w:rPr>
              <w:t xml:space="preserve">净、无污迹，桶内垃圾不超过</w:t>
            </w:r>
            <w:r>
              <w:rPr>
                <w:rFonts w:ascii="Calibri" w:hAnsi="Calibri" w:cs="Arial"/>
                <w:spacing w:val="-4"/>
                <w:szCs w:val="21"/>
              </w:rPr>
              <w:t xml:space="preserve">2/3</w:t>
            </w:r>
            <w:r>
              <w:rPr>
                <w:rFonts w:ascii="Calibri" w:hAnsi="Calibri" w:cs="Arial"/>
                <w:spacing w:val="-4"/>
                <w:szCs w:val="21"/>
              </w:rPr>
              <w:t xml:space="preserve">；排污管道畅通。</w:t>
            </w:r>
            <w:r/>
          </w:p>
        </w:tc>
        <w:tc>
          <w:tcPr>
            <w:tcW w:w="1559" w:type="dxa"/>
            <w:vAlign w:val="center"/>
            <w:textDirection w:val="lrTb"/>
            <w:noWrap w:val="false"/>
          </w:tcPr>
          <w:p>
            <w:pPr>
              <w:ind w:left="24" w:right="15" w:firstLine="1"/>
              <w:jc w:val="center"/>
              <w:spacing w:before="78" w:after="80" w:line="243" w:lineRule="auto"/>
              <w:rPr>
                <w:rFonts w:ascii="Calibri" w:hAnsi="Calibri" w:cs="Arial"/>
                <w:szCs w:val="21"/>
              </w:rPr>
            </w:pPr>
            <w:r>
              <w:rPr>
                <w:rFonts w:ascii="Calibri" w:hAnsi="Calibri" w:cs="Arial"/>
                <w:spacing w:val="12"/>
                <w:szCs w:val="21"/>
              </w:rPr>
              <w:t xml:space="preserve">一项（次）不</w:t>
            </w:r>
            <w:r>
              <w:rPr>
                <w:rFonts w:ascii="Calibri" w:hAnsi="Calibri" w:cs="Arial"/>
                <w:spacing w:val="-10"/>
                <w:szCs w:val="21"/>
              </w:rPr>
              <w:t xml:space="preserve">符扣</w:t>
            </w:r>
            <w:r>
              <w:rPr>
                <w:rFonts w:ascii="Calibri" w:hAnsi="Calibri" w:cs="Arial"/>
                <w:spacing w:val="-10"/>
                <w:szCs w:val="21"/>
              </w:rPr>
              <w:t xml:space="preserve">1</w:t>
            </w:r>
            <w:r>
              <w:rPr>
                <w:rFonts w:ascii="Calibri" w:hAnsi="Calibri" w:cs="Arial"/>
                <w:spacing w:val="-10"/>
                <w:szCs w:val="21"/>
              </w:rPr>
              <w:t xml:space="preserve">分</w:t>
            </w:r>
            <w:r/>
          </w:p>
        </w:tc>
      </w:tr>
      <w:tr>
        <w:trPr>
          <w:trHeight w:val="288"/>
        </w:trPr>
        <w:tc>
          <w:tcPr>
            <w:tcW w:w="709" w:type="dxa"/>
            <w:vAlign w:val="center"/>
            <w:vMerge w:val="continue"/>
            <w:textDirection w:val="lrTb"/>
            <w:noWrap w:val="false"/>
          </w:tcPr>
          <w:p>
            <w:pPr>
              <w:jc w:val="center"/>
              <w:spacing w:after="160" w:line="278" w:lineRule="auto"/>
              <w:rPr>
                <w:rFonts w:ascii="Arial" w:hAnsi="Calibri"/>
                <w:szCs w:val="20"/>
              </w:rPr>
            </w:pPr>
            <w:r>
              <w:rPr>
                <w:rFonts w:ascii="Arial" w:hAnsi="Calibri"/>
                <w:szCs w:val="20"/>
              </w:rPr>
            </w:r>
            <w:r/>
          </w:p>
        </w:tc>
        <w:tc>
          <w:tcPr>
            <w:tcW w:w="1070" w:type="dxa"/>
            <w:vAlign w:val="center"/>
            <w:textDirection w:val="lrTb"/>
            <w:noWrap w:val="false"/>
          </w:tcPr>
          <w:p>
            <w:pPr>
              <w:ind w:left="19"/>
              <w:jc w:val="center"/>
              <w:spacing w:before="78" w:after="80" w:line="240" w:lineRule="atLeast"/>
              <w:rPr>
                <w:rFonts w:ascii="Calibri" w:hAnsi="Calibri" w:cs="Arial"/>
                <w:szCs w:val="21"/>
              </w:rPr>
            </w:pPr>
            <w:r>
              <w:rPr>
                <w:rFonts w:ascii="Calibri" w:hAnsi="Calibri" w:cs="Arial"/>
                <w:szCs w:val="21"/>
              </w:rPr>
              <w:t xml:space="preserve">5</w:t>
            </w:r>
            <w:r/>
          </w:p>
        </w:tc>
        <w:tc>
          <w:tcPr>
            <w:tcW w:w="1465" w:type="dxa"/>
            <w:vAlign w:val="center"/>
            <w:textDirection w:val="lrTb"/>
            <w:noWrap w:val="false"/>
          </w:tcPr>
          <w:p>
            <w:pPr>
              <w:ind w:left="16"/>
              <w:jc w:val="center"/>
              <w:spacing w:before="78" w:after="80" w:line="220" w:lineRule="auto"/>
              <w:rPr>
                <w:rFonts w:ascii="Calibri" w:hAnsi="Calibri" w:cs="Arial"/>
                <w:szCs w:val="21"/>
              </w:rPr>
            </w:pPr>
            <w:r>
              <w:rPr>
                <w:rFonts w:ascii="Calibri" w:hAnsi="Calibri" w:cs="Arial"/>
                <w:spacing w:val="-3"/>
                <w:szCs w:val="21"/>
              </w:rPr>
              <w:t xml:space="preserve">开水间</w:t>
            </w:r>
            <w:r/>
          </w:p>
        </w:tc>
        <w:tc>
          <w:tcPr>
            <w:tcW w:w="4836" w:type="dxa"/>
            <w:vAlign w:val="center"/>
            <w:textDirection w:val="lrTb"/>
            <w:noWrap w:val="false"/>
          </w:tcPr>
          <w:p>
            <w:pPr>
              <w:ind w:left="18" w:right="6"/>
              <w:jc w:val="center"/>
              <w:spacing w:before="52" w:after="80" w:line="236" w:lineRule="auto"/>
              <w:rPr>
                <w:rFonts w:ascii="Calibri" w:hAnsi="Calibri" w:cs="Arial"/>
                <w:szCs w:val="21"/>
              </w:rPr>
            </w:pPr>
            <w:r>
              <w:rPr>
                <w:rFonts w:ascii="Calibri" w:hAnsi="Calibri" w:cs="Arial"/>
                <w:spacing w:val="16"/>
                <w:szCs w:val="21"/>
              </w:rPr>
              <w:t xml:space="preserve">开水间每天上午、下午各清洁一</w:t>
            </w:r>
            <w:r>
              <w:rPr>
                <w:rFonts w:ascii="Calibri" w:hAnsi="Calibri" w:cs="Arial"/>
                <w:spacing w:val="-1"/>
                <w:szCs w:val="21"/>
              </w:rPr>
              <w:t xml:space="preserve">次，其余时间来回巡视维护保洁，</w:t>
            </w:r>
            <w:r>
              <w:rPr>
                <w:rFonts w:ascii="Calibri" w:hAnsi="Calibri" w:cs="Arial"/>
                <w:spacing w:val="-3"/>
                <w:szCs w:val="21"/>
              </w:rPr>
              <w:t xml:space="preserve">保持水池、地面无杂物、无灰尘、</w:t>
            </w:r>
            <w:r>
              <w:rPr>
                <w:rFonts w:ascii="Calibri" w:hAnsi="Calibri" w:cs="Arial"/>
                <w:spacing w:val="13"/>
                <w:szCs w:val="21"/>
              </w:rPr>
              <w:t xml:space="preserve">无水迹；开水炉表面每天擦拭一</w:t>
            </w:r>
            <w:r>
              <w:rPr>
                <w:rFonts w:ascii="Calibri" w:hAnsi="Calibri" w:cs="Arial"/>
                <w:spacing w:val="-1"/>
                <w:szCs w:val="21"/>
              </w:rPr>
              <w:t xml:space="preserve">次，开水间每周消毒一次；垃圾桶</w:t>
            </w:r>
            <w:r>
              <w:rPr>
                <w:rFonts w:ascii="Calibri" w:hAnsi="Calibri" w:cs="Arial"/>
                <w:spacing w:val="-7"/>
                <w:szCs w:val="21"/>
              </w:rPr>
              <w:t xml:space="preserve">每日清空至少二次</w:t>
            </w:r>
            <w:r>
              <w:rPr>
                <w:rFonts w:hint="eastAsia" w:ascii="Calibri" w:hAnsi="Calibri" w:cs="Arial"/>
                <w:spacing w:val="-7"/>
                <w:szCs w:val="21"/>
              </w:rPr>
              <w:t xml:space="preserve">。</w:t>
            </w:r>
            <w:r/>
          </w:p>
        </w:tc>
        <w:tc>
          <w:tcPr>
            <w:tcW w:w="1559" w:type="dxa"/>
            <w:vAlign w:val="center"/>
            <w:textDirection w:val="lrTb"/>
            <w:noWrap w:val="false"/>
          </w:tcPr>
          <w:p>
            <w:pPr>
              <w:ind w:left="24" w:right="15" w:firstLine="1"/>
              <w:jc w:val="center"/>
              <w:spacing w:before="78" w:after="80" w:line="242" w:lineRule="auto"/>
              <w:rPr>
                <w:rFonts w:ascii="Calibri" w:hAnsi="Calibri" w:cs="Arial"/>
                <w:szCs w:val="21"/>
              </w:rPr>
            </w:pPr>
            <w:r>
              <w:rPr>
                <w:rFonts w:ascii="Calibri" w:hAnsi="Calibri" w:cs="Arial"/>
                <w:spacing w:val="12"/>
                <w:szCs w:val="21"/>
              </w:rPr>
              <w:t xml:space="preserve">一项（次）不</w:t>
            </w:r>
            <w:r>
              <w:rPr>
                <w:rFonts w:ascii="Calibri" w:hAnsi="Calibri" w:cs="Arial"/>
                <w:spacing w:val="-4"/>
                <w:szCs w:val="21"/>
              </w:rPr>
              <w:t xml:space="preserve">符扣</w:t>
            </w:r>
            <w:r>
              <w:rPr>
                <w:rFonts w:ascii="Calibri" w:hAnsi="Calibri" w:cs="Arial"/>
                <w:spacing w:val="-4"/>
                <w:szCs w:val="21"/>
              </w:rPr>
              <w:t xml:space="preserve">0.5</w:t>
            </w:r>
            <w:r>
              <w:rPr>
                <w:rFonts w:ascii="Calibri" w:hAnsi="Calibri" w:cs="Arial"/>
                <w:spacing w:val="-4"/>
                <w:szCs w:val="21"/>
              </w:rPr>
              <w:t xml:space="preserve">分</w:t>
            </w:r>
            <w:r/>
          </w:p>
        </w:tc>
      </w:tr>
      <w:tr>
        <w:trPr>
          <w:trHeight w:val="288"/>
        </w:trPr>
        <w:tc>
          <w:tcPr>
            <w:tcW w:w="709" w:type="dxa"/>
            <w:vAlign w:val="center"/>
            <w:vMerge w:val="continue"/>
            <w:textDirection w:val="lrTb"/>
            <w:noWrap w:val="false"/>
          </w:tcPr>
          <w:p>
            <w:pPr>
              <w:jc w:val="center"/>
              <w:spacing w:after="160" w:line="278" w:lineRule="auto"/>
              <w:rPr>
                <w:rFonts w:ascii="Arial" w:hAnsi="Calibri"/>
                <w:szCs w:val="20"/>
              </w:rPr>
            </w:pPr>
            <w:r>
              <w:rPr>
                <w:rFonts w:ascii="Arial" w:hAnsi="Calibri"/>
                <w:szCs w:val="20"/>
              </w:rPr>
            </w:r>
            <w:r/>
          </w:p>
        </w:tc>
        <w:tc>
          <w:tcPr>
            <w:tcW w:w="1070" w:type="dxa"/>
            <w:vAlign w:val="center"/>
            <w:textDirection w:val="lrTb"/>
            <w:noWrap w:val="false"/>
          </w:tcPr>
          <w:p>
            <w:pPr>
              <w:ind w:left="16"/>
              <w:jc w:val="center"/>
              <w:spacing w:before="78" w:after="80" w:line="240" w:lineRule="atLeast"/>
              <w:rPr>
                <w:rFonts w:ascii="Calibri" w:hAnsi="Calibri" w:cs="Arial"/>
                <w:szCs w:val="21"/>
              </w:rPr>
            </w:pPr>
            <w:r>
              <w:rPr>
                <w:rFonts w:ascii="Calibri" w:hAnsi="Calibri" w:cs="Arial"/>
                <w:szCs w:val="21"/>
              </w:rPr>
              <w:t xml:space="preserve">6</w:t>
            </w:r>
            <w:r/>
          </w:p>
        </w:tc>
        <w:tc>
          <w:tcPr>
            <w:tcW w:w="1465" w:type="dxa"/>
            <w:vAlign w:val="center"/>
            <w:textDirection w:val="lrTb"/>
            <w:noWrap w:val="false"/>
          </w:tcPr>
          <w:p>
            <w:pPr>
              <w:ind w:left="14" w:right="11"/>
              <w:jc w:val="center"/>
              <w:spacing w:before="78" w:after="80" w:line="243" w:lineRule="auto"/>
              <w:rPr>
                <w:rFonts w:ascii="Calibri" w:hAnsi="Calibri" w:cs="Arial"/>
                <w:szCs w:val="21"/>
              </w:rPr>
            </w:pPr>
            <w:r>
              <w:rPr>
                <w:rFonts w:ascii="Calibri" w:hAnsi="Calibri" w:cs="Arial"/>
                <w:spacing w:val="15"/>
                <w:szCs w:val="21"/>
              </w:rPr>
              <w:t xml:space="preserve">会议室、值</w:t>
            </w:r>
            <w:r>
              <w:rPr>
                <w:rFonts w:ascii="Calibri" w:hAnsi="Calibri" w:cs="Arial"/>
                <w:spacing w:val="-3"/>
                <w:szCs w:val="21"/>
              </w:rPr>
              <w:t xml:space="preserve">班室</w:t>
            </w:r>
            <w:r/>
          </w:p>
        </w:tc>
        <w:tc>
          <w:tcPr>
            <w:tcW w:w="4836" w:type="dxa"/>
            <w:vAlign w:val="center"/>
            <w:textDirection w:val="lrTb"/>
            <w:noWrap w:val="false"/>
          </w:tcPr>
          <w:p>
            <w:pPr>
              <w:ind w:left="17" w:right="6"/>
              <w:jc w:val="center"/>
              <w:spacing w:before="41" w:after="80" w:line="238" w:lineRule="auto"/>
              <w:rPr>
                <w:rFonts w:ascii="Calibri" w:hAnsi="Calibri" w:cs="Arial"/>
                <w:szCs w:val="21"/>
              </w:rPr>
            </w:pPr>
            <w:r>
              <w:rPr>
                <w:rFonts w:ascii="Calibri" w:hAnsi="Calibri" w:cs="Arial"/>
                <w:spacing w:val="-2"/>
                <w:szCs w:val="21"/>
              </w:rPr>
              <w:t xml:space="preserve">每天对地面、办公桌椅、办公设备</w:t>
            </w:r>
            <w:r>
              <w:rPr>
                <w:rFonts w:ascii="Calibri" w:hAnsi="Calibri" w:cs="Arial"/>
                <w:spacing w:val="-1"/>
                <w:szCs w:val="21"/>
              </w:rPr>
              <w:t xml:space="preserve">除尘去污；每次房间使用结束后及时清洁，墙、顶面保持整洁；地面洁净无灰尘，桌椅、茶几、烟缸等随时整理清洁；保持公共场所各部位的干净整齐；值班室床上用品及</w:t>
            </w:r>
            <w:r>
              <w:rPr>
                <w:rFonts w:ascii="Calibri" w:hAnsi="Calibri" w:cs="Arial"/>
                <w:spacing w:val="16"/>
                <w:szCs w:val="21"/>
              </w:rPr>
              <w:t xml:space="preserve">时晾晒，每周至少更换、清洗一</w:t>
            </w:r>
            <w:r>
              <w:rPr>
                <w:rFonts w:ascii="Calibri" w:hAnsi="Calibri" w:cs="Arial"/>
                <w:spacing w:val="-11"/>
                <w:szCs w:val="21"/>
              </w:rPr>
              <w:t xml:space="preserve">次。</w:t>
            </w:r>
            <w:r/>
          </w:p>
        </w:tc>
        <w:tc>
          <w:tcPr>
            <w:tcW w:w="1559" w:type="dxa"/>
            <w:vAlign w:val="center"/>
            <w:textDirection w:val="lrTb"/>
            <w:noWrap w:val="false"/>
          </w:tcPr>
          <w:p>
            <w:pPr>
              <w:ind w:left="24" w:right="15" w:firstLine="1"/>
              <w:jc w:val="center"/>
              <w:spacing w:before="78" w:after="80" w:line="242" w:lineRule="auto"/>
              <w:rPr>
                <w:rFonts w:ascii="Calibri" w:hAnsi="Calibri" w:cs="Arial"/>
                <w:szCs w:val="21"/>
              </w:rPr>
            </w:pPr>
            <w:r>
              <w:rPr>
                <w:rFonts w:ascii="Calibri" w:hAnsi="Calibri" w:cs="Arial"/>
                <w:spacing w:val="12"/>
                <w:szCs w:val="21"/>
              </w:rPr>
              <w:t xml:space="preserve">一项（次）不</w:t>
            </w:r>
            <w:r>
              <w:rPr>
                <w:rFonts w:ascii="Calibri" w:hAnsi="Calibri" w:cs="Arial"/>
                <w:spacing w:val="-6"/>
                <w:szCs w:val="21"/>
              </w:rPr>
              <w:t xml:space="preserve">符扣</w:t>
            </w:r>
            <w:r>
              <w:rPr>
                <w:rFonts w:ascii="Calibri" w:hAnsi="Calibri" w:cs="Arial"/>
                <w:spacing w:val="-6"/>
                <w:szCs w:val="21"/>
              </w:rPr>
              <w:t xml:space="preserve">2</w:t>
            </w:r>
            <w:r>
              <w:rPr>
                <w:rFonts w:ascii="Calibri" w:hAnsi="Calibri" w:cs="Arial"/>
                <w:spacing w:val="-6"/>
                <w:szCs w:val="21"/>
              </w:rPr>
              <w:t xml:space="preserve">分</w:t>
            </w:r>
            <w:r/>
          </w:p>
        </w:tc>
      </w:tr>
      <w:tr>
        <w:trPr>
          <w:trHeight w:val="288"/>
        </w:trPr>
        <w:tc>
          <w:tcPr>
            <w:tcW w:w="709" w:type="dxa"/>
            <w:vAlign w:val="center"/>
            <w:vMerge w:val="continue"/>
            <w:textDirection w:val="lrTb"/>
            <w:noWrap w:val="false"/>
          </w:tcPr>
          <w:p>
            <w:pPr>
              <w:jc w:val="center"/>
              <w:spacing w:after="160" w:line="278" w:lineRule="auto"/>
              <w:rPr>
                <w:rFonts w:ascii="Arial" w:hAnsi="Calibri"/>
                <w:szCs w:val="20"/>
              </w:rPr>
            </w:pPr>
            <w:r>
              <w:rPr>
                <w:rFonts w:ascii="Arial" w:hAnsi="Calibri"/>
                <w:szCs w:val="20"/>
              </w:rPr>
            </w:r>
            <w:r/>
          </w:p>
        </w:tc>
        <w:tc>
          <w:tcPr>
            <w:tcW w:w="1070" w:type="dxa"/>
            <w:vAlign w:val="center"/>
            <w:textDirection w:val="lrTb"/>
            <w:noWrap w:val="false"/>
          </w:tcPr>
          <w:p>
            <w:pPr>
              <w:ind w:left="20"/>
              <w:jc w:val="center"/>
              <w:spacing w:before="205" w:after="80" w:line="240" w:lineRule="atLeast"/>
              <w:rPr>
                <w:rFonts w:ascii="Calibri" w:hAnsi="Calibri" w:cs="Arial"/>
                <w:szCs w:val="21"/>
              </w:rPr>
            </w:pPr>
            <w:r>
              <w:rPr>
                <w:rFonts w:ascii="Calibri" w:hAnsi="Calibri" w:cs="Arial"/>
                <w:szCs w:val="21"/>
              </w:rPr>
              <w:t xml:space="preserve">7</w:t>
            </w:r>
            <w:r/>
          </w:p>
        </w:tc>
        <w:tc>
          <w:tcPr>
            <w:tcW w:w="1465" w:type="dxa"/>
            <w:vAlign w:val="center"/>
            <w:textDirection w:val="lrTb"/>
            <w:noWrap w:val="false"/>
          </w:tcPr>
          <w:p>
            <w:pPr>
              <w:ind w:left="17"/>
              <w:jc w:val="center"/>
              <w:spacing w:before="205" w:after="80" w:line="220" w:lineRule="auto"/>
              <w:rPr>
                <w:rFonts w:ascii="Calibri" w:hAnsi="Calibri" w:cs="Arial"/>
                <w:szCs w:val="21"/>
              </w:rPr>
            </w:pPr>
            <w:r>
              <w:rPr>
                <w:rFonts w:ascii="Calibri" w:hAnsi="Calibri" w:cs="Arial"/>
                <w:spacing w:val="-3"/>
                <w:szCs w:val="21"/>
              </w:rPr>
              <w:t xml:space="preserve">垃圾收集</w:t>
            </w:r>
            <w:r/>
          </w:p>
        </w:tc>
        <w:tc>
          <w:tcPr>
            <w:tcW w:w="4836" w:type="dxa"/>
            <w:vAlign w:val="center"/>
            <w:textDirection w:val="lrTb"/>
            <w:noWrap w:val="false"/>
          </w:tcPr>
          <w:p>
            <w:pPr>
              <w:ind w:left="28" w:right="18" w:hanging="11"/>
              <w:jc w:val="center"/>
              <w:spacing w:before="51" w:after="80" w:line="230" w:lineRule="auto"/>
              <w:rPr>
                <w:rFonts w:ascii="Calibri" w:hAnsi="Calibri" w:cs="Arial"/>
                <w:szCs w:val="21"/>
              </w:rPr>
            </w:pPr>
            <w:r>
              <w:rPr>
                <w:rFonts w:ascii="Calibri" w:hAnsi="Calibri" w:cs="Arial"/>
                <w:spacing w:val="-2"/>
                <w:szCs w:val="21"/>
              </w:rPr>
              <w:t xml:space="preserve">确保垃圾桶内垃圾不超过</w:t>
            </w:r>
            <w:r>
              <w:rPr>
                <w:rFonts w:ascii="Calibri" w:hAnsi="Calibri" w:cs="Arial"/>
                <w:spacing w:val="-2"/>
                <w:szCs w:val="21"/>
              </w:rPr>
              <w:t xml:space="preserve">2/3</w:t>
            </w:r>
            <w:r>
              <w:rPr>
                <w:rFonts w:ascii="Calibri" w:hAnsi="Calibri" w:cs="Arial"/>
                <w:spacing w:val="-2"/>
                <w:szCs w:val="21"/>
              </w:rPr>
              <w:t xml:space="preserve">，及</w:t>
            </w:r>
            <w:r>
              <w:rPr>
                <w:rFonts w:ascii="Calibri" w:hAnsi="Calibri" w:cs="Arial"/>
                <w:spacing w:val="-7"/>
                <w:szCs w:val="21"/>
              </w:rPr>
              <w:t xml:space="preserve">时更换垃圾袋。</w:t>
            </w:r>
            <w:r/>
          </w:p>
        </w:tc>
        <w:tc>
          <w:tcPr>
            <w:tcW w:w="1559" w:type="dxa"/>
            <w:vAlign w:val="center"/>
            <w:textDirection w:val="lrTb"/>
            <w:noWrap w:val="false"/>
          </w:tcPr>
          <w:p>
            <w:pPr>
              <w:ind w:left="26"/>
              <w:jc w:val="center"/>
              <w:spacing w:before="205" w:after="80" w:line="220" w:lineRule="auto"/>
              <w:rPr>
                <w:rFonts w:ascii="Calibri" w:hAnsi="Calibri" w:cs="Arial"/>
                <w:szCs w:val="21"/>
              </w:rPr>
            </w:pPr>
            <w:r>
              <w:rPr>
                <w:rFonts w:ascii="Calibri" w:hAnsi="Calibri" w:cs="Arial"/>
                <w:spacing w:val="-4"/>
                <w:szCs w:val="21"/>
              </w:rPr>
              <w:t xml:space="preserve">不符扣</w:t>
            </w:r>
            <w:r>
              <w:rPr>
                <w:rFonts w:ascii="Calibri" w:hAnsi="Calibri" w:cs="Arial"/>
                <w:spacing w:val="-4"/>
                <w:szCs w:val="21"/>
              </w:rPr>
              <w:t xml:space="preserve">0.5</w:t>
            </w:r>
            <w:r>
              <w:rPr>
                <w:rFonts w:ascii="Calibri" w:hAnsi="Calibri" w:cs="Arial"/>
                <w:spacing w:val="-4"/>
                <w:szCs w:val="21"/>
              </w:rPr>
              <w:t xml:space="preserve">分</w:t>
            </w:r>
            <w:r/>
          </w:p>
        </w:tc>
      </w:tr>
      <w:tr>
        <w:trPr>
          <w:trHeight w:val="562"/>
        </w:trPr>
        <w:tc>
          <w:tcPr>
            <w:tcBorders>
              <w:bottom w:val="single" w:color="808080" w:sz="4" w:space="0"/>
            </w:tcBorders>
            <w:tcW w:w="709" w:type="dxa"/>
            <w:vAlign w:val="center"/>
            <w:vMerge w:val="continue"/>
            <w:textDirection w:val="lrTb"/>
            <w:noWrap w:val="false"/>
          </w:tcPr>
          <w:p>
            <w:pPr>
              <w:jc w:val="center"/>
              <w:spacing w:after="160" w:line="278" w:lineRule="auto"/>
              <w:rPr>
                <w:rFonts w:ascii="Arial" w:hAnsi="Calibri"/>
                <w:szCs w:val="20"/>
              </w:rPr>
            </w:pPr>
            <w:r>
              <w:rPr>
                <w:rFonts w:ascii="Arial" w:hAnsi="Calibri"/>
                <w:szCs w:val="20"/>
              </w:rPr>
            </w:r>
            <w:r/>
          </w:p>
        </w:tc>
        <w:tc>
          <w:tcPr>
            <w:tcW w:w="1070" w:type="dxa"/>
            <w:vAlign w:val="center"/>
            <w:textDirection w:val="lrTb"/>
            <w:noWrap w:val="false"/>
          </w:tcPr>
          <w:p>
            <w:pPr>
              <w:ind w:left="15"/>
              <w:jc w:val="center"/>
              <w:spacing w:before="78" w:after="80" w:line="240" w:lineRule="atLeast"/>
              <w:rPr>
                <w:rFonts w:ascii="Calibri" w:hAnsi="Calibri" w:cs="Arial"/>
                <w:szCs w:val="21"/>
              </w:rPr>
            </w:pPr>
            <w:r>
              <w:rPr>
                <w:rFonts w:ascii="Calibri" w:hAnsi="Calibri" w:cs="Arial"/>
                <w:szCs w:val="21"/>
              </w:rPr>
              <w:t xml:space="preserve">8</w:t>
            </w:r>
            <w:r/>
          </w:p>
        </w:tc>
        <w:tc>
          <w:tcPr>
            <w:tcW w:w="1465" w:type="dxa"/>
            <w:vAlign w:val="center"/>
            <w:textDirection w:val="lrTb"/>
            <w:noWrap w:val="false"/>
          </w:tcPr>
          <w:p>
            <w:pPr>
              <w:ind w:left="16"/>
              <w:jc w:val="center"/>
              <w:spacing w:before="78" w:after="80" w:line="220" w:lineRule="auto"/>
              <w:rPr>
                <w:rFonts w:ascii="Calibri" w:hAnsi="Calibri" w:cs="Arial"/>
                <w:szCs w:val="21"/>
              </w:rPr>
            </w:pPr>
            <w:r>
              <w:rPr>
                <w:rFonts w:ascii="Calibri" w:hAnsi="Calibri" w:cs="Arial"/>
                <w:spacing w:val="-2"/>
                <w:szCs w:val="21"/>
              </w:rPr>
              <w:t xml:space="preserve">保洁时间</w:t>
            </w:r>
            <w:r/>
          </w:p>
        </w:tc>
        <w:tc>
          <w:tcPr>
            <w:tcW w:w="4836" w:type="dxa"/>
            <w:vAlign w:val="center"/>
            <w:textDirection w:val="lrTb"/>
            <w:noWrap w:val="false"/>
          </w:tcPr>
          <w:p>
            <w:pPr>
              <w:ind w:left="19" w:right="5"/>
              <w:jc w:val="center"/>
              <w:spacing w:before="52" w:after="80" w:line="233" w:lineRule="auto"/>
              <w:rPr>
                <w:rFonts w:ascii="Calibri" w:hAnsi="Calibri" w:cs="Arial"/>
                <w:szCs w:val="21"/>
              </w:rPr>
            </w:pPr>
            <w:r>
              <w:rPr>
                <w:rFonts w:ascii="Calibri" w:hAnsi="Calibri" w:cs="Arial"/>
                <w:spacing w:val="-4"/>
                <w:szCs w:val="21"/>
              </w:rPr>
              <w:t xml:space="preserve">上午</w:t>
            </w:r>
            <w:r>
              <w:rPr>
                <w:rFonts w:ascii="Calibri" w:hAnsi="Calibri" w:cs="Arial"/>
                <w:spacing w:val="-4"/>
                <w:szCs w:val="21"/>
              </w:rPr>
              <w:t xml:space="preserve">7:30</w:t>
            </w:r>
            <w:r>
              <w:rPr>
                <w:rFonts w:ascii="Calibri" w:hAnsi="Calibri" w:cs="Arial"/>
                <w:spacing w:val="-4"/>
                <w:szCs w:val="21"/>
              </w:rPr>
              <w:t xml:space="preserve">前、下午</w:t>
            </w:r>
            <w:r>
              <w:rPr>
                <w:rFonts w:ascii="Calibri" w:hAnsi="Calibri" w:cs="Arial"/>
                <w:spacing w:val="-4"/>
                <w:szCs w:val="21"/>
              </w:rPr>
              <w:t xml:space="preserve">13:1</w:t>
            </w:r>
            <w:r>
              <w:rPr>
                <w:rFonts w:hint="eastAsia" w:ascii="Calibri" w:hAnsi="Calibri" w:cs="Arial"/>
                <w:spacing w:val="-4"/>
                <w:szCs w:val="21"/>
              </w:rPr>
              <w:t xml:space="preserve">0</w:t>
            </w:r>
            <w:r>
              <w:rPr>
                <w:rFonts w:hint="eastAsia" w:ascii="Calibri" w:hAnsi="Calibri" w:cs="Arial"/>
                <w:spacing w:val="-4"/>
                <w:szCs w:val="21"/>
              </w:rPr>
              <w:t xml:space="preserve">、</w:t>
            </w:r>
            <w:r>
              <w:rPr>
                <w:rFonts w:ascii="Calibri" w:hAnsi="Calibri" w:cs="Arial"/>
                <w:spacing w:val="-4"/>
                <w:szCs w:val="21"/>
              </w:rPr>
              <w:t xml:space="preserve">16:30</w:t>
            </w:r>
            <w:r>
              <w:rPr>
                <w:rFonts w:ascii="Calibri" w:hAnsi="Calibri" w:cs="Arial"/>
                <w:spacing w:val="-1"/>
                <w:szCs w:val="21"/>
              </w:rPr>
              <w:t xml:space="preserve">前必须各完成一次彻底保洁，其余</w:t>
            </w:r>
            <w:r>
              <w:rPr>
                <w:rFonts w:ascii="Calibri" w:hAnsi="Calibri" w:cs="Arial"/>
                <w:spacing w:val="-3"/>
                <w:szCs w:val="21"/>
              </w:rPr>
              <w:t xml:space="preserve">为循环保洁，确保卫生达到要求。</w:t>
            </w:r>
            <w:r/>
          </w:p>
        </w:tc>
        <w:tc>
          <w:tcPr>
            <w:tcW w:w="1559" w:type="dxa"/>
            <w:vAlign w:val="center"/>
            <w:textDirection w:val="lrTb"/>
            <w:noWrap w:val="false"/>
          </w:tcPr>
          <w:p>
            <w:pPr>
              <w:ind w:left="24" w:right="15" w:firstLine="1"/>
              <w:jc w:val="center"/>
              <w:spacing w:before="207" w:after="80" w:line="242" w:lineRule="auto"/>
              <w:rPr>
                <w:rFonts w:ascii="Calibri" w:hAnsi="Calibri" w:cs="Arial"/>
                <w:szCs w:val="21"/>
              </w:rPr>
            </w:pPr>
            <w:r>
              <w:rPr>
                <w:rFonts w:ascii="Calibri" w:hAnsi="Calibri" w:cs="Arial"/>
                <w:spacing w:val="12"/>
                <w:szCs w:val="21"/>
              </w:rPr>
              <w:t xml:space="preserve">一项（次）不</w:t>
            </w:r>
            <w:r>
              <w:rPr>
                <w:rFonts w:ascii="Calibri" w:hAnsi="Calibri" w:cs="Arial"/>
                <w:spacing w:val="-8"/>
                <w:szCs w:val="21"/>
              </w:rPr>
              <w:t xml:space="preserve">符合扣</w:t>
            </w:r>
            <w:r>
              <w:rPr>
                <w:rFonts w:ascii="Calibri" w:hAnsi="Calibri" w:cs="Arial"/>
                <w:spacing w:val="-8"/>
                <w:szCs w:val="21"/>
              </w:rPr>
              <w:t xml:space="preserve">1</w:t>
            </w:r>
            <w:r>
              <w:rPr>
                <w:rFonts w:ascii="Calibri" w:hAnsi="Calibri" w:cs="Arial"/>
                <w:spacing w:val="-8"/>
                <w:szCs w:val="21"/>
              </w:rPr>
              <w:t xml:space="preserve">分</w:t>
            </w:r>
            <w:r/>
          </w:p>
        </w:tc>
      </w:tr>
      <w:tr>
        <w:trPr>
          <w:trHeight w:val="288"/>
        </w:trPr>
        <w:tc>
          <w:tcPr>
            <w:tcBorders>
              <w:top w:val="single" w:color="808080" w:sz="4" w:space="0"/>
            </w:tcBorders>
            <w:tcW w:w="709" w:type="dxa"/>
            <w:vAlign w:val="center"/>
            <w:vMerge w:val="restart"/>
            <w:textDirection w:val="lrTb"/>
            <w:noWrap w:val="false"/>
          </w:tcPr>
          <w:p>
            <w:pPr>
              <w:jc w:val="center"/>
              <w:spacing w:after="160" w:line="278" w:lineRule="auto"/>
              <w:rPr>
                <w:rFonts w:ascii="Arial" w:hAnsi="Calibri"/>
                <w:szCs w:val="20"/>
              </w:rPr>
            </w:pPr>
            <w:r>
              <w:rPr>
                <w:rFonts w:ascii="Calibri" w:hAnsi="Calibri"/>
                <w:spacing w:val="38"/>
                <w:szCs w:val="20"/>
              </w:rPr>
              <w:t xml:space="preserve">办公楼</w:t>
            </w:r>
            <w:r>
              <w:rPr>
                <w:rFonts w:ascii="Calibri" w:hAnsi="Calibri"/>
                <w:spacing w:val="-7"/>
                <w:szCs w:val="20"/>
              </w:rPr>
              <w:t xml:space="preserve">区域</w:t>
            </w:r>
            <w:r/>
          </w:p>
        </w:tc>
        <w:tc>
          <w:tcPr>
            <w:tcW w:w="1070" w:type="dxa"/>
            <w:vAlign w:val="center"/>
            <w:textDirection w:val="lrTb"/>
            <w:noWrap w:val="false"/>
          </w:tcPr>
          <w:p>
            <w:pPr>
              <w:ind w:left="32"/>
              <w:jc w:val="center"/>
              <w:spacing w:before="78" w:after="80" w:line="241" w:lineRule="auto"/>
              <w:rPr>
                <w:rFonts w:ascii="Calibri" w:hAnsi="Calibri" w:cs="Arial"/>
                <w:szCs w:val="21"/>
              </w:rPr>
            </w:pPr>
            <w:r>
              <w:rPr>
                <w:rFonts w:ascii="Calibri" w:hAnsi="Calibri" w:cs="Arial"/>
                <w:szCs w:val="21"/>
              </w:rPr>
              <w:t xml:space="preserve">1</w:t>
            </w:r>
            <w:r/>
          </w:p>
        </w:tc>
        <w:tc>
          <w:tcPr>
            <w:tcW w:w="1465" w:type="dxa"/>
            <w:vAlign w:val="center"/>
            <w:textDirection w:val="lrTb"/>
            <w:noWrap w:val="false"/>
          </w:tcPr>
          <w:p>
            <w:pPr>
              <w:ind w:left="14" w:right="11" w:firstLine="28"/>
              <w:jc w:val="center"/>
              <w:spacing w:before="78" w:after="80" w:line="241" w:lineRule="auto"/>
              <w:rPr>
                <w:rFonts w:ascii="Calibri" w:hAnsi="Calibri" w:cs="Arial"/>
                <w:szCs w:val="21"/>
              </w:rPr>
            </w:pPr>
            <w:r>
              <w:rPr>
                <w:rFonts w:ascii="Calibri" w:hAnsi="Calibri" w:cs="Arial"/>
                <w:spacing w:val="-22"/>
                <w:szCs w:val="21"/>
              </w:rPr>
              <w:t xml:space="preserve">门厅、通</w:t>
            </w:r>
            <w:r>
              <w:rPr>
                <w:rFonts w:ascii="Calibri" w:hAnsi="Calibri" w:cs="Arial"/>
                <w:spacing w:val="14"/>
                <w:szCs w:val="21"/>
              </w:rPr>
              <w:t xml:space="preserve">道、楼梯台</w:t>
            </w:r>
            <w:r>
              <w:rPr>
                <w:rFonts w:ascii="Calibri" w:hAnsi="Calibri" w:cs="Arial"/>
                <w:spacing w:val="-2"/>
                <w:szCs w:val="21"/>
              </w:rPr>
              <w:t xml:space="preserve">阶及楼梯间</w:t>
            </w:r>
            <w:r/>
          </w:p>
        </w:tc>
        <w:tc>
          <w:tcPr>
            <w:tcW w:w="4836" w:type="dxa"/>
            <w:vAlign w:val="center"/>
            <w:textDirection w:val="lrTb"/>
            <w:noWrap w:val="false"/>
          </w:tcPr>
          <w:p>
            <w:pPr>
              <w:ind w:left="15" w:right="6" w:firstLine="1"/>
              <w:jc w:val="center"/>
              <w:spacing w:before="46" w:after="80" w:line="238" w:lineRule="auto"/>
              <w:rPr>
                <w:rFonts w:ascii="Calibri" w:hAnsi="Calibri" w:cs="Arial"/>
                <w:szCs w:val="21"/>
              </w:rPr>
            </w:pPr>
            <w:r>
              <w:rPr>
                <w:rFonts w:ascii="Calibri" w:hAnsi="Calibri" w:cs="Arial"/>
                <w:spacing w:val="-1"/>
                <w:szCs w:val="21"/>
              </w:rPr>
              <w:t xml:space="preserve">每天上午、下午各清洁一次，其余</w:t>
            </w:r>
            <w:r>
              <w:rPr>
                <w:rFonts w:ascii="Calibri" w:hAnsi="Calibri" w:cs="Arial"/>
                <w:spacing w:val="-2"/>
                <w:szCs w:val="21"/>
              </w:rPr>
              <w:t xml:space="preserve">时间来回巡视维护保洁；保证地面</w:t>
            </w:r>
            <w:r>
              <w:rPr>
                <w:rFonts w:ascii="Calibri" w:hAnsi="Calibri" w:cs="Arial"/>
                <w:spacing w:val="-1"/>
                <w:szCs w:val="21"/>
              </w:rPr>
              <w:t xml:space="preserve">干净无灰尘，无杂物、无污迹；门</w:t>
            </w:r>
            <w:r>
              <w:rPr>
                <w:rFonts w:ascii="Calibri" w:hAnsi="Calibri" w:cs="Arial"/>
                <w:spacing w:val="-3"/>
                <w:szCs w:val="21"/>
              </w:rPr>
              <w:t xml:space="preserve">窗（玻璃、窗框、窗台）、镜子、</w:t>
            </w:r>
            <w:r>
              <w:rPr>
                <w:rFonts w:ascii="Calibri" w:hAnsi="Calibri" w:cs="Arial"/>
                <w:spacing w:val="16"/>
                <w:szCs w:val="21"/>
              </w:rPr>
              <w:t xml:space="preserve">扶手、栏杆、开关面板等明净光</w:t>
            </w:r>
            <w:r>
              <w:rPr>
                <w:rFonts w:ascii="Calibri" w:hAnsi="Calibri" w:cs="Arial"/>
                <w:spacing w:val="-1"/>
                <w:szCs w:val="21"/>
              </w:rPr>
              <w:t xml:space="preserve">洁；楼梯间整洁干净；各种设施外</w:t>
            </w:r>
            <w:r>
              <w:rPr>
                <w:rFonts w:ascii="Calibri" w:hAnsi="Calibri" w:cs="Arial"/>
                <w:spacing w:val="-2"/>
                <w:szCs w:val="21"/>
              </w:rPr>
              <w:t xml:space="preserve">表（指示牌、消防箱和垃圾筒等）明净光洁，目视无灰尘、水迹、污</w:t>
            </w:r>
            <w:r>
              <w:rPr>
                <w:rFonts w:ascii="Calibri" w:hAnsi="Calibri" w:cs="Arial"/>
                <w:spacing w:val="-7"/>
                <w:szCs w:val="21"/>
              </w:rPr>
              <w:t xml:space="preserve">迹和斑点。</w:t>
            </w:r>
            <w:r/>
          </w:p>
        </w:tc>
        <w:tc>
          <w:tcPr>
            <w:tcW w:w="1559" w:type="dxa"/>
            <w:vAlign w:val="center"/>
            <w:textDirection w:val="lrTb"/>
            <w:noWrap w:val="false"/>
          </w:tcPr>
          <w:p>
            <w:pPr>
              <w:ind w:left="24" w:right="15" w:firstLine="1"/>
              <w:jc w:val="center"/>
              <w:spacing w:before="78" w:after="80" w:line="242" w:lineRule="auto"/>
              <w:rPr>
                <w:rFonts w:ascii="Calibri" w:hAnsi="Calibri" w:cs="Arial"/>
                <w:szCs w:val="21"/>
              </w:rPr>
            </w:pPr>
            <w:r>
              <w:rPr>
                <w:rFonts w:ascii="Calibri" w:hAnsi="Calibri" w:cs="Arial"/>
                <w:spacing w:val="12"/>
                <w:szCs w:val="21"/>
              </w:rPr>
              <w:t xml:space="preserve">一项（次）不</w:t>
            </w:r>
            <w:r>
              <w:rPr>
                <w:rFonts w:ascii="Calibri" w:hAnsi="Calibri" w:cs="Arial"/>
                <w:spacing w:val="-10"/>
                <w:szCs w:val="21"/>
              </w:rPr>
              <w:t xml:space="preserve">符扣</w:t>
            </w:r>
            <w:r>
              <w:rPr>
                <w:rFonts w:ascii="Calibri" w:hAnsi="Calibri" w:cs="Arial"/>
                <w:spacing w:val="-10"/>
                <w:szCs w:val="21"/>
              </w:rPr>
              <w:t xml:space="preserve">1</w:t>
            </w:r>
            <w:r>
              <w:rPr>
                <w:rFonts w:ascii="Calibri" w:hAnsi="Calibri" w:cs="Arial"/>
                <w:spacing w:val="-10"/>
                <w:szCs w:val="21"/>
              </w:rPr>
              <w:t xml:space="preserve">分</w:t>
            </w:r>
            <w:r/>
          </w:p>
        </w:tc>
      </w:tr>
      <w:tr>
        <w:trPr>
          <w:trHeight w:val="288"/>
        </w:trPr>
        <w:tc>
          <w:tcPr>
            <w:tcW w:w="709" w:type="dxa"/>
            <w:vAlign w:val="center"/>
            <w:vMerge w:val="continue"/>
            <w:textDirection w:val="lrTb"/>
            <w:noWrap w:val="false"/>
          </w:tcPr>
          <w:p>
            <w:pPr>
              <w:jc w:val="center"/>
              <w:spacing w:after="160" w:line="278" w:lineRule="auto"/>
              <w:rPr>
                <w:rFonts w:ascii="Arial" w:hAnsi="Calibri"/>
                <w:szCs w:val="20"/>
              </w:rPr>
            </w:pPr>
            <w:r>
              <w:rPr>
                <w:rFonts w:ascii="Arial" w:hAnsi="Calibri"/>
                <w:szCs w:val="20"/>
              </w:rPr>
            </w:r>
            <w:r/>
          </w:p>
        </w:tc>
        <w:tc>
          <w:tcPr>
            <w:tcW w:w="1070" w:type="dxa"/>
            <w:vAlign w:val="center"/>
            <w:textDirection w:val="lrTb"/>
            <w:noWrap w:val="false"/>
          </w:tcPr>
          <w:p>
            <w:pPr>
              <w:ind w:left="17"/>
              <w:jc w:val="center"/>
              <w:spacing w:before="78" w:after="80" w:line="241" w:lineRule="auto"/>
              <w:rPr>
                <w:rFonts w:ascii="Calibri" w:hAnsi="Calibri" w:cs="Arial"/>
                <w:szCs w:val="21"/>
              </w:rPr>
            </w:pPr>
            <w:r>
              <w:rPr>
                <w:rFonts w:ascii="Calibri" w:hAnsi="Calibri" w:cs="Arial"/>
                <w:szCs w:val="21"/>
              </w:rPr>
              <w:t xml:space="preserve">2</w:t>
            </w:r>
            <w:r/>
          </w:p>
        </w:tc>
        <w:tc>
          <w:tcPr>
            <w:tcW w:w="1465" w:type="dxa"/>
            <w:vAlign w:val="center"/>
            <w:textDirection w:val="lrTb"/>
            <w:noWrap w:val="false"/>
          </w:tcPr>
          <w:p>
            <w:pPr>
              <w:ind w:left="20"/>
              <w:jc w:val="center"/>
              <w:spacing w:before="208" w:after="80" w:line="219" w:lineRule="auto"/>
              <w:rPr>
                <w:rFonts w:ascii="Calibri" w:hAnsi="Calibri" w:cs="Arial"/>
                <w:szCs w:val="21"/>
              </w:rPr>
            </w:pPr>
            <w:r>
              <w:rPr>
                <w:rFonts w:ascii="Calibri" w:hAnsi="Calibri" w:cs="Arial"/>
                <w:spacing w:val="-4"/>
                <w:szCs w:val="21"/>
              </w:rPr>
              <w:t xml:space="preserve">天花板公共灯具</w:t>
            </w:r>
            <w:r/>
          </w:p>
        </w:tc>
        <w:tc>
          <w:tcPr>
            <w:tcW w:w="4836" w:type="dxa"/>
            <w:vAlign w:val="center"/>
            <w:textDirection w:val="lrTb"/>
            <w:noWrap w:val="false"/>
          </w:tcPr>
          <w:p>
            <w:pPr>
              <w:ind w:left="16" w:right="6" w:firstLine="5"/>
              <w:jc w:val="center"/>
              <w:spacing w:before="54" w:after="80" w:line="232" w:lineRule="auto"/>
              <w:rPr>
                <w:rFonts w:ascii="Calibri" w:hAnsi="Calibri" w:cs="Arial"/>
                <w:szCs w:val="21"/>
              </w:rPr>
            </w:pPr>
            <w:r>
              <w:rPr>
                <w:rFonts w:ascii="Calibri" w:hAnsi="Calibri" w:cs="Arial"/>
                <w:spacing w:val="16"/>
                <w:szCs w:val="21"/>
              </w:rPr>
              <w:t xml:space="preserve">天花板、灯盖、灯罩、灯座无灰</w:t>
            </w:r>
            <w:r>
              <w:rPr>
                <w:rFonts w:ascii="Calibri" w:hAnsi="Calibri" w:cs="Arial"/>
                <w:spacing w:val="13"/>
                <w:szCs w:val="21"/>
              </w:rPr>
              <w:t xml:space="preserve">尘、无污迹、无蜘蛛网，整洁光</w:t>
            </w:r>
            <w:r>
              <w:rPr>
                <w:rFonts w:ascii="Calibri" w:hAnsi="Calibri" w:cs="Arial"/>
                <w:spacing w:val="-11"/>
                <w:szCs w:val="21"/>
              </w:rPr>
              <w:t xml:space="preserve">亮。</w:t>
            </w:r>
            <w:r/>
          </w:p>
        </w:tc>
        <w:tc>
          <w:tcPr>
            <w:tcW w:w="1559" w:type="dxa"/>
            <w:vAlign w:val="center"/>
            <w:textDirection w:val="lrTb"/>
            <w:noWrap w:val="false"/>
          </w:tcPr>
          <w:p>
            <w:pPr>
              <w:ind w:left="24" w:right="15" w:firstLine="1"/>
              <w:jc w:val="center"/>
              <w:spacing w:before="208" w:after="80" w:line="242" w:lineRule="auto"/>
              <w:rPr>
                <w:rFonts w:ascii="Calibri" w:hAnsi="Calibri" w:cs="Arial"/>
                <w:szCs w:val="21"/>
              </w:rPr>
            </w:pPr>
            <w:r>
              <w:rPr>
                <w:rFonts w:ascii="Calibri" w:hAnsi="Calibri" w:cs="Arial"/>
                <w:spacing w:val="12"/>
                <w:szCs w:val="21"/>
              </w:rPr>
              <w:t xml:space="preserve">一项（次）不</w:t>
            </w:r>
            <w:r>
              <w:rPr>
                <w:rFonts w:ascii="Calibri" w:hAnsi="Calibri" w:cs="Arial"/>
                <w:spacing w:val="-4"/>
                <w:szCs w:val="21"/>
              </w:rPr>
              <w:t xml:space="preserve">符扣</w:t>
            </w:r>
            <w:r>
              <w:rPr>
                <w:rFonts w:ascii="Calibri" w:hAnsi="Calibri" w:cs="Arial"/>
                <w:spacing w:val="-4"/>
                <w:szCs w:val="21"/>
              </w:rPr>
              <w:t xml:space="preserve">0.5</w:t>
            </w:r>
            <w:r>
              <w:rPr>
                <w:rFonts w:ascii="Calibri" w:hAnsi="Calibri" w:cs="Arial"/>
                <w:spacing w:val="-4"/>
                <w:szCs w:val="21"/>
              </w:rPr>
              <w:t xml:space="preserve">分</w:t>
            </w:r>
            <w:r/>
          </w:p>
        </w:tc>
      </w:tr>
      <w:tr>
        <w:trPr>
          <w:trHeight w:val="288"/>
        </w:trPr>
        <w:tc>
          <w:tcPr>
            <w:tcW w:w="709" w:type="dxa"/>
            <w:vAlign w:val="center"/>
            <w:vMerge w:val="continue"/>
            <w:textDirection w:val="lrTb"/>
            <w:noWrap w:val="false"/>
          </w:tcPr>
          <w:p>
            <w:pPr>
              <w:jc w:val="center"/>
              <w:spacing w:after="160" w:line="278" w:lineRule="auto"/>
              <w:rPr>
                <w:rFonts w:ascii="Arial" w:hAnsi="Calibri"/>
                <w:szCs w:val="20"/>
              </w:rPr>
            </w:pPr>
            <w:r>
              <w:rPr>
                <w:rFonts w:ascii="Arial" w:hAnsi="Calibri"/>
                <w:szCs w:val="20"/>
              </w:rPr>
            </w:r>
            <w:r/>
          </w:p>
        </w:tc>
        <w:tc>
          <w:tcPr>
            <w:tcW w:w="1070" w:type="dxa"/>
            <w:vAlign w:val="center"/>
            <w:textDirection w:val="lrTb"/>
            <w:noWrap w:val="false"/>
          </w:tcPr>
          <w:p>
            <w:pPr>
              <w:ind w:left="19"/>
              <w:jc w:val="center"/>
              <w:spacing w:before="78" w:after="80" w:line="240" w:lineRule="atLeast"/>
              <w:rPr>
                <w:rFonts w:ascii="Calibri" w:hAnsi="Calibri" w:cs="Arial"/>
                <w:szCs w:val="21"/>
              </w:rPr>
            </w:pPr>
            <w:r>
              <w:rPr>
                <w:rFonts w:ascii="Calibri" w:hAnsi="Calibri" w:cs="Arial"/>
                <w:szCs w:val="21"/>
              </w:rPr>
              <w:t xml:space="preserve">3</w:t>
            </w:r>
            <w:r/>
          </w:p>
        </w:tc>
        <w:tc>
          <w:tcPr>
            <w:tcW w:w="1465" w:type="dxa"/>
            <w:vAlign w:val="center"/>
            <w:textDirection w:val="lrTb"/>
            <w:noWrap w:val="false"/>
          </w:tcPr>
          <w:p>
            <w:pPr>
              <w:ind w:left="17"/>
              <w:jc w:val="center"/>
              <w:spacing w:before="78" w:after="80" w:line="222" w:lineRule="auto"/>
              <w:rPr>
                <w:rFonts w:ascii="Calibri" w:hAnsi="Calibri" w:cs="Arial"/>
                <w:szCs w:val="21"/>
              </w:rPr>
            </w:pPr>
            <w:r>
              <w:rPr>
                <w:rFonts w:ascii="Calibri" w:hAnsi="Calibri" w:cs="Arial"/>
                <w:spacing w:val="-3"/>
                <w:szCs w:val="21"/>
              </w:rPr>
              <w:t xml:space="preserve">卫生间</w:t>
            </w:r>
            <w:r/>
          </w:p>
        </w:tc>
        <w:tc>
          <w:tcPr>
            <w:tcW w:w="4836" w:type="dxa"/>
            <w:vAlign w:val="center"/>
            <w:textDirection w:val="lrTb"/>
            <w:noWrap w:val="false"/>
          </w:tcPr>
          <w:p>
            <w:pPr>
              <w:ind w:left="18" w:right="6" w:hanging="1"/>
              <w:jc w:val="center"/>
              <w:spacing w:before="51" w:after="80" w:line="237" w:lineRule="auto"/>
              <w:rPr>
                <w:rFonts w:ascii="Calibri" w:hAnsi="Calibri" w:cs="Arial"/>
                <w:szCs w:val="21"/>
              </w:rPr>
            </w:pPr>
            <w:r>
              <w:rPr>
                <w:rFonts w:ascii="Calibri" w:hAnsi="Calibri" w:cs="Arial"/>
                <w:spacing w:val="-1"/>
                <w:szCs w:val="21"/>
              </w:rPr>
              <w:t xml:space="preserve">每天上午、下午各清洁一次，其余</w:t>
            </w:r>
            <w:r>
              <w:rPr>
                <w:rFonts w:ascii="Calibri" w:hAnsi="Calibri" w:cs="Arial"/>
                <w:spacing w:val="-2"/>
                <w:szCs w:val="21"/>
              </w:rPr>
              <w:t xml:space="preserve">时间来回巡视维护保洁；保证洗手</w:t>
            </w:r>
            <w:r>
              <w:rPr>
                <w:rFonts w:ascii="Calibri" w:hAnsi="Calibri" w:cs="Arial"/>
                <w:spacing w:val="-1"/>
                <w:szCs w:val="21"/>
              </w:rPr>
              <w:t xml:space="preserve">间无异味、无水迹、尿迹；镜面清洁光亮；台盆无积水：墙面、隔断</w:t>
            </w:r>
            <w:r>
              <w:rPr>
                <w:rFonts w:ascii="Calibri" w:hAnsi="Calibri" w:cs="Arial"/>
                <w:spacing w:val="12"/>
                <w:szCs w:val="21"/>
              </w:rPr>
              <w:t xml:space="preserve">无污迹、无灰尘；垃圾桶外表干</w:t>
            </w:r>
            <w:r>
              <w:rPr>
                <w:rFonts w:ascii="Calibri" w:hAnsi="Calibri" w:cs="Arial"/>
                <w:spacing w:val="-1"/>
                <w:szCs w:val="21"/>
              </w:rPr>
              <w:t xml:space="preserve">净、无污迹，垃圾桶内垃圾不超过</w:t>
            </w:r>
            <w:r>
              <w:rPr>
                <w:rFonts w:ascii="Calibri" w:hAnsi="Calibri" w:cs="Arial"/>
                <w:spacing w:val="-4"/>
                <w:szCs w:val="21"/>
              </w:rPr>
              <w:t xml:space="preserve">2/3</w:t>
            </w:r>
            <w:r>
              <w:rPr>
                <w:rFonts w:ascii="Calibri" w:hAnsi="Calibri" w:cs="Arial"/>
                <w:spacing w:val="-4"/>
                <w:szCs w:val="21"/>
              </w:rPr>
              <w:t xml:space="preserve">；排污管道畅通。</w:t>
            </w:r>
            <w:r/>
          </w:p>
        </w:tc>
        <w:tc>
          <w:tcPr>
            <w:tcW w:w="1559" w:type="dxa"/>
            <w:vAlign w:val="center"/>
            <w:textDirection w:val="lrTb"/>
            <w:noWrap w:val="false"/>
          </w:tcPr>
          <w:p>
            <w:pPr>
              <w:ind w:left="24" w:right="15" w:firstLine="1"/>
              <w:jc w:val="center"/>
              <w:spacing w:before="78" w:after="80" w:line="242" w:lineRule="auto"/>
              <w:rPr>
                <w:rFonts w:ascii="Calibri" w:hAnsi="Calibri" w:cs="Arial"/>
                <w:szCs w:val="21"/>
              </w:rPr>
            </w:pPr>
            <w:r>
              <w:rPr>
                <w:rFonts w:ascii="Calibri" w:hAnsi="Calibri" w:cs="Arial"/>
                <w:spacing w:val="12"/>
                <w:szCs w:val="21"/>
              </w:rPr>
              <w:t xml:space="preserve">一项（次）不</w:t>
            </w:r>
            <w:r>
              <w:rPr>
                <w:rFonts w:ascii="Calibri" w:hAnsi="Calibri" w:cs="Arial"/>
                <w:spacing w:val="-10"/>
                <w:szCs w:val="21"/>
              </w:rPr>
              <w:t xml:space="preserve">符扣</w:t>
            </w:r>
            <w:r>
              <w:rPr>
                <w:rFonts w:ascii="Calibri" w:hAnsi="Calibri" w:cs="Arial"/>
                <w:spacing w:val="-10"/>
                <w:szCs w:val="21"/>
              </w:rPr>
              <w:t xml:space="preserve">1</w:t>
            </w:r>
            <w:r>
              <w:rPr>
                <w:rFonts w:ascii="Calibri" w:hAnsi="Calibri" w:cs="Arial"/>
                <w:spacing w:val="-10"/>
                <w:szCs w:val="21"/>
              </w:rPr>
              <w:t xml:space="preserve">分</w:t>
            </w:r>
            <w:r/>
          </w:p>
        </w:tc>
      </w:tr>
      <w:tr>
        <w:trPr>
          <w:trHeight w:val="288"/>
        </w:trPr>
        <w:tc>
          <w:tcPr>
            <w:tcW w:w="709" w:type="dxa"/>
            <w:vAlign w:val="center"/>
            <w:vMerge w:val="continue"/>
            <w:textDirection w:val="lrTb"/>
            <w:noWrap w:val="false"/>
          </w:tcPr>
          <w:p>
            <w:pPr>
              <w:jc w:val="center"/>
              <w:spacing w:after="160" w:line="278" w:lineRule="auto"/>
              <w:rPr>
                <w:rFonts w:ascii="Arial" w:hAnsi="Calibri"/>
                <w:szCs w:val="20"/>
              </w:rPr>
            </w:pPr>
            <w:r>
              <w:rPr>
                <w:rFonts w:ascii="Arial" w:hAnsi="Calibri"/>
                <w:szCs w:val="20"/>
              </w:rPr>
            </w:r>
            <w:r/>
          </w:p>
        </w:tc>
        <w:tc>
          <w:tcPr>
            <w:tcW w:w="1070" w:type="dxa"/>
            <w:vAlign w:val="center"/>
            <w:textDirection w:val="lrTb"/>
            <w:noWrap w:val="false"/>
          </w:tcPr>
          <w:p>
            <w:pPr>
              <w:ind w:left="13"/>
              <w:jc w:val="center"/>
              <w:spacing w:before="213" w:after="80" w:line="241" w:lineRule="auto"/>
              <w:rPr>
                <w:rFonts w:ascii="Calibri" w:hAnsi="Calibri" w:cs="Arial"/>
                <w:szCs w:val="21"/>
              </w:rPr>
            </w:pPr>
            <w:r>
              <w:rPr>
                <w:rFonts w:ascii="Calibri" w:hAnsi="Calibri" w:cs="Arial"/>
                <w:szCs w:val="21"/>
              </w:rPr>
              <w:t xml:space="preserve">4</w:t>
            </w:r>
            <w:r/>
          </w:p>
        </w:tc>
        <w:tc>
          <w:tcPr>
            <w:tcW w:w="1465" w:type="dxa"/>
            <w:vAlign w:val="center"/>
            <w:textDirection w:val="lrTb"/>
            <w:noWrap w:val="false"/>
          </w:tcPr>
          <w:p>
            <w:pPr>
              <w:ind w:left="20"/>
              <w:jc w:val="center"/>
              <w:spacing w:before="56" w:after="80" w:line="220" w:lineRule="auto"/>
              <w:rPr>
                <w:rFonts w:ascii="Calibri" w:hAnsi="Calibri" w:cs="Arial"/>
                <w:szCs w:val="21"/>
              </w:rPr>
            </w:pPr>
            <w:r>
              <w:rPr>
                <w:rFonts w:ascii="Calibri" w:hAnsi="Calibri" w:cs="Arial"/>
                <w:spacing w:val="-4"/>
                <w:szCs w:val="21"/>
              </w:rPr>
              <w:t xml:space="preserve">学术</w:t>
            </w:r>
            <w:r/>
          </w:p>
          <w:p>
            <w:pPr>
              <w:ind w:left="13"/>
              <w:jc w:val="center"/>
              <w:spacing w:before="25" w:after="80" w:line="216" w:lineRule="auto"/>
              <w:rPr>
                <w:rFonts w:ascii="Calibri" w:hAnsi="Calibri" w:cs="Arial"/>
                <w:szCs w:val="21"/>
              </w:rPr>
            </w:pPr>
            <w:r>
              <w:rPr>
                <w:rFonts w:ascii="Calibri" w:hAnsi="Calibri" w:cs="Arial"/>
                <w:spacing w:val="-2"/>
                <w:szCs w:val="21"/>
              </w:rPr>
              <w:t xml:space="preserve">报告厅</w:t>
            </w:r>
            <w:r/>
          </w:p>
        </w:tc>
        <w:tc>
          <w:tcPr>
            <w:tcW w:w="4836" w:type="dxa"/>
            <w:vAlign w:val="center"/>
            <w:textDirection w:val="lrTb"/>
            <w:noWrap w:val="false"/>
          </w:tcPr>
          <w:p>
            <w:pPr>
              <w:ind w:left="18" w:right="6"/>
              <w:jc w:val="center"/>
              <w:spacing w:before="56" w:after="80" w:line="228" w:lineRule="auto"/>
              <w:rPr>
                <w:rFonts w:ascii="Calibri" w:hAnsi="Calibri" w:cs="Arial"/>
                <w:szCs w:val="21"/>
              </w:rPr>
            </w:pPr>
            <w:r>
              <w:rPr>
                <w:rFonts w:ascii="Calibri" w:hAnsi="Calibri" w:cs="Arial"/>
                <w:spacing w:val="-1"/>
                <w:szCs w:val="21"/>
              </w:rPr>
              <w:t xml:space="preserve">使用结束后及时清洁，地、墙、顶</w:t>
            </w:r>
            <w:r>
              <w:rPr>
                <w:rFonts w:ascii="Calibri" w:hAnsi="Calibri" w:cs="Arial"/>
                <w:spacing w:val="-7"/>
                <w:szCs w:val="21"/>
              </w:rPr>
              <w:t xml:space="preserve">面保持整洁。</w:t>
            </w:r>
            <w:r/>
          </w:p>
        </w:tc>
        <w:tc>
          <w:tcPr>
            <w:tcW w:w="1559" w:type="dxa"/>
            <w:vAlign w:val="center"/>
            <w:textDirection w:val="lrTb"/>
            <w:noWrap w:val="false"/>
          </w:tcPr>
          <w:p>
            <w:pPr>
              <w:ind w:left="26"/>
              <w:jc w:val="center"/>
              <w:spacing w:before="212" w:after="80" w:line="220" w:lineRule="auto"/>
              <w:rPr>
                <w:rFonts w:ascii="Calibri" w:hAnsi="Calibri" w:cs="Arial"/>
                <w:szCs w:val="21"/>
              </w:rPr>
            </w:pPr>
            <w:r>
              <w:rPr>
                <w:rFonts w:ascii="Calibri" w:hAnsi="Calibri" w:cs="Arial"/>
                <w:spacing w:val="-9"/>
                <w:szCs w:val="21"/>
              </w:rPr>
              <w:t xml:space="preserve">不符扣</w:t>
            </w:r>
            <w:r>
              <w:rPr>
                <w:rFonts w:ascii="Calibri" w:hAnsi="Calibri" w:cs="Arial"/>
                <w:spacing w:val="-9"/>
                <w:szCs w:val="21"/>
              </w:rPr>
              <w:t xml:space="preserve">1</w:t>
            </w:r>
            <w:r>
              <w:rPr>
                <w:rFonts w:ascii="Calibri" w:hAnsi="Calibri" w:cs="Arial"/>
                <w:spacing w:val="-9"/>
                <w:szCs w:val="21"/>
              </w:rPr>
              <w:t xml:space="preserve">分</w:t>
            </w:r>
            <w:r/>
          </w:p>
        </w:tc>
      </w:tr>
      <w:tr>
        <w:trPr>
          <w:trHeight w:val="288"/>
        </w:trPr>
        <w:tc>
          <w:tcPr>
            <w:tcBorders>
              <w:bottom w:val="single" w:color="808080" w:sz="4" w:space="0"/>
            </w:tcBorders>
            <w:tcW w:w="709" w:type="dxa"/>
            <w:vAlign w:val="center"/>
            <w:vMerge w:val="continue"/>
            <w:textDirection w:val="lrTb"/>
            <w:noWrap w:val="false"/>
          </w:tcPr>
          <w:p>
            <w:pPr>
              <w:jc w:val="center"/>
              <w:spacing w:after="160" w:line="278" w:lineRule="auto"/>
              <w:rPr>
                <w:rFonts w:ascii="Arial" w:hAnsi="Calibri"/>
                <w:szCs w:val="20"/>
              </w:rPr>
            </w:pPr>
            <w:r>
              <w:rPr>
                <w:rFonts w:ascii="Arial" w:hAnsi="Calibri"/>
                <w:szCs w:val="20"/>
              </w:rPr>
            </w:r>
            <w:r/>
          </w:p>
        </w:tc>
        <w:tc>
          <w:tcPr>
            <w:tcW w:w="1070" w:type="dxa"/>
            <w:vAlign w:val="center"/>
            <w:textDirection w:val="lrTb"/>
            <w:noWrap w:val="false"/>
          </w:tcPr>
          <w:p>
            <w:pPr>
              <w:ind w:left="19"/>
              <w:jc w:val="center"/>
              <w:spacing w:before="211" w:after="80" w:line="240" w:lineRule="atLeast"/>
              <w:rPr>
                <w:rFonts w:ascii="Calibri" w:hAnsi="Calibri" w:cs="Arial"/>
                <w:szCs w:val="21"/>
              </w:rPr>
            </w:pPr>
            <w:r>
              <w:rPr>
                <w:rFonts w:ascii="Calibri" w:hAnsi="Calibri" w:cs="Arial"/>
                <w:szCs w:val="21"/>
              </w:rPr>
              <w:t xml:space="preserve">5</w:t>
            </w:r>
            <w:r/>
          </w:p>
        </w:tc>
        <w:tc>
          <w:tcPr>
            <w:tcW w:w="1465" w:type="dxa"/>
            <w:vAlign w:val="center"/>
            <w:textDirection w:val="lrTb"/>
            <w:noWrap w:val="false"/>
          </w:tcPr>
          <w:p>
            <w:pPr>
              <w:ind w:left="17"/>
              <w:jc w:val="center"/>
              <w:spacing w:before="211" w:after="80" w:line="220" w:lineRule="auto"/>
              <w:rPr>
                <w:rFonts w:ascii="Calibri" w:hAnsi="Calibri" w:cs="Arial"/>
                <w:szCs w:val="21"/>
              </w:rPr>
            </w:pPr>
            <w:r>
              <w:rPr>
                <w:rFonts w:ascii="Calibri" w:hAnsi="Calibri" w:cs="Arial"/>
                <w:spacing w:val="-3"/>
                <w:szCs w:val="21"/>
              </w:rPr>
              <w:t xml:space="preserve">垃圾收集</w:t>
            </w:r>
            <w:r/>
          </w:p>
        </w:tc>
        <w:tc>
          <w:tcPr>
            <w:tcW w:w="4836" w:type="dxa"/>
            <w:vAlign w:val="center"/>
            <w:textDirection w:val="lrTb"/>
            <w:noWrap w:val="false"/>
          </w:tcPr>
          <w:p>
            <w:pPr>
              <w:ind w:left="28" w:right="18" w:hanging="11"/>
              <w:jc w:val="center"/>
              <w:spacing w:before="54" w:after="80" w:line="229" w:lineRule="auto"/>
              <w:rPr>
                <w:rFonts w:ascii="Calibri" w:hAnsi="Calibri" w:cs="Arial"/>
                <w:szCs w:val="21"/>
              </w:rPr>
            </w:pPr>
            <w:r>
              <w:rPr>
                <w:rFonts w:ascii="Calibri" w:hAnsi="Calibri" w:cs="Arial"/>
                <w:spacing w:val="-2"/>
                <w:szCs w:val="21"/>
              </w:rPr>
              <w:t xml:space="preserve">确保垃圾袋内垃圾不超过</w:t>
            </w:r>
            <w:r>
              <w:rPr>
                <w:rFonts w:ascii="Calibri" w:hAnsi="Calibri" w:cs="Arial"/>
                <w:spacing w:val="-2"/>
                <w:szCs w:val="21"/>
              </w:rPr>
              <w:t xml:space="preserve">2/3</w:t>
            </w:r>
            <w:r>
              <w:rPr>
                <w:rFonts w:ascii="Calibri" w:hAnsi="Calibri" w:cs="Arial"/>
                <w:spacing w:val="-2"/>
                <w:szCs w:val="21"/>
              </w:rPr>
              <w:t xml:space="preserve">，及</w:t>
            </w:r>
            <w:r>
              <w:rPr>
                <w:rFonts w:ascii="Calibri" w:hAnsi="Calibri" w:cs="Arial"/>
                <w:spacing w:val="-7"/>
                <w:szCs w:val="21"/>
              </w:rPr>
              <w:t xml:space="preserve">时更换垃圾袋。</w:t>
            </w:r>
            <w:r/>
          </w:p>
        </w:tc>
        <w:tc>
          <w:tcPr>
            <w:tcW w:w="1559" w:type="dxa"/>
            <w:vAlign w:val="center"/>
            <w:textDirection w:val="lrTb"/>
            <w:noWrap w:val="false"/>
          </w:tcPr>
          <w:p>
            <w:pPr>
              <w:ind w:left="26"/>
              <w:jc w:val="center"/>
              <w:spacing w:before="211" w:after="80" w:line="220" w:lineRule="auto"/>
              <w:rPr>
                <w:rFonts w:ascii="Calibri" w:hAnsi="Calibri" w:cs="Arial"/>
                <w:szCs w:val="21"/>
              </w:rPr>
            </w:pPr>
            <w:r>
              <w:rPr>
                <w:rFonts w:ascii="Calibri" w:hAnsi="Calibri" w:cs="Arial"/>
                <w:spacing w:val="-4"/>
                <w:szCs w:val="21"/>
              </w:rPr>
              <w:t xml:space="preserve">不符扣</w:t>
            </w:r>
            <w:r>
              <w:rPr>
                <w:rFonts w:ascii="Calibri" w:hAnsi="Calibri" w:cs="Arial"/>
                <w:spacing w:val="-4"/>
                <w:szCs w:val="21"/>
              </w:rPr>
              <w:t xml:space="preserve">0.5</w:t>
            </w:r>
            <w:r>
              <w:rPr>
                <w:rFonts w:ascii="Calibri" w:hAnsi="Calibri" w:cs="Arial"/>
                <w:spacing w:val="-4"/>
                <w:szCs w:val="21"/>
              </w:rPr>
              <w:t xml:space="preserve">分</w:t>
            </w:r>
            <w:r/>
          </w:p>
        </w:tc>
      </w:tr>
      <w:tr>
        <w:trPr>
          <w:trHeight w:val="288"/>
        </w:trPr>
        <w:tc>
          <w:tcPr>
            <w:tcBorders>
              <w:top w:val="single" w:color="808080" w:sz="4" w:space="0"/>
            </w:tcBorders>
            <w:tcW w:w="709" w:type="dxa"/>
            <w:vAlign w:val="center"/>
            <w:vMerge w:val="restart"/>
            <w:textDirection w:val="lrTb"/>
            <w:noWrap w:val="false"/>
          </w:tcPr>
          <w:p>
            <w:pPr>
              <w:ind w:left="34" w:right="11" w:hanging="11"/>
              <w:jc w:val="center"/>
              <w:spacing w:line="240" w:lineRule="atLeast"/>
              <w:rPr>
                <w:rFonts w:ascii="Arial" w:hAnsi="Calibri" w:cs="Arial"/>
                <w:szCs w:val="21"/>
              </w:rPr>
            </w:pPr>
            <w:r>
              <w:rPr>
                <w:rFonts w:ascii="Calibri" w:hAnsi="Calibri" w:cs="Arial"/>
                <w:spacing w:val="-14"/>
                <w:szCs w:val="21"/>
              </w:rPr>
              <w:t xml:space="preserve">教学</w:t>
            </w:r>
            <w:r>
              <w:rPr>
                <w:rFonts w:ascii="Calibri" w:hAnsi="Calibri" w:cs="Arial"/>
                <w:spacing w:val="-22"/>
                <w:szCs w:val="21"/>
              </w:rPr>
              <w:t xml:space="preserve">区、生</w:t>
            </w:r>
            <w:r>
              <w:rPr>
                <w:rFonts w:ascii="Calibri" w:hAnsi="Calibri" w:cs="Arial"/>
                <w:spacing w:val="43"/>
                <w:szCs w:val="21"/>
              </w:rPr>
              <w:t xml:space="preserve">活区室</w:t>
            </w:r>
            <w:r>
              <w:rPr>
                <w:rFonts w:ascii="Calibri" w:hAnsi="Calibri" w:cs="Arial"/>
                <w:spacing w:val="38"/>
                <w:szCs w:val="21"/>
              </w:rPr>
              <w:t xml:space="preserve">外公共</w:t>
            </w:r>
            <w:r>
              <w:rPr>
                <w:rFonts w:ascii="Calibri" w:hAnsi="Calibri" w:cs="Arial"/>
                <w:spacing w:val="-7"/>
                <w:szCs w:val="21"/>
              </w:rPr>
              <w:t xml:space="preserve">区域</w:t>
            </w:r>
            <w:r/>
          </w:p>
        </w:tc>
        <w:tc>
          <w:tcPr>
            <w:tcW w:w="1070" w:type="dxa"/>
            <w:vAlign w:val="center"/>
            <w:textDirection w:val="lrTb"/>
            <w:noWrap w:val="false"/>
          </w:tcPr>
          <w:p>
            <w:pPr>
              <w:ind w:left="32"/>
              <w:jc w:val="center"/>
              <w:spacing w:before="78" w:after="80" w:line="241" w:lineRule="auto"/>
              <w:rPr>
                <w:rFonts w:ascii="Calibri" w:hAnsi="Calibri" w:cs="Arial"/>
                <w:szCs w:val="21"/>
              </w:rPr>
            </w:pPr>
            <w:r>
              <w:rPr>
                <w:rFonts w:ascii="Calibri" w:hAnsi="Calibri" w:cs="Arial"/>
                <w:szCs w:val="21"/>
              </w:rPr>
              <w:t xml:space="preserve">1</w:t>
            </w:r>
            <w:r/>
          </w:p>
        </w:tc>
        <w:tc>
          <w:tcPr>
            <w:tcW w:w="1465" w:type="dxa"/>
            <w:vAlign w:val="center"/>
            <w:textDirection w:val="lrTb"/>
            <w:noWrap w:val="false"/>
          </w:tcPr>
          <w:p>
            <w:pPr>
              <w:jc w:val="center"/>
              <w:rPr>
                <w:rFonts w:ascii="Calibri" w:hAnsi="Calibri" w:cs="Arial"/>
                <w:szCs w:val="21"/>
              </w:rPr>
            </w:pPr>
            <w:r>
              <w:rPr>
                <w:rFonts w:ascii="Calibri" w:hAnsi="Calibri" w:cs="Arial"/>
                <w:spacing w:val="45"/>
                <w:szCs w:val="21"/>
              </w:rPr>
              <w:t xml:space="preserve">道路广场地</w:t>
            </w:r>
            <w:r>
              <w:rPr>
                <w:rFonts w:ascii="Calibri" w:hAnsi="Calibri" w:cs="Arial"/>
                <w:szCs w:val="21"/>
              </w:rPr>
              <w:t xml:space="preserve">面</w:t>
            </w:r>
            <w:r/>
          </w:p>
        </w:tc>
        <w:tc>
          <w:tcPr>
            <w:tcW w:w="4836" w:type="dxa"/>
            <w:vAlign w:val="center"/>
            <w:textDirection w:val="lrTb"/>
            <w:noWrap w:val="false"/>
          </w:tcPr>
          <w:p>
            <w:pPr>
              <w:ind w:left="17" w:right="5"/>
              <w:jc w:val="center"/>
              <w:spacing w:before="58" w:after="80" w:line="236" w:lineRule="auto"/>
              <w:rPr>
                <w:rFonts w:ascii="Calibri" w:hAnsi="Calibri" w:cs="Arial"/>
                <w:szCs w:val="21"/>
              </w:rPr>
            </w:pPr>
            <w:r>
              <w:rPr>
                <w:rFonts w:ascii="Calibri" w:hAnsi="Calibri" w:cs="Arial"/>
                <w:spacing w:val="2"/>
                <w:szCs w:val="21"/>
              </w:rPr>
              <w:t xml:space="preserve">每天上午</w:t>
            </w:r>
            <w:r>
              <w:rPr>
                <w:rFonts w:ascii="Calibri" w:hAnsi="Calibri" w:cs="Arial"/>
                <w:spacing w:val="2"/>
                <w:szCs w:val="21"/>
              </w:rPr>
              <w:t xml:space="preserve">9:00</w:t>
            </w:r>
            <w:r>
              <w:rPr>
                <w:rFonts w:ascii="Calibri" w:hAnsi="Calibri" w:cs="Arial"/>
                <w:spacing w:val="2"/>
                <w:szCs w:val="21"/>
              </w:rPr>
              <w:t xml:space="preserve">前、下午</w:t>
            </w:r>
            <w:r>
              <w:rPr>
                <w:rFonts w:ascii="Calibri" w:hAnsi="Calibri" w:cs="Arial"/>
                <w:spacing w:val="2"/>
                <w:szCs w:val="21"/>
              </w:rPr>
              <w:t xml:space="preserve">14:30</w:t>
            </w:r>
            <w:r>
              <w:rPr>
                <w:rFonts w:ascii="Calibri" w:hAnsi="Calibri" w:cs="Arial"/>
                <w:spacing w:val="2"/>
                <w:szCs w:val="21"/>
              </w:rPr>
              <w:t xml:space="preserve">前必</w:t>
            </w:r>
            <w:r>
              <w:rPr>
                <w:rFonts w:ascii="Calibri" w:hAnsi="Calibri" w:cs="Arial"/>
                <w:spacing w:val="-1"/>
                <w:szCs w:val="21"/>
              </w:rPr>
              <w:t xml:space="preserve">须完成一次彻底保洁，其余时间来回巡视维护保洁；保证道路、广场</w:t>
            </w:r>
            <w:r>
              <w:rPr>
                <w:rFonts w:ascii="Calibri" w:hAnsi="Calibri" w:cs="Arial"/>
                <w:spacing w:val="-3"/>
                <w:szCs w:val="21"/>
              </w:rPr>
              <w:t xml:space="preserve">地面干净、无白色垃圾、无杂物、</w:t>
            </w:r>
            <w:r>
              <w:rPr>
                <w:rFonts w:ascii="Calibri" w:hAnsi="Calibri" w:cs="Arial"/>
                <w:spacing w:val="-5"/>
                <w:szCs w:val="21"/>
              </w:rPr>
              <w:t xml:space="preserve">无污迹、无积水。</w:t>
            </w:r>
            <w:r/>
          </w:p>
        </w:tc>
        <w:tc>
          <w:tcPr>
            <w:tcW w:w="1559" w:type="dxa"/>
            <w:vAlign w:val="center"/>
            <w:textDirection w:val="lrTb"/>
            <w:noWrap w:val="false"/>
          </w:tcPr>
          <w:p>
            <w:pPr>
              <w:ind w:left="24" w:right="15" w:firstLine="1"/>
              <w:jc w:val="center"/>
              <w:spacing w:before="78" w:after="80" w:line="242" w:lineRule="auto"/>
              <w:rPr>
                <w:rFonts w:ascii="Calibri" w:hAnsi="Calibri" w:cs="Arial"/>
                <w:szCs w:val="21"/>
              </w:rPr>
            </w:pPr>
            <w:r>
              <w:rPr>
                <w:rFonts w:ascii="Calibri" w:hAnsi="Calibri" w:cs="Arial"/>
                <w:spacing w:val="12"/>
                <w:szCs w:val="21"/>
              </w:rPr>
              <w:t xml:space="preserve">一项（次）不</w:t>
            </w:r>
            <w:r>
              <w:rPr>
                <w:rFonts w:ascii="Calibri" w:hAnsi="Calibri" w:cs="Arial"/>
                <w:spacing w:val="-10"/>
                <w:szCs w:val="21"/>
              </w:rPr>
              <w:t xml:space="preserve">符扣</w:t>
            </w:r>
            <w:r>
              <w:rPr>
                <w:rFonts w:ascii="Calibri" w:hAnsi="Calibri" w:cs="Arial"/>
                <w:spacing w:val="-10"/>
                <w:szCs w:val="21"/>
              </w:rPr>
              <w:t xml:space="preserve">1</w:t>
            </w:r>
            <w:r>
              <w:rPr>
                <w:rFonts w:ascii="Calibri" w:hAnsi="Calibri" w:cs="Arial"/>
                <w:spacing w:val="-10"/>
                <w:szCs w:val="21"/>
              </w:rPr>
              <w:t xml:space="preserve">分</w:t>
            </w:r>
            <w:r/>
          </w:p>
        </w:tc>
      </w:tr>
      <w:tr>
        <w:trPr>
          <w:trHeight w:val="288"/>
        </w:trPr>
        <w:tc>
          <w:tcPr>
            <w:tcW w:w="709" w:type="dxa"/>
            <w:vAlign w:val="center"/>
            <w:vMerge w:val="continue"/>
            <w:textDirection w:val="lrTb"/>
            <w:noWrap w:val="false"/>
          </w:tcPr>
          <w:p>
            <w:pPr>
              <w:jc w:val="center"/>
              <w:spacing w:after="160" w:line="278" w:lineRule="auto"/>
              <w:rPr>
                <w:rFonts w:ascii="Arial" w:hAnsi="Calibri"/>
                <w:szCs w:val="20"/>
              </w:rPr>
            </w:pPr>
            <w:r>
              <w:rPr>
                <w:rFonts w:ascii="Arial" w:hAnsi="Calibri"/>
                <w:szCs w:val="20"/>
              </w:rPr>
            </w:r>
            <w:r/>
          </w:p>
        </w:tc>
        <w:tc>
          <w:tcPr>
            <w:tcW w:w="1070" w:type="dxa"/>
            <w:vAlign w:val="center"/>
            <w:textDirection w:val="lrTb"/>
            <w:noWrap w:val="false"/>
          </w:tcPr>
          <w:p>
            <w:pPr>
              <w:ind w:left="17"/>
              <w:jc w:val="center"/>
              <w:spacing w:before="78" w:after="80" w:line="241" w:lineRule="auto"/>
              <w:rPr>
                <w:rFonts w:ascii="Calibri" w:hAnsi="Calibri" w:cs="Arial"/>
                <w:szCs w:val="21"/>
              </w:rPr>
            </w:pPr>
            <w:r>
              <w:rPr>
                <w:rFonts w:ascii="Calibri" w:hAnsi="Calibri" w:cs="Arial"/>
                <w:szCs w:val="21"/>
              </w:rPr>
              <w:t xml:space="preserve">2</w:t>
            </w:r>
            <w:r/>
          </w:p>
        </w:tc>
        <w:tc>
          <w:tcPr>
            <w:tcW w:w="1465" w:type="dxa"/>
            <w:vAlign w:val="center"/>
            <w:textDirection w:val="lrTb"/>
            <w:noWrap w:val="false"/>
          </w:tcPr>
          <w:p>
            <w:pPr>
              <w:ind w:left="17"/>
              <w:jc w:val="center"/>
              <w:spacing w:before="78" w:after="80" w:line="220" w:lineRule="auto"/>
              <w:rPr>
                <w:rFonts w:ascii="Calibri" w:hAnsi="Calibri" w:cs="Arial"/>
                <w:szCs w:val="21"/>
              </w:rPr>
            </w:pPr>
            <w:r>
              <w:rPr>
                <w:rFonts w:ascii="Calibri" w:hAnsi="Calibri" w:cs="Arial"/>
                <w:spacing w:val="-2"/>
                <w:szCs w:val="21"/>
              </w:rPr>
              <w:t xml:space="preserve">绿地、明沟</w:t>
            </w:r>
            <w:r/>
          </w:p>
        </w:tc>
        <w:tc>
          <w:tcPr>
            <w:tcW w:w="4836" w:type="dxa"/>
            <w:vAlign w:val="center"/>
            <w:textDirection w:val="lrTb"/>
            <w:noWrap w:val="false"/>
          </w:tcPr>
          <w:p>
            <w:pPr>
              <w:ind w:left="17" w:right="6"/>
              <w:jc w:val="center"/>
              <w:spacing w:before="52" w:after="80" w:line="236" w:lineRule="auto"/>
              <w:rPr>
                <w:rFonts w:ascii="Calibri" w:hAnsi="Calibri" w:cs="Arial"/>
                <w:szCs w:val="21"/>
              </w:rPr>
            </w:pPr>
            <w:r>
              <w:rPr>
                <w:rFonts w:ascii="Calibri" w:hAnsi="Calibri" w:cs="Arial"/>
                <w:spacing w:val="-3"/>
                <w:szCs w:val="21"/>
              </w:rPr>
              <w:t xml:space="preserve">每天循环保洁，及时清理草地上、花丛中的腐烂树叶、烟头、杂物、</w:t>
            </w:r>
            <w:r>
              <w:rPr>
                <w:rFonts w:ascii="Calibri" w:hAnsi="Calibri" w:cs="Arial"/>
                <w:spacing w:val="-1"/>
                <w:szCs w:val="21"/>
              </w:rPr>
              <w:t xml:space="preserve">白色垃圾；及时清理明沟里垃圾等</w:t>
            </w:r>
            <w:r>
              <w:rPr>
                <w:rFonts w:ascii="Calibri" w:hAnsi="Calibri" w:cs="Arial"/>
                <w:spacing w:val="-4"/>
                <w:szCs w:val="21"/>
              </w:rPr>
              <w:t xml:space="preserve">杂物，保持排水通畅。</w:t>
            </w:r>
            <w:r/>
          </w:p>
        </w:tc>
        <w:tc>
          <w:tcPr>
            <w:tcW w:w="1559" w:type="dxa"/>
            <w:vAlign w:val="center"/>
            <w:textDirection w:val="lrTb"/>
            <w:noWrap w:val="false"/>
          </w:tcPr>
          <w:p>
            <w:pPr>
              <w:ind w:left="24" w:right="15" w:firstLine="1"/>
              <w:jc w:val="center"/>
              <w:spacing w:before="78" w:after="80" w:line="242" w:lineRule="auto"/>
              <w:rPr>
                <w:rFonts w:ascii="Calibri" w:hAnsi="Calibri" w:cs="Arial"/>
                <w:szCs w:val="21"/>
              </w:rPr>
            </w:pPr>
            <w:r>
              <w:rPr>
                <w:rFonts w:ascii="Calibri" w:hAnsi="Calibri" w:cs="Arial"/>
                <w:spacing w:val="12"/>
                <w:szCs w:val="21"/>
              </w:rPr>
              <w:t xml:space="preserve">一项（次）不</w:t>
            </w:r>
            <w:r>
              <w:rPr>
                <w:rFonts w:ascii="Calibri" w:hAnsi="Calibri" w:cs="Arial"/>
                <w:spacing w:val="-4"/>
                <w:szCs w:val="21"/>
              </w:rPr>
              <w:t xml:space="preserve">符扣</w:t>
            </w:r>
            <w:r>
              <w:rPr>
                <w:rFonts w:ascii="Calibri" w:hAnsi="Calibri" w:cs="Arial"/>
                <w:spacing w:val="-4"/>
                <w:szCs w:val="21"/>
              </w:rPr>
              <w:t xml:space="preserve">0.5</w:t>
            </w:r>
            <w:r>
              <w:rPr>
                <w:rFonts w:ascii="Calibri" w:hAnsi="Calibri" w:cs="Arial"/>
                <w:spacing w:val="-4"/>
                <w:szCs w:val="21"/>
              </w:rPr>
              <w:t xml:space="preserve">分</w:t>
            </w:r>
            <w:r/>
          </w:p>
        </w:tc>
      </w:tr>
      <w:tr>
        <w:trPr>
          <w:trHeight w:val="288"/>
        </w:trPr>
        <w:tc>
          <w:tcPr>
            <w:tcW w:w="709" w:type="dxa"/>
            <w:vAlign w:val="center"/>
            <w:vMerge w:val="continue"/>
            <w:textDirection w:val="lrTb"/>
            <w:noWrap w:val="false"/>
          </w:tcPr>
          <w:p>
            <w:pPr>
              <w:jc w:val="center"/>
              <w:spacing w:after="160" w:line="278" w:lineRule="auto"/>
              <w:rPr>
                <w:rFonts w:ascii="Arial" w:hAnsi="Calibri"/>
                <w:szCs w:val="20"/>
              </w:rPr>
            </w:pPr>
            <w:r>
              <w:rPr>
                <w:rFonts w:ascii="Arial" w:hAnsi="Calibri"/>
                <w:szCs w:val="20"/>
              </w:rPr>
            </w:r>
            <w:r/>
          </w:p>
        </w:tc>
        <w:tc>
          <w:tcPr>
            <w:tcW w:w="1070" w:type="dxa"/>
            <w:vAlign w:val="center"/>
            <w:textDirection w:val="lrTb"/>
            <w:noWrap w:val="false"/>
          </w:tcPr>
          <w:p>
            <w:pPr>
              <w:ind w:left="19"/>
              <w:jc w:val="center"/>
              <w:spacing w:before="78" w:after="80" w:line="240" w:lineRule="atLeast"/>
              <w:rPr>
                <w:rFonts w:ascii="Calibri" w:hAnsi="Calibri" w:cs="Arial"/>
                <w:szCs w:val="21"/>
              </w:rPr>
            </w:pPr>
            <w:r>
              <w:rPr>
                <w:rFonts w:ascii="Calibri" w:hAnsi="Calibri" w:cs="Arial"/>
                <w:szCs w:val="21"/>
              </w:rPr>
              <w:t xml:space="preserve">3</w:t>
            </w:r>
            <w:r/>
          </w:p>
        </w:tc>
        <w:tc>
          <w:tcPr>
            <w:tcW w:w="1465" w:type="dxa"/>
            <w:vAlign w:val="center"/>
            <w:textDirection w:val="lrTb"/>
            <w:noWrap w:val="false"/>
          </w:tcPr>
          <w:p>
            <w:pPr>
              <w:ind w:left="17"/>
              <w:jc w:val="center"/>
              <w:spacing w:before="78" w:after="80" w:line="220" w:lineRule="auto"/>
              <w:rPr>
                <w:rFonts w:ascii="Calibri" w:hAnsi="Calibri" w:cs="Arial"/>
                <w:szCs w:val="21"/>
              </w:rPr>
            </w:pPr>
            <w:r>
              <w:rPr>
                <w:rFonts w:ascii="Calibri" w:hAnsi="Calibri" w:cs="Arial"/>
                <w:spacing w:val="-4"/>
                <w:szCs w:val="21"/>
              </w:rPr>
              <w:t xml:space="preserve">垃圾箱（桶）</w:t>
            </w:r>
            <w:r/>
          </w:p>
        </w:tc>
        <w:tc>
          <w:tcPr>
            <w:tcW w:w="4836" w:type="dxa"/>
            <w:vAlign w:val="center"/>
            <w:textDirection w:val="lrTb"/>
            <w:noWrap w:val="false"/>
          </w:tcPr>
          <w:p>
            <w:pPr>
              <w:ind w:left="16" w:right="16" w:firstLine="2"/>
              <w:jc w:val="center"/>
              <w:spacing w:before="45" w:after="80" w:line="234" w:lineRule="auto"/>
              <w:rPr>
                <w:rFonts w:ascii="Calibri" w:hAnsi="Calibri" w:cs="Arial"/>
                <w:szCs w:val="21"/>
              </w:rPr>
            </w:pPr>
            <w:r>
              <w:rPr>
                <w:rFonts w:ascii="Calibri" w:hAnsi="Calibri" w:cs="Arial"/>
                <w:spacing w:val="-3"/>
                <w:szCs w:val="21"/>
              </w:rPr>
              <w:t xml:space="preserve">垃圾箱（桶）表面干净、无污迹、</w:t>
            </w:r>
            <w:r>
              <w:rPr>
                <w:rFonts w:ascii="Calibri" w:hAnsi="Calibri" w:cs="Arial"/>
                <w:spacing w:val="-2"/>
                <w:szCs w:val="21"/>
              </w:rPr>
              <w:t xml:space="preserve">无异味。无漫（满）溢，周围地面</w:t>
            </w:r>
            <w:r>
              <w:rPr>
                <w:rFonts w:ascii="Calibri" w:hAnsi="Calibri" w:cs="Arial"/>
                <w:spacing w:val="-3"/>
                <w:szCs w:val="21"/>
              </w:rPr>
              <w:t xml:space="preserve">干净整洁。及时更换垃圾袋。</w:t>
            </w:r>
            <w:r/>
          </w:p>
        </w:tc>
        <w:tc>
          <w:tcPr>
            <w:tcW w:w="1559" w:type="dxa"/>
            <w:vAlign w:val="center"/>
            <w:textDirection w:val="lrTb"/>
            <w:noWrap w:val="false"/>
          </w:tcPr>
          <w:p>
            <w:pPr>
              <w:ind w:left="25" w:right="11"/>
              <w:jc w:val="center"/>
              <w:spacing w:before="203" w:after="80" w:line="242" w:lineRule="auto"/>
              <w:rPr>
                <w:rFonts w:ascii="Calibri" w:hAnsi="Calibri" w:cs="Arial"/>
                <w:szCs w:val="21"/>
              </w:rPr>
            </w:pPr>
            <w:r>
              <w:rPr>
                <w:rFonts w:ascii="Calibri" w:hAnsi="Calibri" w:cs="Arial"/>
                <w:spacing w:val="5"/>
                <w:szCs w:val="21"/>
              </w:rPr>
              <w:t xml:space="preserve">一项不符扣</w:t>
            </w:r>
            <w:r>
              <w:rPr>
                <w:rFonts w:ascii="Calibri" w:hAnsi="Calibri" w:cs="Arial"/>
                <w:spacing w:val="5"/>
                <w:szCs w:val="21"/>
              </w:rPr>
              <w:t xml:space="preserve">1</w:t>
            </w:r>
            <w:r>
              <w:rPr>
                <w:rFonts w:ascii="Calibri" w:hAnsi="Calibri" w:cs="Arial"/>
                <w:szCs w:val="21"/>
              </w:rPr>
              <w:t xml:space="preserve">分</w:t>
            </w:r>
            <w:r/>
          </w:p>
        </w:tc>
      </w:tr>
      <w:tr>
        <w:trPr>
          <w:trHeight w:val="288"/>
        </w:trPr>
        <w:tc>
          <w:tcPr>
            <w:tcW w:w="709" w:type="dxa"/>
            <w:vAlign w:val="center"/>
            <w:vMerge w:val="continue"/>
            <w:textDirection w:val="lrTb"/>
            <w:noWrap w:val="false"/>
          </w:tcPr>
          <w:p>
            <w:pPr>
              <w:jc w:val="center"/>
              <w:spacing w:after="160" w:line="278" w:lineRule="auto"/>
              <w:rPr>
                <w:rFonts w:ascii="Arial" w:hAnsi="Calibri"/>
                <w:szCs w:val="20"/>
              </w:rPr>
            </w:pPr>
            <w:r>
              <w:rPr>
                <w:rFonts w:ascii="Arial" w:hAnsi="Calibri"/>
                <w:szCs w:val="20"/>
              </w:rPr>
            </w:r>
            <w:r/>
          </w:p>
        </w:tc>
        <w:tc>
          <w:tcPr>
            <w:tcW w:w="1070" w:type="dxa"/>
            <w:vAlign w:val="center"/>
            <w:textDirection w:val="lrTb"/>
            <w:noWrap w:val="false"/>
          </w:tcPr>
          <w:p>
            <w:pPr>
              <w:ind w:left="13"/>
              <w:jc w:val="center"/>
              <w:spacing w:before="78" w:after="80" w:line="241" w:lineRule="auto"/>
              <w:rPr>
                <w:rFonts w:ascii="Calibri" w:hAnsi="Calibri" w:cs="Arial"/>
                <w:szCs w:val="21"/>
              </w:rPr>
            </w:pPr>
            <w:r>
              <w:rPr>
                <w:rFonts w:ascii="Calibri" w:hAnsi="Calibri" w:cs="Arial"/>
                <w:szCs w:val="21"/>
              </w:rPr>
              <w:t xml:space="preserve">4</w:t>
            </w:r>
            <w:r/>
          </w:p>
        </w:tc>
        <w:tc>
          <w:tcPr>
            <w:tcW w:w="1465" w:type="dxa"/>
            <w:vAlign w:val="center"/>
            <w:textDirection w:val="lrTb"/>
            <w:noWrap w:val="false"/>
          </w:tcPr>
          <w:p>
            <w:pPr>
              <w:ind w:left="15"/>
              <w:jc w:val="center"/>
              <w:spacing w:before="78" w:after="80" w:line="220" w:lineRule="auto"/>
              <w:rPr>
                <w:rFonts w:ascii="Calibri" w:hAnsi="Calibri" w:cs="Arial"/>
                <w:szCs w:val="21"/>
              </w:rPr>
            </w:pPr>
            <w:r>
              <w:rPr>
                <w:rFonts w:ascii="Calibri" w:hAnsi="Calibri" w:cs="Arial"/>
                <w:spacing w:val="-2"/>
                <w:szCs w:val="21"/>
              </w:rPr>
              <w:t xml:space="preserve">排水设施</w:t>
            </w:r>
            <w:r/>
          </w:p>
        </w:tc>
        <w:tc>
          <w:tcPr>
            <w:tcW w:w="4836" w:type="dxa"/>
            <w:vAlign w:val="center"/>
            <w:textDirection w:val="lrTb"/>
            <w:noWrap w:val="false"/>
          </w:tcPr>
          <w:p>
            <w:pPr>
              <w:ind w:left="17" w:right="18"/>
              <w:jc w:val="center"/>
              <w:spacing w:before="51" w:after="80" w:line="233" w:lineRule="auto"/>
              <w:rPr>
                <w:rFonts w:ascii="Calibri" w:hAnsi="Calibri" w:cs="Arial"/>
                <w:szCs w:val="21"/>
              </w:rPr>
            </w:pPr>
            <w:r>
              <w:rPr>
                <w:rFonts w:ascii="Calibri" w:hAnsi="Calibri" w:cs="Arial"/>
                <w:spacing w:val="-2"/>
                <w:szCs w:val="21"/>
              </w:rPr>
              <w:t xml:space="preserve">保持化粪池及地下排污管道畅通，井内无沉积物和漂浮物，池盖无污</w:t>
            </w:r>
            <w:r>
              <w:rPr>
                <w:rFonts w:ascii="Calibri" w:hAnsi="Calibri" w:cs="Arial"/>
                <w:spacing w:val="-11"/>
                <w:szCs w:val="21"/>
              </w:rPr>
              <w:t xml:space="preserve">渍。</w:t>
            </w:r>
            <w:r/>
          </w:p>
        </w:tc>
        <w:tc>
          <w:tcPr>
            <w:tcW w:w="1559" w:type="dxa"/>
            <w:vAlign w:val="center"/>
            <w:textDirection w:val="lrTb"/>
            <w:noWrap w:val="false"/>
          </w:tcPr>
          <w:p>
            <w:pPr>
              <w:ind w:left="24" w:right="15" w:firstLine="1"/>
              <w:jc w:val="center"/>
              <w:spacing w:before="206" w:after="80" w:line="242" w:lineRule="auto"/>
              <w:rPr>
                <w:rFonts w:ascii="Calibri" w:hAnsi="Calibri" w:cs="Arial"/>
                <w:szCs w:val="21"/>
              </w:rPr>
            </w:pPr>
            <w:r>
              <w:rPr>
                <w:rFonts w:ascii="Calibri" w:hAnsi="Calibri" w:cs="Arial"/>
                <w:spacing w:val="12"/>
                <w:szCs w:val="21"/>
              </w:rPr>
              <w:t xml:space="preserve">一项（次）不</w:t>
            </w:r>
            <w:r>
              <w:rPr>
                <w:rFonts w:ascii="Calibri" w:hAnsi="Calibri" w:cs="Arial"/>
                <w:spacing w:val="-10"/>
                <w:szCs w:val="21"/>
              </w:rPr>
              <w:t xml:space="preserve">符扣</w:t>
            </w:r>
            <w:r>
              <w:rPr>
                <w:rFonts w:ascii="Calibri" w:hAnsi="Calibri" w:cs="Arial"/>
                <w:spacing w:val="-10"/>
                <w:szCs w:val="21"/>
              </w:rPr>
              <w:t xml:space="preserve">1</w:t>
            </w:r>
            <w:r>
              <w:rPr>
                <w:rFonts w:ascii="Calibri" w:hAnsi="Calibri" w:cs="Arial"/>
                <w:spacing w:val="-10"/>
                <w:szCs w:val="21"/>
              </w:rPr>
              <w:t xml:space="preserve">分</w:t>
            </w:r>
            <w:r/>
          </w:p>
        </w:tc>
      </w:tr>
      <w:tr>
        <w:trPr>
          <w:trHeight w:val="288"/>
        </w:trPr>
        <w:tc>
          <w:tcPr>
            <w:tcW w:w="709" w:type="dxa"/>
            <w:vAlign w:val="center"/>
            <w:vMerge w:val="continue"/>
            <w:textDirection w:val="lrTb"/>
            <w:noWrap w:val="false"/>
          </w:tcPr>
          <w:p>
            <w:pPr>
              <w:jc w:val="center"/>
              <w:spacing w:after="160" w:line="278" w:lineRule="auto"/>
              <w:rPr>
                <w:rFonts w:ascii="Arial" w:hAnsi="Calibri"/>
                <w:szCs w:val="20"/>
              </w:rPr>
            </w:pPr>
            <w:r>
              <w:rPr>
                <w:rFonts w:ascii="Arial" w:hAnsi="Calibri"/>
                <w:szCs w:val="20"/>
              </w:rPr>
            </w:r>
            <w:r/>
          </w:p>
        </w:tc>
        <w:tc>
          <w:tcPr>
            <w:tcW w:w="1070" w:type="dxa"/>
            <w:vAlign w:val="center"/>
            <w:textDirection w:val="lrTb"/>
            <w:noWrap w:val="false"/>
          </w:tcPr>
          <w:p>
            <w:pPr>
              <w:ind w:left="19"/>
              <w:jc w:val="center"/>
              <w:spacing w:before="78" w:after="80" w:line="240" w:lineRule="atLeast"/>
              <w:rPr>
                <w:rFonts w:ascii="Calibri" w:hAnsi="Calibri" w:cs="Arial"/>
                <w:szCs w:val="21"/>
              </w:rPr>
            </w:pPr>
            <w:r>
              <w:rPr>
                <w:rFonts w:ascii="Calibri" w:hAnsi="Calibri" w:cs="Arial"/>
                <w:szCs w:val="21"/>
              </w:rPr>
              <w:t xml:space="preserve">5</w:t>
            </w:r>
            <w:r/>
          </w:p>
        </w:tc>
        <w:tc>
          <w:tcPr>
            <w:tcW w:w="1465" w:type="dxa"/>
            <w:vAlign w:val="center"/>
            <w:textDirection w:val="lrTb"/>
            <w:noWrap w:val="false"/>
          </w:tcPr>
          <w:p>
            <w:pPr>
              <w:ind w:left="19" w:right="46" w:firstLine="3"/>
              <w:jc w:val="center"/>
              <w:spacing w:before="52" w:after="80" w:line="240" w:lineRule="atLeast"/>
              <w:rPr>
                <w:rFonts w:ascii="Calibri" w:hAnsi="Calibri" w:cs="Arial"/>
                <w:szCs w:val="21"/>
              </w:rPr>
            </w:pPr>
            <w:r>
              <w:rPr>
                <w:rFonts w:ascii="Calibri" w:hAnsi="Calibri" w:cs="Arial"/>
                <w:spacing w:val="25"/>
                <w:szCs w:val="21"/>
              </w:rPr>
              <w:t xml:space="preserve">公共灯具、</w:t>
            </w:r>
            <w:r>
              <w:rPr>
                <w:rFonts w:ascii="Calibri" w:hAnsi="Calibri" w:cs="Arial"/>
                <w:spacing w:val="-11"/>
                <w:szCs w:val="21"/>
              </w:rPr>
              <w:t xml:space="preserve">景观、</w:t>
            </w:r>
            <w:r>
              <w:rPr>
                <w:rFonts w:ascii="Calibri" w:hAnsi="Calibri" w:cs="Arial"/>
                <w:spacing w:val="-3"/>
                <w:szCs w:val="21"/>
              </w:rPr>
              <w:t xml:space="preserve">宣传栏</w:t>
            </w:r>
            <w:r/>
          </w:p>
        </w:tc>
        <w:tc>
          <w:tcPr>
            <w:tcW w:w="4836" w:type="dxa"/>
            <w:vAlign w:val="center"/>
            <w:textDirection w:val="lrTb"/>
            <w:noWrap w:val="false"/>
          </w:tcPr>
          <w:p>
            <w:pPr>
              <w:ind w:left="19" w:right="41" w:firstLine="3"/>
              <w:jc w:val="center"/>
              <w:spacing w:before="208" w:after="80" w:line="242" w:lineRule="auto"/>
              <w:rPr>
                <w:rFonts w:ascii="Calibri" w:hAnsi="Calibri" w:cs="Arial"/>
                <w:szCs w:val="21"/>
              </w:rPr>
            </w:pPr>
            <w:r>
              <w:rPr>
                <w:rFonts w:ascii="Calibri" w:hAnsi="Calibri" w:cs="Arial"/>
                <w:spacing w:val="-4"/>
                <w:szCs w:val="21"/>
              </w:rPr>
              <w:t xml:space="preserve">定期清理，保持无灰尘、无污迹、</w:t>
            </w:r>
            <w:r>
              <w:rPr>
                <w:rFonts w:ascii="Calibri" w:hAnsi="Calibri" w:cs="Arial"/>
                <w:spacing w:val="-8"/>
                <w:szCs w:val="21"/>
              </w:rPr>
              <w:t xml:space="preserve">光亮清洁。</w:t>
            </w:r>
            <w:r/>
          </w:p>
        </w:tc>
        <w:tc>
          <w:tcPr>
            <w:tcW w:w="1559" w:type="dxa"/>
            <w:vAlign w:val="center"/>
            <w:textDirection w:val="lrTb"/>
            <w:noWrap w:val="false"/>
          </w:tcPr>
          <w:p>
            <w:pPr>
              <w:ind w:left="26"/>
              <w:jc w:val="center"/>
              <w:spacing w:before="78" w:after="80" w:line="220" w:lineRule="auto"/>
              <w:rPr>
                <w:rFonts w:ascii="Calibri" w:hAnsi="Calibri" w:cs="Arial"/>
                <w:szCs w:val="21"/>
              </w:rPr>
            </w:pPr>
            <w:r>
              <w:rPr>
                <w:rFonts w:ascii="Calibri" w:hAnsi="Calibri" w:cs="Arial"/>
                <w:spacing w:val="-9"/>
                <w:szCs w:val="21"/>
              </w:rPr>
              <w:t xml:space="preserve">不符扣</w:t>
            </w:r>
            <w:r>
              <w:rPr>
                <w:rFonts w:ascii="Calibri" w:hAnsi="Calibri" w:cs="Arial"/>
                <w:spacing w:val="-9"/>
                <w:szCs w:val="21"/>
              </w:rPr>
              <w:t xml:space="preserve">1</w:t>
            </w:r>
            <w:r>
              <w:rPr>
                <w:rFonts w:ascii="Calibri" w:hAnsi="Calibri" w:cs="Arial"/>
                <w:spacing w:val="-9"/>
                <w:szCs w:val="21"/>
              </w:rPr>
              <w:t xml:space="preserve">分</w:t>
            </w:r>
            <w:r/>
          </w:p>
        </w:tc>
      </w:tr>
      <w:tr>
        <w:trPr>
          <w:trHeight w:val="288"/>
        </w:trPr>
        <w:tc>
          <w:tcPr>
            <w:tcW w:w="709" w:type="dxa"/>
            <w:vAlign w:val="center"/>
            <w:vMerge w:val="continue"/>
            <w:textDirection w:val="lrTb"/>
            <w:noWrap w:val="false"/>
          </w:tcPr>
          <w:p>
            <w:pPr>
              <w:jc w:val="center"/>
              <w:spacing w:after="160" w:line="278" w:lineRule="auto"/>
              <w:rPr>
                <w:rFonts w:ascii="Arial" w:hAnsi="Calibri"/>
                <w:szCs w:val="20"/>
              </w:rPr>
            </w:pPr>
            <w:r>
              <w:rPr>
                <w:rFonts w:ascii="Arial" w:hAnsi="Calibri"/>
                <w:szCs w:val="20"/>
              </w:rPr>
            </w:r>
            <w:r/>
          </w:p>
        </w:tc>
        <w:tc>
          <w:tcPr>
            <w:tcW w:w="1070" w:type="dxa"/>
            <w:vAlign w:val="center"/>
            <w:textDirection w:val="lrTb"/>
            <w:noWrap w:val="false"/>
          </w:tcPr>
          <w:p>
            <w:pPr>
              <w:ind w:left="16"/>
              <w:jc w:val="center"/>
              <w:spacing w:before="78" w:after="80" w:line="240" w:lineRule="atLeast"/>
              <w:rPr>
                <w:rFonts w:ascii="Calibri" w:hAnsi="Calibri" w:cs="Arial"/>
                <w:szCs w:val="21"/>
              </w:rPr>
            </w:pPr>
            <w:r>
              <w:rPr>
                <w:rFonts w:ascii="Calibri" w:hAnsi="Calibri" w:cs="Arial"/>
                <w:szCs w:val="21"/>
              </w:rPr>
              <w:t xml:space="preserve">6</w:t>
            </w:r>
            <w:r/>
          </w:p>
        </w:tc>
        <w:tc>
          <w:tcPr>
            <w:tcW w:w="1465" w:type="dxa"/>
            <w:vAlign w:val="center"/>
            <w:textDirection w:val="lrTb"/>
            <w:noWrap w:val="false"/>
          </w:tcPr>
          <w:p>
            <w:pPr>
              <w:ind w:left="16" w:right="11" w:hanging="1"/>
              <w:jc w:val="center"/>
              <w:spacing w:before="205" w:after="80" w:line="244" w:lineRule="auto"/>
              <w:rPr>
                <w:rFonts w:ascii="Calibri" w:hAnsi="Calibri" w:cs="Arial"/>
                <w:szCs w:val="21"/>
              </w:rPr>
            </w:pPr>
            <w:r>
              <w:rPr>
                <w:rFonts w:ascii="Calibri" w:hAnsi="Calibri" w:cs="Arial"/>
                <w:spacing w:val="14"/>
                <w:szCs w:val="21"/>
              </w:rPr>
              <w:t xml:space="preserve">运动场、卫</w:t>
            </w:r>
            <w:r>
              <w:rPr>
                <w:rFonts w:ascii="Calibri" w:hAnsi="Calibri" w:cs="Arial"/>
                <w:spacing w:val="-3"/>
                <w:szCs w:val="21"/>
              </w:rPr>
              <w:t xml:space="preserve">生间</w:t>
            </w:r>
            <w:r/>
          </w:p>
        </w:tc>
        <w:tc>
          <w:tcPr>
            <w:tcW w:w="4836" w:type="dxa"/>
            <w:vAlign w:val="center"/>
            <w:textDirection w:val="lrTb"/>
            <w:noWrap w:val="false"/>
          </w:tcPr>
          <w:p>
            <w:pPr>
              <w:ind w:left="18" w:right="6" w:hanging="1"/>
              <w:jc w:val="center"/>
              <w:spacing w:before="51" w:after="80" w:line="233" w:lineRule="auto"/>
              <w:rPr>
                <w:rFonts w:ascii="Calibri" w:hAnsi="Calibri" w:cs="Arial"/>
                <w:szCs w:val="21"/>
              </w:rPr>
            </w:pPr>
            <w:r>
              <w:rPr>
                <w:rFonts w:ascii="Calibri" w:hAnsi="Calibri" w:cs="Arial"/>
                <w:spacing w:val="-1"/>
                <w:szCs w:val="21"/>
              </w:rPr>
              <w:t xml:space="preserve">每天上、下午各彻底清扫一次，保</w:t>
            </w:r>
            <w:r>
              <w:rPr>
                <w:rFonts w:ascii="Calibri" w:hAnsi="Calibri" w:cs="Arial"/>
                <w:spacing w:val="-3"/>
                <w:szCs w:val="21"/>
              </w:rPr>
              <w:t xml:space="preserve">持运动场、卫生间地面清洁干净、</w:t>
            </w:r>
            <w:r>
              <w:rPr>
                <w:rFonts w:ascii="Calibri" w:hAnsi="Calibri" w:cs="Arial"/>
                <w:spacing w:val="-4"/>
                <w:szCs w:val="21"/>
              </w:rPr>
              <w:t xml:space="preserve">无杂物，无积水、无烟头。</w:t>
            </w:r>
            <w:r/>
          </w:p>
        </w:tc>
        <w:tc>
          <w:tcPr>
            <w:tcW w:w="1559" w:type="dxa"/>
            <w:vAlign w:val="center"/>
            <w:textDirection w:val="lrTb"/>
            <w:noWrap w:val="false"/>
          </w:tcPr>
          <w:p>
            <w:pPr>
              <w:ind w:left="24" w:right="15" w:firstLine="1"/>
              <w:jc w:val="center"/>
              <w:spacing w:before="206" w:after="80" w:line="242" w:lineRule="auto"/>
              <w:rPr>
                <w:rFonts w:ascii="Calibri" w:hAnsi="Calibri" w:cs="Arial"/>
                <w:szCs w:val="21"/>
              </w:rPr>
            </w:pPr>
            <w:r>
              <w:rPr>
                <w:rFonts w:ascii="Calibri" w:hAnsi="Calibri" w:cs="Arial"/>
                <w:spacing w:val="12"/>
                <w:szCs w:val="21"/>
              </w:rPr>
              <w:t xml:space="preserve">一项（次）不</w:t>
            </w:r>
            <w:r>
              <w:rPr>
                <w:rFonts w:ascii="Calibri" w:hAnsi="Calibri" w:cs="Arial"/>
                <w:spacing w:val="-4"/>
                <w:szCs w:val="21"/>
              </w:rPr>
              <w:t xml:space="preserve">符扣</w:t>
            </w:r>
            <w:r>
              <w:rPr>
                <w:rFonts w:ascii="Calibri" w:hAnsi="Calibri" w:cs="Arial"/>
                <w:spacing w:val="-4"/>
                <w:szCs w:val="21"/>
              </w:rPr>
              <w:t xml:space="preserve">0.5</w:t>
            </w:r>
            <w:r>
              <w:rPr>
                <w:rFonts w:ascii="Calibri" w:hAnsi="Calibri" w:cs="Arial"/>
                <w:spacing w:val="-4"/>
                <w:szCs w:val="21"/>
              </w:rPr>
              <w:t xml:space="preserve">分</w:t>
            </w:r>
            <w:r/>
          </w:p>
        </w:tc>
      </w:tr>
      <w:tr>
        <w:trPr>
          <w:trHeight w:val="288"/>
        </w:trPr>
        <w:tc>
          <w:tcPr>
            <w:tcW w:w="709" w:type="dxa"/>
            <w:vAlign w:val="center"/>
            <w:vMerge w:val="continue"/>
            <w:textDirection w:val="lrTb"/>
            <w:noWrap w:val="false"/>
          </w:tcPr>
          <w:p>
            <w:pPr>
              <w:jc w:val="center"/>
              <w:spacing w:after="160" w:line="278" w:lineRule="auto"/>
              <w:rPr>
                <w:rFonts w:ascii="Arial" w:hAnsi="Calibri"/>
                <w:szCs w:val="20"/>
              </w:rPr>
            </w:pPr>
            <w:r>
              <w:rPr>
                <w:rFonts w:ascii="Arial" w:hAnsi="Calibri"/>
                <w:szCs w:val="20"/>
              </w:rPr>
            </w:r>
            <w:r/>
          </w:p>
        </w:tc>
        <w:tc>
          <w:tcPr>
            <w:tcW w:w="1070" w:type="dxa"/>
            <w:vAlign w:val="center"/>
            <w:textDirection w:val="lrTb"/>
            <w:noWrap w:val="false"/>
          </w:tcPr>
          <w:p>
            <w:pPr>
              <w:ind w:left="20"/>
              <w:jc w:val="center"/>
              <w:spacing w:before="78" w:after="80" w:line="240" w:lineRule="atLeast"/>
              <w:rPr>
                <w:rFonts w:ascii="Calibri" w:hAnsi="Calibri" w:cs="Arial"/>
                <w:szCs w:val="21"/>
              </w:rPr>
            </w:pPr>
            <w:r>
              <w:rPr>
                <w:rFonts w:ascii="Calibri" w:hAnsi="Calibri" w:cs="Arial"/>
                <w:szCs w:val="21"/>
              </w:rPr>
              <w:t xml:space="preserve">7</w:t>
            </w:r>
            <w:r/>
          </w:p>
        </w:tc>
        <w:tc>
          <w:tcPr>
            <w:tcW w:w="1465" w:type="dxa"/>
            <w:vAlign w:val="center"/>
            <w:textDirection w:val="lrTb"/>
            <w:noWrap w:val="false"/>
          </w:tcPr>
          <w:p>
            <w:pPr>
              <w:ind w:left="16" w:right="11"/>
              <w:jc w:val="center"/>
              <w:spacing w:before="208" w:after="80" w:line="242" w:lineRule="auto"/>
              <w:rPr>
                <w:rFonts w:ascii="Calibri" w:hAnsi="Calibri" w:cs="Arial"/>
                <w:szCs w:val="21"/>
              </w:rPr>
            </w:pPr>
            <w:r>
              <w:rPr>
                <w:rFonts w:ascii="Calibri" w:hAnsi="Calibri" w:cs="Arial"/>
                <w:spacing w:val="45"/>
                <w:szCs w:val="21"/>
              </w:rPr>
              <w:t xml:space="preserve">停车场或车</w:t>
            </w:r>
            <w:r>
              <w:rPr>
                <w:rFonts w:ascii="Calibri" w:hAnsi="Calibri" w:cs="Arial"/>
                <w:szCs w:val="21"/>
              </w:rPr>
              <w:t xml:space="preserve">库</w:t>
            </w:r>
            <w:r/>
          </w:p>
        </w:tc>
        <w:tc>
          <w:tcPr>
            <w:tcW w:w="4836" w:type="dxa"/>
            <w:vAlign w:val="center"/>
            <w:textDirection w:val="lrTb"/>
            <w:noWrap w:val="false"/>
          </w:tcPr>
          <w:p>
            <w:pPr>
              <w:ind w:left="17" w:right="6"/>
              <w:jc w:val="center"/>
              <w:spacing w:before="53" w:after="80" w:line="232" w:lineRule="auto"/>
              <w:rPr>
                <w:rFonts w:ascii="Calibri" w:hAnsi="Calibri" w:cs="Arial"/>
                <w:szCs w:val="21"/>
              </w:rPr>
            </w:pPr>
            <w:r>
              <w:rPr>
                <w:rFonts w:ascii="Calibri" w:hAnsi="Calibri" w:cs="Arial"/>
                <w:spacing w:val="-1"/>
                <w:szCs w:val="21"/>
              </w:rPr>
              <w:t xml:space="preserve">每天循环保洁，无杂物，无积水，标识、指示牌等公共设施目视无灰</w:t>
            </w:r>
            <w:r>
              <w:rPr>
                <w:rFonts w:ascii="Calibri" w:hAnsi="Calibri" w:cs="Arial"/>
                <w:spacing w:val="-12"/>
                <w:szCs w:val="21"/>
              </w:rPr>
              <w:t xml:space="preserve">尘。</w:t>
            </w:r>
            <w:r/>
          </w:p>
        </w:tc>
        <w:tc>
          <w:tcPr>
            <w:tcW w:w="1559" w:type="dxa"/>
            <w:vAlign w:val="center"/>
            <w:textDirection w:val="lrTb"/>
            <w:noWrap w:val="false"/>
          </w:tcPr>
          <w:p>
            <w:pPr>
              <w:ind w:left="24" w:right="15" w:firstLine="1"/>
              <w:jc w:val="center"/>
              <w:spacing w:before="208" w:after="80" w:line="242" w:lineRule="auto"/>
              <w:rPr>
                <w:rFonts w:ascii="Calibri" w:hAnsi="Calibri" w:cs="Arial"/>
                <w:szCs w:val="21"/>
              </w:rPr>
            </w:pPr>
            <w:r>
              <w:rPr>
                <w:rFonts w:ascii="Calibri" w:hAnsi="Calibri" w:cs="Arial"/>
                <w:spacing w:val="12"/>
                <w:szCs w:val="21"/>
              </w:rPr>
              <w:t xml:space="preserve">一项（次）不</w:t>
            </w:r>
            <w:r>
              <w:rPr>
                <w:rFonts w:ascii="Calibri" w:hAnsi="Calibri" w:cs="Arial"/>
                <w:spacing w:val="-4"/>
                <w:szCs w:val="21"/>
              </w:rPr>
              <w:t xml:space="preserve">符扣</w:t>
            </w:r>
            <w:r>
              <w:rPr>
                <w:rFonts w:ascii="Calibri" w:hAnsi="Calibri" w:cs="Arial"/>
                <w:spacing w:val="-4"/>
                <w:szCs w:val="21"/>
              </w:rPr>
              <w:t xml:space="preserve">0.5</w:t>
            </w:r>
            <w:r>
              <w:rPr>
                <w:rFonts w:ascii="Calibri" w:hAnsi="Calibri" w:cs="Arial"/>
                <w:spacing w:val="-4"/>
                <w:szCs w:val="21"/>
              </w:rPr>
              <w:t xml:space="preserve">分</w:t>
            </w:r>
            <w:r/>
          </w:p>
        </w:tc>
      </w:tr>
      <w:tr>
        <w:trPr>
          <w:trHeight w:val="288"/>
        </w:trPr>
        <w:tc>
          <w:tcPr>
            <w:tcW w:w="709" w:type="dxa"/>
            <w:vAlign w:val="center"/>
            <w:vMerge w:val="continue"/>
            <w:textDirection w:val="lrTb"/>
            <w:noWrap w:val="false"/>
          </w:tcPr>
          <w:p>
            <w:pPr>
              <w:jc w:val="center"/>
              <w:spacing w:after="160" w:line="278" w:lineRule="auto"/>
              <w:rPr>
                <w:rFonts w:ascii="Arial" w:hAnsi="Calibri"/>
                <w:szCs w:val="20"/>
              </w:rPr>
            </w:pPr>
            <w:r>
              <w:rPr>
                <w:rFonts w:ascii="Arial" w:hAnsi="Calibri"/>
                <w:szCs w:val="20"/>
              </w:rPr>
            </w:r>
            <w:r/>
          </w:p>
        </w:tc>
        <w:tc>
          <w:tcPr>
            <w:tcW w:w="1070" w:type="dxa"/>
            <w:vAlign w:val="center"/>
            <w:textDirection w:val="lrTb"/>
            <w:noWrap w:val="false"/>
          </w:tcPr>
          <w:p>
            <w:pPr>
              <w:ind w:left="15"/>
              <w:jc w:val="center"/>
              <w:spacing w:before="56" w:after="80" w:line="216" w:lineRule="auto"/>
              <w:rPr>
                <w:rFonts w:ascii="Calibri" w:hAnsi="Calibri" w:cs="Arial"/>
                <w:szCs w:val="21"/>
              </w:rPr>
            </w:pPr>
            <w:r>
              <w:rPr>
                <w:rFonts w:ascii="Calibri" w:hAnsi="Calibri" w:cs="Arial"/>
                <w:szCs w:val="21"/>
              </w:rPr>
              <w:t xml:space="preserve">8</w:t>
            </w:r>
            <w:r/>
          </w:p>
        </w:tc>
        <w:tc>
          <w:tcPr>
            <w:tcW w:w="1465" w:type="dxa"/>
            <w:vAlign w:val="center"/>
            <w:textDirection w:val="lrTb"/>
            <w:noWrap w:val="false"/>
          </w:tcPr>
          <w:p>
            <w:pPr>
              <w:ind w:left="20"/>
              <w:jc w:val="center"/>
              <w:spacing w:before="56" w:after="80" w:line="216" w:lineRule="auto"/>
              <w:rPr>
                <w:rFonts w:ascii="Calibri" w:hAnsi="Calibri" w:cs="Arial"/>
                <w:szCs w:val="21"/>
              </w:rPr>
            </w:pPr>
            <w:r>
              <w:rPr>
                <w:rFonts w:ascii="Calibri" w:hAnsi="Calibri" w:cs="Arial"/>
                <w:spacing w:val="-3"/>
                <w:szCs w:val="21"/>
              </w:rPr>
              <w:t xml:space="preserve">外墙、窗</w:t>
            </w:r>
            <w:r/>
          </w:p>
        </w:tc>
        <w:tc>
          <w:tcPr>
            <w:tcW w:w="4836" w:type="dxa"/>
            <w:vAlign w:val="center"/>
            <w:textDirection w:val="lrTb"/>
            <w:noWrap w:val="false"/>
          </w:tcPr>
          <w:p>
            <w:pPr>
              <w:ind w:left="18"/>
              <w:jc w:val="center"/>
              <w:spacing w:before="56" w:after="80" w:line="216" w:lineRule="auto"/>
              <w:rPr>
                <w:rFonts w:ascii="Calibri" w:hAnsi="Calibri" w:cs="Arial"/>
                <w:szCs w:val="21"/>
              </w:rPr>
            </w:pPr>
            <w:r>
              <w:rPr>
                <w:rFonts w:ascii="Calibri" w:hAnsi="Calibri" w:cs="Arial"/>
                <w:spacing w:val="-4"/>
                <w:szCs w:val="21"/>
              </w:rPr>
              <w:t xml:space="preserve">保持洁净、光亮、无灰尘。</w:t>
            </w:r>
            <w:r/>
          </w:p>
        </w:tc>
        <w:tc>
          <w:tcPr>
            <w:tcW w:w="1559" w:type="dxa"/>
            <w:vAlign w:val="center"/>
            <w:textDirection w:val="lrTb"/>
            <w:noWrap w:val="false"/>
          </w:tcPr>
          <w:p>
            <w:pPr>
              <w:ind w:left="26"/>
              <w:jc w:val="center"/>
              <w:spacing w:before="56" w:after="80" w:line="216" w:lineRule="auto"/>
              <w:rPr>
                <w:rFonts w:ascii="Calibri" w:hAnsi="Calibri" w:cs="Arial"/>
                <w:szCs w:val="21"/>
              </w:rPr>
            </w:pPr>
            <w:r>
              <w:rPr>
                <w:rFonts w:ascii="Calibri" w:hAnsi="Calibri" w:cs="Arial"/>
                <w:spacing w:val="-9"/>
                <w:szCs w:val="21"/>
              </w:rPr>
              <w:t xml:space="preserve">不符扣</w:t>
            </w:r>
            <w:r>
              <w:rPr>
                <w:rFonts w:ascii="Calibri" w:hAnsi="Calibri" w:cs="Arial"/>
                <w:spacing w:val="-9"/>
                <w:szCs w:val="21"/>
              </w:rPr>
              <w:t xml:space="preserve">1</w:t>
            </w:r>
            <w:r>
              <w:rPr>
                <w:rFonts w:ascii="Calibri" w:hAnsi="Calibri" w:cs="Arial"/>
                <w:spacing w:val="-9"/>
                <w:szCs w:val="21"/>
              </w:rPr>
              <w:t xml:space="preserve">分</w:t>
            </w:r>
            <w:r/>
          </w:p>
        </w:tc>
      </w:tr>
      <w:tr>
        <w:trPr>
          <w:trHeight w:val="288"/>
        </w:trPr>
        <w:tc>
          <w:tcPr>
            <w:tcBorders>
              <w:bottom w:val="single" w:color="808080" w:sz="4" w:space="0"/>
            </w:tcBorders>
            <w:tcW w:w="709" w:type="dxa"/>
            <w:vAlign w:val="center"/>
            <w:vMerge w:val="continue"/>
            <w:textDirection w:val="lrTb"/>
            <w:noWrap w:val="false"/>
          </w:tcPr>
          <w:p>
            <w:pPr>
              <w:jc w:val="center"/>
              <w:spacing w:after="160" w:line="278" w:lineRule="auto"/>
              <w:rPr>
                <w:rFonts w:ascii="Arial" w:hAnsi="Calibri"/>
                <w:szCs w:val="20"/>
              </w:rPr>
            </w:pPr>
            <w:r>
              <w:rPr>
                <w:rFonts w:ascii="Arial" w:hAnsi="Calibri"/>
                <w:szCs w:val="20"/>
              </w:rPr>
            </w:r>
            <w:r/>
          </w:p>
        </w:tc>
        <w:tc>
          <w:tcPr>
            <w:tcW w:w="1070" w:type="dxa"/>
            <w:textDirection w:val="lrTb"/>
            <w:noWrap w:val="false"/>
          </w:tcPr>
          <w:p>
            <w:pPr>
              <w:ind w:left="15"/>
              <w:jc w:val="center"/>
              <w:spacing w:before="56" w:after="80" w:line="216" w:lineRule="auto"/>
              <w:rPr>
                <w:rFonts w:ascii="Calibri" w:hAnsi="Calibri" w:cs="Arial"/>
                <w:szCs w:val="21"/>
              </w:rPr>
            </w:pPr>
            <w:r>
              <w:rPr>
                <w:rFonts w:ascii="Calibri" w:hAnsi="Calibri" w:cs="Arial"/>
                <w:szCs w:val="21"/>
              </w:rPr>
              <w:t xml:space="preserve">9</w:t>
            </w:r>
            <w:r/>
          </w:p>
        </w:tc>
        <w:tc>
          <w:tcPr>
            <w:tcW w:w="1465" w:type="dxa"/>
            <w:textDirection w:val="lrTb"/>
            <w:noWrap w:val="false"/>
          </w:tcPr>
          <w:p>
            <w:pPr>
              <w:ind w:left="18"/>
              <w:jc w:val="center"/>
              <w:spacing w:before="56" w:after="80" w:line="216" w:lineRule="auto"/>
              <w:rPr>
                <w:rFonts w:ascii="Calibri" w:hAnsi="Calibri" w:cs="Arial"/>
                <w:szCs w:val="21"/>
              </w:rPr>
            </w:pPr>
            <w:r>
              <w:rPr>
                <w:rFonts w:ascii="Calibri" w:hAnsi="Calibri" w:cs="Arial"/>
                <w:szCs w:val="21"/>
              </w:rPr>
              <w:t xml:space="preserve">水面</w:t>
            </w:r>
            <w:r/>
          </w:p>
        </w:tc>
        <w:tc>
          <w:tcPr>
            <w:tcW w:w="4836" w:type="dxa"/>
            <w:textDirection w:val="lrTb"/>
            <w:noWrap w:val="false"/>
          </w:tcPr>
          <w:p>
            <w:pPr>
              <w:ind w:left="16" w:right="16"/>
              <w:jc w:val="center"/>
              <w:spacing w:before="56" w:after="80" w:line="216" w:lineRule="auto"/>
              <w:rPr>
                <w:rFonts w:ascii="Calibri" w:hAnsi="Calibri" w:cs="Arial"/>
                <w:szCs w:val="21"/>
              </w:rPr>
            </w:pPr>
            <w:r>
              <w:rPr>
                <w:rFonts w:ascii="Calibri" w:hAnsi="Calibri" w:cs="Arial"/>
                <w:szCs w:val="21"/>
              </w:rPr>
              <w:t xml:space="preserve">对水面漂浮物及时打捞，保持水面清洁无杂物。</w:t>
            </w:r>
            <w:r/>
          </w:p>
        </w:tc>
        <w:tc>
          <w:tcPr>
            <w:tcW w:w="1559" w:type="dxa"/>
            <w:textDirection w:val="lrTb"/>
            <w:noWrap w:val="false"/>
          </w:tcPr>
          <w:p>
            <w:pPr>
              <w:ind w:left="26"/>
              <w:jc w:val="center"/>
              <w:spacing w:before="56" w:after="80" w:line="216" w:lineRule="auto"/>
              <w:rPr>
                <w:rFonts w:ascii="Calibri" w:hAnsi="Calibri" w:cs="Arial"/>
                <w:szCs w:val="21"/>
              </w:rPr>
            </w:pPr>
            <w:r>
              <w:rPr>
                <w:rFonts w:ascii="Calibri" w:hAnsi="Calibri" w:cs="Arial"/>
                <w:szCs w:val="21"/>
              </w:rPr>
              <w:t xml:space="preserve">不符扣</w:t>
            </w:r>
            <w:r>
              <w:rPr>
                <w:rFonts w:ascii="Calibri" w:hAnsi="Calibri" w:cs="Arial"/>
                <w:szCs w:val="21"/>
              </w:rPr>
              <w:t xml:space="preserve">1</w:t>
            </w:r>
            <w:r>
              <w:rPr>
                <w:rFonts w:ascii="Calibri" w:hAnsi="Calibri" w:cs="Arial"/>
                <w:szCs w:val="21"/>
              </w:rPr>
              <w:t xml:space="preserve">分</w:t>
            </w:r>
            <w:r/>
          </w:p>
        </w:tc>
      </w:tr>
      <w:tr>
        <w:trPr>
          <w:trHeight w:val="288"/>
        </w:trPr>
        <w:tc>
          <w:tcPr>
            <w:gridSpan w:val="3"/>
            <w:tcBorders>
              <w:top w:val="single" w:color="808080" w:sz="4" w:space="0"/>
              <w:bottom w:val="single" w:color="808080" w:sz="4" w:space="0"/>
            </w:tcBorders>
            <w:tcW w:w="3244" w:type="dxa"/>
            <w:vAlign w:val="center"/>
            <w:textDirection w:val="lrTb"/>
            <w:noWrap w:val="false"/>
          </w:tcPr>
          <w:p>
            <w:pPr>
              <w:ind w:left="16"/>
              <w:jc w:val="center"/>
              <w:spacing w:before="78" w:after="80" w:line="220" w:lineRule="auto"/>
              <w:rPr>
                <w:rFonts w:ascii="Calibri" w:hAnsi="Calibri" w:cs="Arial"/>
                <w:spacing w:val="-3"/>
                <w:szCs w:val="21"/>
              </w:rPr>
            </w:pPr>
            <w:r>
              <w:rPr>
                <w:rFonts w:ascii="Calibri" w:hAnsi="Calibri" w:cs="Arial"/>
                <w:spacing w:val="-2"/>
                <w:szCs w:val="21"/>
              </w:rPr>
              <w:t xml:space="preserve">其他问题及处理意见</w:t>
            </w:r>
            <w:r/>
          </w:p>
        </w:tc>
        <w:tc>
          <w:tcPr>
            <w:tcW w:w="4836" w:type="dxa"/>
            <w:vAlign w:val="center"/>
            <w:textDirection w:val="lrTb"/>
            <w:noWrap w:val="false"/>
          </w:tcPr>
          <w:p>
            <w:pPr>
              <w:ind w:left="18" w:right="6" w:firstLine="2"/>
              <w:jc w:val="left"/>
              <w:spacing w:before="55" w:after="80" w:line="231" w:lineRule="auto"/>
              <w:rPr>
                <w:rFonts w:ascii="Calibri" w:hAnsi="Calibri" w:cs="Arial"/>
                <w:szCs w:val="21"/>
              </w:rPr>
            </w:pPr>
            <w:r>
              <w:rPr>
                <w:rFonts w:ascii="Calibri" w:hAnsi="Calibri" w:cs="Arial"/>
                <w:szCs w:val="21"/>
              </w:rPr>
              <w:t xml:space="preserve">发生投诉或出现问题、造成采购人重大损失</w:t>
            </w:r>
            <w:r/>
          </w:p>
        </w:tc>
        <w:tc>
          <w:tcPr>
            <w:tcW w:w="1559" w:type="dxa"/>
            <w:vAlign w:val="center"/>
            <w:textDirection w:val="lrTb"/>
            <w:noWrap w:val="false"/>
          </w:tcPr>
          <w:p>
            <w:pPr>
              <w:ind w:left="25"/>
              <w:jc w:val="left"/>
              <w:spacing w:before="210" w:after="80" w:line="220" w:lineRule="auto"/>
              <w:rPr>
                <w:rFonts w:ascii="Calibri" w:hAnsi="Calibri" w:cs="Arial"/>
                <w:szCs w:val="21"/>
              </w:rPr>
            </w:pPr>
            <w:r>
              <w:rPr>
                <w:rFonts w:ascii="Calibri" w:hAnsi="Calibri" w:cs="Arial"/>
                <w:szCs w:val="21"/>
              </w:rPr>
              <w:t xml:space="preserve">酌情扣分</w:t>
            </w:r>
            <w:r/>
          </w:p>
        </w:tc>
      </w:tr>
    </w:tbl>
    <w:p>
      <w:pPr>
        <w:spacing w:after="160" w:line="91" w:lineRule="auto"/>
        <w:rPr>
          <w:rFonts w:ascii="Arial"/>
          <w:sz w:val="2"/>
        </w:rPr>
      </w:pPr>
      <w:r>
        <w:rPr>
          <w:rFonts w:ascii="Arial"/>
          <w:sz w:val="2"/>
        </w:rPr>
      </w:r>
      <w:r/>
    </w:p>
    <w:p>
      <w:pPr>
        <w:ind w:left="25"/>
        <w:spacing w:before="33" w:after="160" w:line="214" w:lineRule="auto"/>
        <w:rPr>
          <w:rFonts w:hint="eastAsia" w:ascii="宋体" w:hAnsi="宋体" w:cs="宋体"/>
          <w:sz w:val="24"/>
        </w:rPr>
      </w:pPr>
      <w:r>
        <w:rPr>
          <w:rFonts w:ascii="宋体" w:hAnsi="宋体" w:cs="宋体"/>
          <w:b/>
          <w:bCs/>
          <w:spacing w:val="-3"/>
          <w:sz w:val="24"/>
        </w:rPr>
        <w:t xml:space="preserve">宿舍管理服务标准及考核</w:t>
      </w:r>
      <w:r/>
    </w:p>
    <w:tbl>
      <w:tblPr>
        <w:tblStyle w:val="2242"/>
        <w:tblW w:w="9622" w:type="dxa"/>
        <w:tblInd w:w="12"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Look w:val="04A0" w:firstRow="1" w:lastRow="0" w:firstColumn="1" w:lastColumn="0" w:noHBand="0" w:noVBand="1"/>
      </w:tblPr>
      <w:tblGrid>
        <w:gridCol w:w="550"/>
        <w:gridCol w:w="5812"/>
        <w:gridCol w:w="3260"/>
      </w:tblGrid>
      <w:tr>
        <w:trPr>
          <w:trHeight w:val="354"/>
        </w:trPr>
        <w:tc>
          <w:tcPr>
            <w:tcW w:w="550" w:type="dxa"/>
            <w:vAlign w:val="center"/>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序号</w:t>
            </w:r>
            <w:r/>
          </w:p>
        </w:tc>
        <w:tc>
          <w:tcPr>
            <w:tcW w:w="5812" w:type="dxa"/>
            <w:vAlign w:val="center"/>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考核内容</w:t>
            </w:r>
            <w:r/>
          </w:p>
        </w:tc>
        <w:tc>
          <w:tcPr>
            <w:tcW w:w="3260" w:type="dxa"/>
            <w:vAlign w:val="center"/>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扣分标准</w:t>
            </w:r>
            <w:r/>
          </w:p>
        </w:tc>
      </w:tr>
      <w:tr>
        <w:trPr>
          <w:trHeight w:val="349"/>
        </w:trPr>
        <w:tc>
          <w:tcPr>
            <w:tcW w:w="550" w:type="dxa"/>
            <w:vAlign w:val="center"/>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1</w:t>
            </w:r>
            <w:r/>
          </w:p>
        </w:tc>
        <w:tc>
          <w:tcPr>
            <w:tcW w:w="5812" w:type="dxa"/>
            <w:vAlign w:val="center"/>
            <w:textDirection w:val="lrTb"/>
            <w:noWrap w:val="false"/>
          </w:tcPr>
          <w:p>
            <w:pPr>
              <w:ind w:left="17" w:right="6" w:hanging="23"/>
              <w:jc w:val="center"/>
              <w:spacing w:before="53" w:after="80" w:line="232" w:lineRule="auto"/>
              <w:rPr>
                <w:rFonts w:ascii="Calibri" w:hAnsi="Calibri" w:cs="Arial"/>
                <w:spacing w:val="-1"/>
                <w:szCs w:val="21"/>
              </w:rPr>
            </w:pPr>
            <w:r>
              <w:rPr>
                <w:rFonts w:ascii="Calibri" w:hAnsi="Calibri" w:cs="Arial"/>
                <w:spacing w:val="-1"/>
                <w:szCs w:val="21"/>
              </w:rPr>
              <w:t xml:space="preserve">在岗职工挂牌上岗，服装按规定着装，谈吐文明。</w:t>
            </w:r>
            <w:r/>
          </w:p>
        </w:tc>
        <w:tc>
          <w:tcPr>
            <w:tcW w:w="3260" w:type="dxa"/>
            <w:vAlign w:val="center"/>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发现一次扣</w:t>
            </w:r>
            <w:r>
              <w:rPr>
                <w:rFonts w:ascii="Calibri" w:hAnsi="Calibri" w:cs="Arial"/>
                <w:spacing w:val="-1"/>
                <w:szCs w:val="21"/>
              </w:rPr>
              <w:t xml:space="preserve">1</w:t>
            </w:r>
            <w:r>
              <w:rPr>
                <w:rFonts w:ascii="Calibri" w:hAnsi="Calibri" w:cs="Arial"/>
                <w:spacing w:val="-1"/>
                <w:szCs w:val="21"/>
              </w:rPr>
              <w:t xml:space="preserve">分。</w:t>
            </w:r>
            <w:r/>
          </w:p>
        </w:tc>
      </w:tr>
      <w:tr>
        <w:trPr>
          <w:trHeight w:val="340"/>
        </w:trPr>
        <w:tc>
          <w:tcPr>
            <w:tcW w:w="550" w:type="dxa"/>
            <w:vAlign w:val="center"/>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2</w:t>
            </w:r>
            <w:r/>
          </w:p>
        </w:tc>
        <w:tc>
          <w:tcPr>
            <w:tcW w:w="5812" w:type="dxa"/>
            <w:vAlign w:val="center"/>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岗前培训考核，持证上岗。</w:t>
            </w:r>
            <w:r/>
          </w:p>
        </w:tc>
        <w:tc>
          <w:tcPr>
            <w:tcW w:w="3260" w:type="dxa"/>
            <w:vAlign w:val="center"/>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发现无上岗证扣</w:t>
            </w:r>
            <w:r>
              <w:rPr>
                <w:rFonts w:ascii="Calibri" w:hAnsi="Calibri" w:cs="Arial"/>
                <w:spacing w:val="-1"/>
                <w:szCs w:val="21"/>
              </w:rPr>
              <w:t xml:space="preserve">1</w:t>
            </w:r>
            <w:r>
              <w:rPr>
                <w:rFonts w:ascii="Calibri" w:hAnsi="Calibri" w:cs="Arial"/>
                <w:spacing w:val="-1"/>
                <w:szCs w:val="21"/>
              </w:rPr>
              <w:t xml:space="preserve">分。</w:t>
            </w:r>
            <w:r/>
          </w:p>
        </w:tc>
      </w:tr>
      <w:tr>
        <w:trPr>
          <w:trHeight w:val="346"/>
        </w:trPr>
        <w:tc>
          <w:tcPr>
            <w:tcW w:w="550" w:type="dxa"/>
            <w:vAlign w:val="center"/>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3</w:t>
            </w:r>
            <w:r/>
          </w:p>
        </w:tc>
        <w:tc>
          <w:tcPr>
            <w:tcW w:w="5812" w:type="dxa"/>
            <w:vAlign w:val="center"/>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主动与学生交流，能熟记自己工作划分内的学生姓名，针对学生思想情况每周不少于</w:t>
            </w:r>
            <w:r>
              <w:rPr>
                <w:rFonts w:ascii="Calibri" w:hAnsi="Calibri" w:cs="Arial"/>
                <w:spacing w:val="-1"/>
                <w:szCs w:val="21"/>
              </w:rPr>
              <w:t xml:space="preserve">4</w:t>
            </w:r>
            <w:r>
              <w:rPr>
                <w:rFonts w:ascii="Calibri" w:hAnsi="Calibri" w:cs="Arial"/>
                <w:spacing w:val="-1"/>
                <w:szCs w:val="21"/>
              </w:rPr>
              <w:t xml:space="preserve">次交流。</w:t>
            </w:r>
            <w:r/>
          </w:p>
        </w:tc>
        <w:tc>
          <w:tcPr>
            <w:tcW w:w="3260" w:type="dxa"/>
            <w:vAlign w:val="center"/>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不熟悉，不了解学生，缺一次交流各扣</w:t>
            </w:r>
            <w:r>
              <w:rPr>
                <w:rFonts w:ascii="Calibri" w:hAnsi="Calibri" w:cs="Arial"/>
                <w:spacing w:val="-1"/>
                <w:szCs w:val="21"/>
              </w:rPr>
              <w:t xml:space="preserve">1</w:t>
            </w:r>
            <w:r>
              <w:rPr>
                <w:rFonts w:ascii="Calibri" w:hAnsi="Calibri" w:cs="Arial"/>
                <w:spacing w:val="-1"/>
                <w:szCs w:val="21"/>
              </w:rPr>
              <w:t xml:space="preserve">分。</w:t>
            </w:r>
            <w:r/>
          </w:p>
        </w:tc>
      </w:tr>
      <w:tr>
        <w:trPr>
          <w:trHeight w:val="228"/>
        </w:trPr>
        <w:tc>
          <w:tcPr>
            <w:tcW w:w="550" w:type="dxa"/>
            <w:vAlign w:val="center"/>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4</w:t>
            </w:r>
            <w:r/>
          </w:p>
        </w:tc>
        <w:tc>
          <w:tcPr>
            <w:tcW w:w="5812" w:type="dxa"/>
            <w:vAlign w:val="center"/>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主动与班主任沟通交流，掌握学生思想动态，发现班级学生情况及时联系。</w:t>
            </w:r>
            <w:r/>
          </w:p>
        </w:tc>
        <w:tc>
          <w:tcPr>
            <w:tcW w:w="3260" w:type="dxa"/>
            <w:vAlign w:val="center"/>
            <w:textDirection w:val="lrTb"/>
            <w:noWrap w:val="false"/>
          </w:tcPr>
          <w:p>
            <w:pPr>
              <w:ind w:left="17" w:right="6" w:hanging="2"/>
              <w:jc w:val="center"/>
              <w:spacing w:before="53" w:after="80" w:line="232" w:lineRule="auto"/>
              <w:rPr>
                <w:rFonts w:ascii="Calibri" w:hAnsi="Calibri" w:cs="Arial"/>
                <w:spacing w:val="-1"/>
                <w:szCs w:val="21"/>
              </w:rPr>
            </w:pPr>
            <w:r>
              <w:rPr>
                <w:rFonts w:ascii="Calibri" w:hAnsi="Calibri" w:cs="Arial"/>
                <w:spacing w:val="-1"/>
                <w:szCs w:val="21"/>
              </w:rPr>
              <w:t xml:space="preserve">有事不说，发现一次扣</w:t>
            </w:r>
            <w:r>
              <w:rPr>
                <w:rFonts w:ascii="Calibri" w:hAnsi="Calibri" w:cs="Arial"/>
                <w:spacing w:val="-1"/>
                <w:szCs w:val="21"/>
              </w:rPr>
              <w:t xml:space="preserve">1</w:t>
            </w:r>
            <w:r>
              <w:rPr>
                <w:rFonts w:ascii="Calibri" w:hAnsi="Calibri" w:cs="Arial"/>
                <w:spacing w:val="-1"/>
                <w:szCs w:val="21"/>
              </w:rPr>
              <w:t xml:space="preserve">分。</w:t>
            </w:r>
            <w:r/>
          </w:p>
        </w:tc>
      </w:tr>
      <w:tr>
        <w:trPr>
          <w:trHeight w:val="416"/>
        </w:trPr>
        <w:tc>
          <w:tcPr>
            <w:tcW w:w="550" w:type="dxa"/>
            <w:vAlign w:val="center"/>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5</w:t>
            </w:r>
            <w:r/>
          </w:p>
        </w:tc>
        <w:tc>
          <w:tcPr>
            <w:tcW w:w="5812" w:type="dxa"/>
            <w:vAlign w:val="center"/>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加强宿舍巡视，无宿舍</w:t>
            </w:r>
            <w:r>
              <w:rPr>
                <w:rFonts w:hint="eastAsia" w:ascii="Calibri" w:hAnsi="Calibri" w:cs="Arial"/>
                <w:spacing w:val="-1"/>
                <w:szCs w:val="21"/>
              </w:rPr>
              <w:t xml:space="preserve">管理员</w:t>
            </w:r>
            <w:r>
              <w:rPr>
                <w:rFonts w:ascii="Calibri" w:hAnsi="Calibri" w:cs="Arial"/>
                <w:spacing w:val="-1"/>
                <w:szCs w:val="21"/>
              </w:rPr>
              <w:t xml:space="preserve">脱岗现象，无外来人员进入宿舍及学生物品被偷事件发生，发现情况及时联系。</w:t>
            </w:r>
            <w:r/>
          </w:p>
        </w:tc>
        <w:tc>
          <w:tcPr>
            <w:tcW w:w="3260" w:type="dxa"/>
            <w:vAlign w:val="center"/>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因管理不善导致无关人员进入，扣</w:t>
            </w:r>
            <w:r>
              <w:rPr>
                <w:rFonts w:ascii="Calibri" w:hAnsi="Calibri" w:cs="Arial"/>
                <w:spacing w:val="-1"/>
                <w:szCs w:val="21"/>
              </w:rPr>
              <w:t xml:space="preserve">2</w:t>
            </w:r>
            <w:r>
              <w:rPr>
                <w:rFonts w:ascii="Calibri" w:hAnsi="Calibri" w:cs="Arial"/>
                <w:spacing w:val="-1"/>
                <w:szCs w:val="21"/>
              </w:rPr>
              <w:t xml:space="preserve">分；造成失窃的，酌情加重扣分。</w:t>
            </w:r>
            <w:r/>
          </w:p>
        </w:tc>
      </w:tr>
      <w:tr>
        <w:trPr>
          <w:trHeight w:val="413"/>
        </w:trPr>
        <w:tc>
          <w:tcPr>
            <w:tcW w:w="550" w:type="dxa"/>
            <w:vAlign w:val="center"/>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6</w:t>
            </w:r>
            <w:r/>
          </w:p>
        </w:tc>
        <w:tc>
          <w:tcPr>
            <w:tcW w:w="5812" w:type="dxa"/>
            <w:vAlign w:val="center"/>
            <w:textDirection w:val="lrTb"/>
            <w:noWrap w:val="false"/>
          </w:tcPr>
          <w:p>
            <w:pPr>
              <w:ind w:left="17" w:right="6" w:hanging="1"/>
              <w:jc w:val="center"/>
              <w:spacing w:before="53" w:after="80" w:line="232" w:lineRule="auto"/>
              <w:rPr>
                <w:rFonts w:ascii="Calibri" w:hAnsi="Calibri" w:cs="Arial"/>
                <w:spacing w:val="-1"/>
                <w:szCs w:val="21"/>
              </w:rPr>
            </w:pPr>
            <w:r>
              <w:rPr>
                <w:rFonts w:ascii="Calibri" w:hAnsi="Calibri" w:cs="Arial"/>
                <w:spacing w:val="-1"/>
                <w:szCs w:val="21"/>
              </w:rPr>
              <w:t xml:space="preserve">每学期有计划，有总结。每周一次宿管工作会议，并有记录，每月上报汇总小结一次。</w:t>
            </w:r>
            <w:r/>
          </w:p>
        </w:tc>
        <w:tc>
          <w:tcPr>
            <w:tcW w:w="3260" w:type="dxa"/>
            <w:vAlign w:val="center"/>
            <w:textDirection w:val="lrTb"/>
            <w:noWrap w:val="false"/>
          </w:tcPr>
          <w:p>
            <w:pPr>
              <w:ind w:left="17" w:right="6" w:hanging="6"/>
              <w:jc w:val="center"/>
              <w:spacing w:before="53" w:after="80" w:line="232" w:lineRule="auto"/>
              <w:rPr>
                <w:rFonts w:ascii="Calibri" w:hAnsi="Calibri" w:cs="Arial"/>
                <w:spacing w:val="-1"/>
                <w:szCs w:val="21"/>
              </w:rPr>
            </w:pPr>
            <w:r>
              <w:rPr>
                <w:rFonts w:ascii="Calibri" w:hAnsi="Calibri" w:cs="Arial"/>
                <w:spacing w:val="-1"/>
                <w:szCs w:val="21"/>
              </w:rPr>
              <w:t xml:space="preserve">缺一项扣</w:t>
            </w:r>
            <w:r>
              <w:rPr>
                <w:rFonts w:ascii="Calibri" w:hAnsi="Calibri" w:cs="Arial"/>
                <w:spacing w:val="-1"/>
                <w:szCs w:val="21"/>
              </w:rPr>
              <w:t xml:space="preserve">2</w:t>
            </w:r>
            <w:r>
              <w:rPr>
                <w:rFonts w:ascii="Calibri" w:hAnsi="Calibri" w:cs="Arial"/>
                <w:spacing w:val="-1"/>
                <w:szCs w:val="21"/>
              </w:rPr>
              <w:t xml:space="preserve">分，月度小结</w:t>
            </w:r>
            <w:r>
              <w:rPr>
                <w:rFonts w:ascii="Calibri" w:hAnsi="Calibri" w:cs="Arial"/>
                <w:spacing w:val="-1"/>
                <w:szCs w:val="21"/>
              </w:rPr>
              <w:t xml:space="preserve">5</w:t>
            </w:r>
            <w:r>
              <w:rPr>
                <w:rFonts w:ascii="Calibri" w:hAnsi="Calibri" w:cs="Arial"/>
                <w:spacing w:val="-1"/>
                <w:szCs w:val="21"/>
              </w:rPr>
              <w:t xml:space="preserve">分。</w:t>
            </w:r>
            <w:r/>
          </w:p>
        </w:tc>
      </w:tr>
      <w:tr>
        <w:trPr>
          <w:trHeight w:val="354"/>
        </w:trPr>
        <w:tc>
          <w:tcPr>
            <w:tcW w:w="550" w:type="dxa"/>
            <w:vAlign w:val="center"/>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7</w:t>
            </w:r>
            <w:r/>
          </w:p>
        </w:tc>
        <w:tc>
          <w:tcPr>
            <w:tcW w:w="5812" w:type="dxa"/>
            <w:vAlign w:val="center"/>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严禁</w:t>
            </w:r>
            <w:r>
              <w:rPr>
                <w:rFonts w:hint="eastAsia" w:ascii="Calibri" w:hAnsi="Calibri" w:cs="Arial"/>
                <w:spacing w:val="-1"/>
                <w:szCs w:val="21"/>
              </w:rPr>
              <w:t xml:space="preserve">宿舍管理员</w:t>
            </w:r>
            <w:r>
              <w:rPr>
                <w:rFonts w:ascii="Calibri" w:hAnsi="Calibri" w:cs="Arial"/>
                <w:spacing w:val="-1"/>
                <w:szCs w:val="21"/>
              </w:rPr>
              <w:t xml:space="preserve">在学生宿舍内进行经商、烧饭、炒菜、使用大功率电器、堆放杂物、存放自行车等现象。</w:t>
            </w:r>
            <w:r/>
          </w:p>
        </w:tc>
        <w:tc>
          <w:tcPr>
            <w:tcW w:w="3260" w:type="dxa"/>
            <w:vAlign w:val="center"/>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发现一项扣</w:t>
            </w:r>
            <w:r>
              <w:rPr>
                <w:rFonts w:ascii="Calibri" w:hAnsi="Calibri" w:cs="Arial"/>
                <w:spacing w:val="-1"/>
                <w:szCs w:val="21"/>
              </w:rPr>
              <w:t xml:space="preserve">2</w:t>
            </w:r>
            <w:r>
              <w:rPr>
                <w:rFonts w:ascii="Calibri" w:hAnsi="Calibri" w:cs="Arial"/>
                <w:spacing w:val="-1"/>
                <w:szCs w:val="21"/>
              </w:rPr>
              <w:t xml:space="preserve">分。</w:t>
            </w:r>
            <w:r/>
          </w:p>
        </w:tc>
      </w:tr>
      <w:tr>
        <w:trPr>
          <w:trHeight w:val="354"/>
        </w:trPr>
        <w:tc>
          <w:tcPr>
            <w:tcW w:w="550" w:type="dxa"/>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8</w:t>
            </w:r>
            <w:r/>
          </w:p>
        </w:tc>
        <w:tc>
          <w:tcPr>
            <w:tcW w:w="5812" w:type="dxa"/>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严禁在公共区域、工作场所和学生宿舍内吸烟；严禁饮酒。</w:t>
            </w:r>
            <w:r/>
          </w:p>
        </w:tc>
        <w:tc>
          <w:tcPr>
            <w:tcW w:w="3260" w:type="dxa"/>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发现一次扣</w:t>
            </w:r>
            <w:r>
              <w:rPr>
                <w:rFonts w:ascii="Calibri" w:hAnsi="Calibri" w:cs="Arial"/>
                <w:spacing w:val="-1"/>
                <w:szCs w:val="21"/>
              </w:rPr>
              <w:t xml:space="preserve">2</w:t>
            </w:r>
            <w:r>
              <w:rPr>
                <w:rFonts w:ascii="Calibri" w:hAnsi="Calibri" w:cs="Arial"/>
                <w:spacing w:val="-1"/>
                <w:szCs w:val="21"/>
              </w:rPr>
              <w:t xml:space="preserve">分。</w:t>
            </w:r>
            <w:r/>
          </w:p>
        </w:tc>
      </w:tr>
      <w:tr>
        <w:trPr>
          <w:trHeight w:val="354"/>
        </w:trPr>
        <w:tc>
          <w:tcPr>
            <w:tcW w:w="550" w:type="dxa"/>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9</w:t>
            </w:r>
            <w:r/>
          </w:p>
        </w:tc>
        <w:tc>
          <w:tcPr>
            <w:tcW w:w="5812" w:type="dxa"/>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走道、厕所、水池卫生每日打扫</w:t>
            </w:r>
            <w:r>
              <w:rPr>
                <w:rFonts w:ascii="Calibri" w:hAnsi="Calibri" w:cs="Arial"/>
                <w:spacing w:val="-1"/>
                <w:szCs w:val="21"/>
              </w:rPr>
              <w:t xml:space="preserve">2</w:t>
            </w:r>
            <w:r>
              <w:rPr>
                <w:rFonts w:ascii="Calibri" w:hAnsi="Calibri" w:cs="Arial"/>
                <w:spacing w:val="-1"/>
                <w:szCs w:val="21"/>
              </w:rPr>
              <w:t xml:space="preserve">次以上，并注意保洁，注意关水、关电。</w:t>
            </w:r>
            <w:r>
              <w:rPr>
                <w:rFonts w:ascii="Calibri" w:hAnsi="Calibri" w:cs="Arial"/>
                <w:spacing w:val="-1"/>
                <w:szCs w:val="21"/>
              </w:rPr>
              <w:t xml:space="preserve">(</w:t>
            </w:r>
            <w:r>
              <w:rPr>
                <w:rFonts w:ascii="Calibri" w:hAnsi="Calibri" w:cs="Arial"/>
                <w:spacing w:val="-1"/>
                <w:szCs w:val="21"/>
              </w:rPr>
              <w:t xml:space="preserve">打扫时间应在学生离开宿舍之后，早</w:t>
            </w:r>
            <w:r>
              <w:rPr>
                <w:rFonts w:ascii="Calibri" w:hAnsi="Calibri" w:cs="Arial"/>
                <w:spacing w:val="-1"/>
                <w:szCs w:val="21"/>
              </w:rPr>
              <w:t xml:space="preserve">8</w:t>
            </w:r>
            <w:r>
              <w:rPr>
                <w:rFonts w:ascii="Calibri" w:hAnsi="Calibri" w:cs="Arial"/>
                <w:spacing w:val="-1"/>
                <w:szCs w:val="21"/>
              </w:rPr>
              <w:t xml:space="preserve">：</w:t>
            </w:r>
            <w:r>
              <w:rPr>
                <w:rFonts w:ascii="Calibri" w:hAnsi="Calibri" w:cs="Arial"/>
                <w:spacing w:val="-1"/>
                <w:szCs w:val="21"/>
              </w:rPr>
              <w:t xml:space="preserve">3</w:t>
            </w:r>
            <w:r>
              <w:rPr>
                <w:rFonts w:hint="eastAsia" w:ascii="Calibri" w:hAnsi="Calibri" w:cs="Arial"/>
                <w:spacing w:val="-1"/>
                <w:szCs w:val="21"/>
              </w:rPr>
              <w:t xml:space="preserve">0.</w:t>
            </w:r>
            <w:r>
              <w:rPr>
                <w:rFonts w:ascii="Calibri" w:hAnsi="Calibri" w:cs="Arial"/>
                <w:spacing w:val="-1"/>
                <w:szCs w:val="21"/>
              </w:rPr>
              <w:t xml:space="preserve">下午</w:t>
            </w:r>
            <w:r>
              <w:rPr>
                <w:rFonts w:ascii="Calibri" w:hAnsi="Calibri" w:cs="Arial"/>
                <w:spacing w:val="-1"/>
                <w:szCs w:val="21"/>
              </w:rPr>
              <w:t xml:space="preserve">13</w:t>
            </w:r>
            <w:r>
              <w:rPr>
                <w:rFonts w:ascii="Calibri" w:hAnsi="Calibri" w:cs="Arial"/>
                <w:spacing w:val="-1"/>
                <w:szCs w:val="21"/>
              </w:rPr>
              <w:t xml:space="preserve">：</w:t>
            </w:r>
            <w:r>
              <w:rPr>
                <w:rFonts w:ascii="Calibri" w:hAnsi="Calibri" w:cs="Arial"/>
                <w:spacing w:val="-1"/>
                <w:szCs w:val="21"/>
              </w:rPr>
              <w:t xml:space="preserve">30</w:t>
            </w:r>
            <w:r>
              <w:rPr>
                <w:rFonts w:ascii="Calibri" w:hAnsi="Calibri" w:cs="Arial"/>
                <w:spacing w:val="-1"/>
                <w:szCs w:val="21"/>
              </w:rPr>
              <w:t xml:space="preserve">之后</w:t>
            </w:r>
            <w:r>
              <w:rPr>
                <w:rFonts w:ascii="Calibri" w:hAnsi="Calibri" w:cs="Arial"/>
                <w:spacing w:val="-1"/>
                <w:szCs w:val="21"/>
              </w:rPr>
              <w:t xml:space="preserve">)</w:t>
            </w:r>
            <w:r/>
          </w:p>
        </w:tc>
        <w:tc>
          <w:tcPr>
            <w:tcW w:w="3260" w:type="dxa"/>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发现一次不整洁扣</w:t>
            </w:r>
            <w:r>
              <w:rPr>
                <w:rFonts w:ascii="Calibri" w:hAnsi="Calibri" w:cs="Arial"/>
                <w:spacing w:val="-1"/>
                <w:szCs w:val="21"/>
              </w:rPr>
              <w:t xml:space="preserve">2</w:t>
            </w:r>
            <w:r>
              <w:rPr>
                <w:rFonts w:ascii="Calibri" w:hAnsi="Calibri" w:cs="Arial"/>
                <w:spacing w:val="-1"/>
                <w:szCs w:val="21"/>
              </w:rPr>
              <w:t xml:space="preserve">分。</w:t>
            </w:r>
            <w:r/>
          </w:p>
        </w:tc>
      </w:tr>
      <w:tr>
        <w:trPr>
          <w:trHeight w:val="354"/>
        </w:trPr>
        <w:tc>
          <w:tcPr>
            <w:tcW w:w="550" w:type="dxa"/>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10</w:t>
            </w:r>
            <w:r/>
          </w:p>
        </w:tc>
        <w:tc>
          <w:tcPr>
            <w:tcW w:w="5812" w:type="dxa"/>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每日上下午检查宿舍卫生，及学生未离开宿舍情况，并及时联</w:t>
            </w:r>
            <w:r>
              <w:rPr>
                <w:rFonts w:ascii="Calibri" w:hAnsi="Calibri" w:cs="Arial"/>
                <w:spacing w:val="-1"/>
                <w:szCs w:val="21"/>
              </w:rPr>
              <w:t xml:space="preserve">系班主任核实，并且台账完整，并公布检查结果。</w:t>
            </w:r>
            <w:r/>
          </w:p>
        </w:tc>
        <w:tc>
          <w:tcPr>
            <w:tcW w:w="3260" w:type="dxa"/>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缺一天扣</w:t>
            </w:r>
            <w:r>
              <w:rPr>
                <w:rFonts w:ascii="Calibri" w:hAnsi="Calibri" w:cs="Arial"/>
                <w:spacing w:val="-1"/>
                <w:szCs w:val="21"/>
              </w:rPr>
              <w:t xml:space="preserve">1</w:t>
            </w:r>
            <w:r>
              <w:rPr>
                <w:rFonts w:ascii="Calibri" w:hAnsi="Calibri" w:cs="Arial"/>
                <w:spacing w:val="-1"/>
                <w:szCs w:val="21"/>
              </w:rPr>
              <w:t xml:space="preserve">分。</w:t>
            </w:r>
            <w:r/>
          </w:p>
        </w:tc>
      </w:tr>
      <w:tr>
        <w:trPr>
          <w:trHeight w:val="354"/>
        </w:trPr>
        <w:tc>
          <w:tcPr>
            <w:tcW w:w="550" w:type="dxa"/>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11</w:t>
            </w:r>
            <w:r/>
          </w:p>
        </w:tc>
        <w:tc>
          <w:tcPr>
            <w:tcW w:w="5812" w:type="dxa"/>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有每日水、电、设备财产检查记录，及时发现报修，及时关水、电开关。</w:t>
            </w:r>
            <w:r/>
          </w:p>
        </w:tc>
        <w:tc>
          <w:tcPr>
            <w:tcW w:w="3260" w:type="dxa"/>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缺一天扣</w:t>
            </w:r>
            <w:r>
              <w:rPr>
                <w:rFonts w:ascii="Calibri" w:hAnsi="Calibri" w:cs="Arial"/>
                <w:spacing w:val="-1"/>
                <w:szCs w:val="21"/>
              </w:rPr>
              <w:t xml:space="preserve">1</w:t>
            </w:r>
            <w:r>
              <w:rPr>
                <w:rFonts w:ascii="Calibri" w:hAnsi="Calibri" w:cs="Arial"/>
                <w:spacing w:val="-1"/>
                <w:szCs w:val="21"/>
              </w:rPr>
              <w:t xml:space="preserve">分，有投诉并情况属实扣</w:t>
            </w:r>
            <w:r>
              <w:rPr>
                <w:rFonts w:ascii="Calibri" w:hAnsi="Calibri" w:cs="Arial"/>
                <w:spacing w:val="-1"/>
                <w:szCs w:val="21"/>
              </w:rPr>
              <w:t xml:space="preserve">3—5</w:t>
            </w:r>
            <w:r>
              <w:rPr>
                <w:rFonts w:ascii="Calibri" w:hAnsi="Calibri" w:cs="Arial"/>
                <w:spacing w:val="-1"/>
                <w:szCs w:val="21"/>
              </w:rPr>
              <w:t xml:space="preserve">分。</w:t>
            </w:r>
            <w:r/>
          </w:p>
        </w:tc>
      </w:tr>
      <w:tr>
        <w:trPr>
          <w:trHeight w:val="354"/>
        </w:trPr>
        <w:tc>
          <w:tcPr>
            <w:tcW w:w="550" w:type="dxa"/>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12</w:t>
            </w:r>
            <w:r/>
          </w:p>
        </w:tc>
        <w:tc>
          <w:tcPr>
            <w:tcW w:w="5812" w:type="dxa"/>
            <w:textDirection w:val="lrTb"/>
            <w:noWrap w:val="false"/>
          </w:tcPr>
          <w:p>
            <w:pPr>
              <w:ind w:left="17" w:right="6" w:firstLine="10"/>
              <w:jc w:val="center"/>
              <w:spacing w:before="53" w:after="80" w:line="232" w:lineRule="auto"/>
              <w:rPr>
                <w:rFonts w:ascii="Calibri" w:hAnsi="Calibri" w:cs="Arial"/>
                <w:spacing w:val="-1"/>
                <w:szCs w:val="21"/>
              </w:rPr>
            </w:pPr>
            <w:r>
              <w:rPr>
                <w:rFonts w:ascii="Calibri" w:hAnsi="Calibri" w:cs="Arial"/>
                <w:spacing w:val="-1"/>
                <w:szCs w:val="21"/>
              </w:rPr>
              <w:t xml:space="preserve">晚间查铺记录完整，附有晚间查铺迟到、未到学生情况的详细记录，并有反馈情况记录。</w:t>
            </w:r>
            <w:r/>
          </w:p>
        </w:tc>
        <w:tc>
          <w:tcPr>
            <w:tcW w:w="3260" w:type="dxa"/>
            <w:textDirection w:val="lrTb"/>
            <w:noWrap w:val="false"/>
          </w:tcPr>
          <w:p>
            <w:pPr>
              <w:ind w:left="17" w:right="6" w:hanging="3"/>
              <w:jc w:val="center"/>
              <w:spacing w:before="53" w:after="80" w:line="232" w:lineRule="auto"/>
              <w:rPr>
                <w:rFonts w:ascii="Calibri" w:hAnsi="Calibri" w:cs="Arial"/>
                <w:spacing w:val="-1"/>
                <w:szCs w:val="21"/>
              </w:rPr>
            </w:pPr>
            <w:r>
              <w:rPr>
                <w:rFonts w:ascii="Calibri" w:hAnsi="Calibri" w:cs="Arial"/>
                <w:spacing w:val="-1"/>
                <w:szCs w:val="21"/>
              </w:rPr>
              <w:t xml:space="preserve">记录不全有一次扣</w:t>
            </w:r>
            <w:r>
              <w:rPr>
                <w:rFonts w:ascii="Calibri" w:hAnsi="Calibri" w:cs="Arial"/>
                <w:spacing w:val="-1"/>
                <w:szCs w:val="21"/>
              </w:rPr>
              <w:t xml:space="preserve">1</w:t>
            </w:r>
            <w:r>
              <w:rPr>
                <w:rFonts w:ascii="Calibri" w:hAnsi="Calibri" w:cs="Arial"/>
                <w:spacing w:val="-1"/>
                <w:szCs w:val="21"/>
              </w:rPr>
              <w:t xml:space="preserve">分，缺</w:t>
            </w:r>
            <w:r>
              <w:rPr>
                <w:rFonts w:ascii="Calibri" w:hAnsi="Calibri" w:cs="Arial"/>
                <w:spacing w:val="-1"/>
                <w:szCs w:val="21"/>
              </w:rPr>
              <w:t xml:space="preserve">1</w:t>
            </w:r>
            <w:r>
              <w:rPr>
                <w:rFonts w:ascii="Calibri" w:hAnsi="Calibri" w:cs="Arial"/>
                <w:spacing w:val="-1"/>
                <w:szCs w:val="21"/>
              </w:rPr>
              <w:t xml:space="preserve">天扣</w:t>
            </w:r>
            <w:r>
              <w:rPr>
                <w:rFonts w:ascii="Calibri" w:hAnsi="Calibri" w:cs="Arial"/>
                <w:spacing w:val="-1"/>
                <w:szCs w:val="21"/>
              </w:rPr>
              <w:t xml:space="preserve">2</w:t>
            </w:r>
            <w:r>
              <w:rPr>
                <w:rFonts w:ascii="Calibri" w:hAnsi="Calibri" w:cs="Arial"/>
                <w:spacing w:val="-1"/>
                <w:szCs w:val="21"/>
              </w:rPr>
              <w:t xml:space="preserve">分。</w:t>
            </w:r>
            <w:r/>
          </w:p>
        </w:tc>
      </w:tr>
      <w:tr>
        <w:trPr>
          <w:trHeight w:val="354"/>
        </w:trPr>
        <w:tc>
          <w:tcPr>
            <w:tcW w:w="550" w:type="dxa"/>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13</w:t>
            </w:r>
            <w:r/>
          </w:p>
        </w:tc>
        <w:tc>
          <w:tcPr>
            <w:tcW w:w="5812" w:type="dxa"/>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熟练掌握智慧宿管系统，并对晚间考勤数据进行核实及处理。</w:t>
            </w:r>
            <w:r/>
          </w:p>
        </w:tc>
        <w:tc>
          <w:tcPr>
            <w:tcW w:w="3260" w:type="dxa"/>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没有及时上报值班老师或者班主任处理的扣</w:t>
            </w:r>
            <w:r>
              <w:rPr>
                <w:rFonts w:ascii="Calibri" w:hAnsi="Calibri" w:cs="Arial"/>
                <w:spacing w:val="-1"/>
                <w:szCs w:val="21"/>
              </w:rPr>
              <w:t xml:space="preserve">2</w:t>
            </w:r>
            <w:r>
              <w:rPr>
                <w:rFonts w:ascii="Calibri" w:hAnsi="Calibri" w:cs="Arial"/>
                <w:spacing w:val="-1"/>
                <w:szCs w:val="21"/>
              </w:rPr>
              <w:t xml:space="preserve">分</w:t>
            </w:r>
            <w:r/>
          </w:p>
        </w:tc>
      </w:tr>
      <w:tr>
        <w:trPr>
          <w:trHeight w:val="354"/>
        </w:trPr>
        <w:tc>
          <w:tcPr>
            <w:tcW w:w="550" w:type="dxa"/>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14</w:t>
            </w:r>
            <w:r/>
          </w:p>
        </w:tc>
        <w:tc>
          <w:tcPr>
            <w:tcW w:w="5812" w:type="dxa"/>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加强晚间宿舍巡视，发现可疑人员和突发情况，及时与</w:t>
            </w:r>
            <w:r>
              <w:rPr>
                <w:rFonts w:hint="eastAsia" w:ascii="Calibri" w:hAnsi="Calibri" w:cs="Arial"/>
                <w:spacing w:val="-1"/>
                <w:szCs w:val="21"/>
              </w:rPr>
              <w:t xml:space="preserve">年级</w:t>
            </w:r>
            <w:r>
              <w:rPr>
                <w:rFonts w:ascii="Calibri" w:hAnsi="Calibri" w:cs="Arial"/>
                <w:spacing w:val="-1"/>
                <w:szCs w:val="21"/>
              </w:rPr>
              <w:t xml:space="preserve">部负责人或总值班联系。</w:t>
            </w:r>
            <w:r/>
          </w:p>
        </w:tc>
        <w:tc>
          <w:tcPr>
            <w:tcW w:w="3260" w:type="dxa"/>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发生情况没有及时联系一次扣</w:t>
            </w:r>
            <w:r>
              <w:rPr>
                <w:rFonts w:ascii="Calibri" w:hAnsi="Calibri" w:cs="Arial"/>
                <w:spacing w:val="-1"/>
                <w:szCs w:val="21"/>
              </w:rPr>
              <w:t xml:space="preserve">2</w:t>
            </w:r>
            <w:r>
              <w:rPr>
                <w:rFonts w:ascii="Calibri" w:hAnsi="Calibri" w:cs="Arial"/>
                <w:spacing w:val="-1"/>
                <w:szCs w:val="21"/>
              </w:rPr>
              <w:t xml:space="preserve">分，发生事故视情况扣分。</w:t>
            </w:r>
            <w:r/>
          </w:p>
        </w:tc>
      </w:tr>
      <w:tr>
        <w:trPr>
          <w:trHeight w:val="354"/>
        </w:trPr>
        <w:tc>
          <w:tcPr>
            <w:tcW w:w="550" w:type="dxa"/>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15</w:t>
            </w:r>
            <w:r/>
          </w:p>
        </w:tc>
        <w:tc>
          <w:tcPr>
            <w:tcW w:w="5812" w:type="dxa"/>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关心生病留在宿舍的学生，若有急、重病号，要通知班主任及总值班并及时送医院治疗。</w:t>
            </w:r>
            <w:r/>
          </w:p>
        </w:tc>
        <w:tc>
          <w:tcPr>
            <w:tcW w:w="3260" w:type="dxa"/>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发生情况没有及时联系一次扣</w:t>
            </w:r>
            <w:r>
              <w:rPr>
                <w:rFonts w:ascii="Calibri" w:hAnsi="Calibri" w:cs="Arial"/>
                <w:spacing w:val="-1"/>
                <w:szCs w:val="21"/>
              </w:rPr>
              <w:t xml:space="preserve">2</w:t>
            </w:r>
            <w:r>
              <w:rPr>
                <w:rFonts w:ascii="Calibri" w:hAnsi="Calibri" w:cs="Arial"/>
                <w:spacing w:val="-1"/>
                <w:szCs w:val="21"/>
              </w:rPr>
              <w:t xml:space="preserve">分，发生事故视情况扣分。</w:t>
            </w:r>
            <w:r/>
          </w:p>
        </w:tc>
      </w:tr>
      <w:tr>
        <w:trPr>
          <w:trHeight w:val="354"/>
        </w:trPr>
        <w:tc>
          <w:tcPr>
            <w:tcW w:w="550" w:type="dxa"/>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16</w:t>
            </w:r>
            <w:r/>
          </w:p>
        </w:tc>
        <w:tc>
          <w:tcPr>
            <w:tcW w:w="5812" w:type="dxa"/>
            <w:textDirection w:val="lrTb"/>
            <w:noWrap w:val="false"/>
          </w:tcPr>
          <w:p>
            <w:pPr>
              <w:ind w:left="17" w:right="6" w:hanging="2"/>
              <w:jc w:val="center"/>
              <w:spacing w:before="53" w:after="80" w:line="232" w:lineRule="auto"/>
              <w:rPr>
                <w:rFonts w:ascii="Calibri" w:hAnsi="Calibri" w:cs="Arial"/>
                <w:spacing w:val="-1"/>
                <w:szCs w:val="21"/>
              </w:rPr>
            </w:pPr>
            <w:r>
              <w:rPr>
                <w:rFonts w:ascii="Calibri" w:hAnsi="Calibri" w:cs="Arial"/>
                <w:spacing w:val="-1"/>
                <w:szCs w:val="21"/>
              </w:rPr>
              <w:t xml:space="preserve">宿舍门卫必须在走廊办公，并按照规定做好来访登记，对可疑人员的进入要仔细的盘查。</w:t>
            </w:r>
            <w:r/>
          </w:p>
        </w:tc>
        <w:tc>
          <w:tcPr>
            <w:tcW w:w="3260" w:type="dxa"/>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发现一次不在岗现象扣</w:t>
            </w:r>
            <w:r>
              <w:rPr>
                <w:rFonts w:ascii="Calibri" w:hAnsi="Calibri" w:cs="Arial"/>
                <w:spacing w:val="-1"/>
                <w:szCs w:val="21"/>
              </w:rPr>
              <w:t xml:space="preserve">1</w:t>
            </w:r>
            <w:r>
              <w:rPr>
                <w:rFonts w:ascii="Calibri" w:hAnsi="Calibri" w:cs="Arial"/>
                <w:spacing w:val="-1"/>
                <w:szCs w:val="21"/>
              </w:rPr>
              <w:t xml:space="preserve">分。</w:t>
            </w:r>
            <w:r/>
          </w:p>
        </w:tc>
      </w:tr>
      <w:tr>
        <w:trPr>
          <w:trHeight w:val="354"/>
        </w:trPr>
        <w:tc>
          <w:tcPr>
            <w:tcW w:w="550" w:type="dxa"/>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17</w:t>
            </w:r>
            <w:r/>
          </w:p>
        </w:tc>
        <w:tc>
          <w:tcPr>
            <w:tcW w:w="5812" w:type="dxa"/>
            <w:textDirection w:val="lrTb"/>
            <w:noWrap w:val="false"/>
          </w:tcPr>
          <w:p>
            <w:pPr>
              <w:ind w:left="17" w:right="6" w:hanging="1"/>
              <w:jc w:val="center"/>
              <w:spacing w:before="53" w:after="80" w:line="232" w:lineRule="auto"/>
              <w:rPr>
                <w:rFonts w:ascii="Calibri" w:hAnsi="Calibri" w:cs="Arial"/>
                <w:spacing w:val="-1"/>
                <w:szCs w:val="21"/>
              </w:rPr>
            </w:pPr>
            <w:r>
              <w:rPr>
                <w:rFonts w:ascii="Calibri" w:hAnsi="Calibri" w:cs="Arial"/>
                <w:spacing w:val="-1"/>
                <w:szCs w:val="21"/>
              </w:rPr>
              <w:t xml:space="preserve">做好每日值班室的卫生保洁及被褥换洗工作（被褥换洗每周不低于</w:t>
            </w:r>
            <w:r>
              <w:rPr>
                <w:rFonts w:ascii="Calibri" w:hAnsi="Calibri" w:cs="Arial"/>
                <w:spacing w:val="-1"/>
                <w:szCs w:val="21"/>
              </w:rPr>
              <w:t xml:space="preserve">2</w:t>
            </w:r>
            <w:r>
              <w:rPr>
                <w:rFonts w:ascii="Calibri" w:hAnsi="Calibri" w:cs="Arial"/>
                <w:spacing w:val="-1"/>
                <w:szCs w:val="21"/>
              </w:rPr>
              <w:t xml:space="preserve">次）</w:t>
            </w:r>
            <w:r/>
          </w:p>
        </w:tc>
        <w:tc>
          <w:tcPr>
            <w:tcW w:w="3260" w:type="dxa"/>
            <w:textDirection w:val="lrTb"/>
            <w:noWrap w:val="false"/>
          </w:tcPr>
          <w:p>
            <w:pPr>
              <w:ind w:left="17" w:right="6" w:hanging="13"/>
              <w:jc w:val="center"/>
              <w:spacing w:before="53" w:after="80" w:line="232" w:lineRule="auto"/>
              <w:rPr>
                <w:rFonts w:ascii="Calibri" w:hAnsi="Calibri" w:cs="Arial"/>
                <w:spacing w:val="-1"/>
                <w:szCs w:val="21"/>
              </w:rPr>
            </w:pPr>
            <w:r>
              <w:rPr>
                <w:rFonts w:ascii="Calibri" w:hAnsi="Calibri" w:cs="Arial"/>
                <w:spacing w:val="-1"/>
                <w:szCs w:val="21"/>
              </w:rPr>
              <w:t xml:space="preserve">没有及时换洗一次扣</w:t>
            </w:r>
            <w:r>
              <w:rPr>
                <w:rFonts w:ascii="Calibri" w:hAnsi="Calibri" w:cs="Arial"/>
                <w:spacing w:val="-1"/>
                <w:szCs w:val="21"/>
              </w:rPr>
              <w:t xml:space="preserve">1</w:t>
            </w:r>
            <w:r>
              <w:rPr>
                <w:rFonts w:ascii="Calibri" w:hAnsi="Calibri" w:cs="Arial"/>
                <w:spacing w:val="-1"/>
                <w:szCs w:val="21"/>
              </w:rPr>
              <w:t xml:space="preserve">分。</w:t>
            </w:r>
            <w:r/>
          </w:p>
        </w:tc>
      </w:tr>
      <w:tr>
        <w:trPr>
          <w:trHeight w:val="354"/>
        </w:trPr>
        <w:tc>
          <w:tcPr>
            <w:tcW w:w="550" w:type="dxa"/>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18</w:t>
            </w:r>
            <w:r/>
          </w:p>
        </w:tc>
        <w:tc>
          <w:tcPr>
            <w:tcW w:w="5812" w:type="dxa"/>
            <w:textDirection w:val="lrTb"/>
            <w:noWrap w:val="false"/>
          </w:tcPr>
          <w:p>
            <w:pPr>
              <w:ind w:left="17" w:right="6" w:firstLine="1"/>
              <w:jc w:val="center"/>
              <w:spacing w:before="53" w:after="80" w:line="232" w:lineRule="auto"/>
              <w:rPr>
                <w:rFonts w:ascii="Calibri" w:hAnsi="Calibri" w:cs="Arial"/>
                <w:spacing w:val="-1"/>
                <w:szCs w:val="21"/>
              </w:rPr>
            </w:pPr>
            <w:r>
              <w:rPr>
                <w:rFonts w:ascii="Calibri" w:hAnsi="Calibri" w:cs="Arial"/>
                <w:spacing w:val="-1"/>
                <w:szCs w:val="21"/>
              </w:rPr>
              <w:t xml:space="preserve">学生宿舍发生打架等意外事件，应及时制止、处理及上报</w:t>
            </w:r>
            <w:r/>
          </w:p>
        </w:tc>
        <w:tc>
          <w:tcPr>
            <w:tcW w:w="3260" w:type="dxa"/>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未做好，每次扣</w:t>
            </w:r>
            <w:r>
              <w:rPr>
                <w:rFonts w:ascii="Calibri" w:hAnsi="Calibri" w:cs="Arial"/>
                <w:spacing w:val="-1"/>
                <w:szCs w:val="21"/>
              </w:rPr>
              <w:t xml:space="preserve">2</w:t>
            </w:r>
            <w:r>
              <w:rPr>
                <w:rFonts w:ascii="Calibri" w:hAnsi="Calibri" w:cs="Arial"/>
                <w:spacing w:val="-1"/>
                <w:szCs w:val="21"/>
              </w:rPr>
              <w:t xml:space="preserve">分</w:t>
            </w:r>
            <w:r/>
          </w:p>
        </w:tc>
      </w:tr>
      <w:tr>
        <w:trPr>
          <w:trHeight w:val="520"/>
        </w:trPr>
        <w:tc>
          <w:tcPr>
            <w:tcW w:w="550" w:type="dxa"/>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19</w:t>
            </w:r>
            <w:r/>
          </w:p>
        </w:tc>
        <w:tc>
          <w:tcPr>
            <w:tcW w:w="5812" w:type="dxa"/>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不出现重大有责事故</w:t>
            </w:r>
            <w:r/>
          </w:p>
        </w:tc>
        <w:tc>
          <w:tcPr>
            <w:tcW w:w="3260" w:type="dxa"/>
            <w:textDirection w:val="lrTb"/>
            <w:noWrap w:val="false"/>
          </w:tcPr>
          <w:p>
            <w:pPr>
              <w:ind w:left="17" w:right="6" w:hanging="13"/>
              <w:jc w:val="center"/>
              <w:spacing w:before="53" w:after="80" w:line="232" w:lineRule="auto"/>
              <w:rPr>
                <w:rFonts w:ascii="Calibri" w:hAnsi="Calibri" w:cs="Arial"/>
                <w:spacing w:val="-1"/>
                <w:szCs w:val="21"/>
              </w:rPr>
            </w:pPr>
            <w:r>
              <w:rPr>
                <w:rFonts w:ascii="Calibri" w:hAnsi="Calibri" w:cs="Arial"/>
                <w:spacing w:val="-1"/>
                <w:szCs w:val="21"/>
              </w:rPr>
              <w:t xml:space="preserve">给予必要处分直至开除</w:t>
            </w:r>
            <w:r/>
          </w:p>
        </w:tc>
      </w:tr>
      <w:tr>
        <w:trPr>
          <w:trHeight w:val="354"/>
        </w:trPr>
        <w:tc>
          <w:tcPr>
            <w:tcW w:w="550" w:type="dxa"/>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20</w:t>
            </w:r>
            <w:r/>
          </w:p>
        </w:tc>
        <w:tc>
          <w:tcPr>
            <w:tcW w:w="5812" w:type="dxa"/>
            <w:textDirection w:val="lrTb"/>
            <w:noWrap w:val="false"/>
          </w:tcPr>
          <w:p>
            <w:pPr>
              <w:ind w:left="17" w:right="6" w:hanging="2"/>
              <w:jc w:val="center"/>
              <w:spacing w:before="53" w:after="80" w:line="232" w:lineRule="auto"/>
              <w:rPr>
                <w:rFonts w:ascii="Calibri" w:hAnsi="Calibri" w:cs="Arial"/>
                <w:spacing w:val="-1"/>
                <w:szCs w:val="21"/>
              </w:rPr>
            </w:pPr>
            <w:r>
              <w:rPr>
                <w:rFonts w:ascii="Calibri" w:hAnsi="Calibri" w:cs="Arial"/>
                <w:spacing w:val="-1"/>
                <w:szCs w:val="21"/>
              </w:rPr>
              <w:t xml:space="preserve">不发生因服务问题导致的学生投诉，提高学生满意率</w:t>
            </w:r>
            <w:r/>
          </w:p>
        </w:tc>
        <w:tc>
          <w:tcPr>
            <w:tcW w:w="3260" w:type="dxa"/>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投诉经查实，每次扣</w:t>
            </w:r>
            <w:r>
              <w:rPr>
                <w:rFonts w:ascii="Calibri" w:hAnsi="Calibri" w:cs="Arial"/>
                <w:spacing w:val="-1"/>
                <w:szCs w:val="21"/>
              </w:rPr>
              <w:t xml:space="preserve">2—10</w:t>
            </w:r>
            <w:r>
              <w:rPr>
                <w:rFonts w:ascii="Calibri" w:hAnsi="Calibri" w:cs="Arial"/>
                <w:spacing w:val="-1"/>
                <w:szCs w:val="21"/>
              </w:rPr>
              <w:t xml:space="preserve">分</w:t>
            </w:r>
            <w:r/>
          </w:p>
        </w:tc>
      </w:tr>
      <w:tr>
        <w:trPr>
          <w:trHeight w:val="354"/>
        </w:trPr>
        <w:tc>
          <w:tcPr>
            <w:tcW w:w="550" w:type="dxa"/>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21</w:t>
            </w:r>
            <w:r/>
          </w:p>
        </w:tc>
        <w:tc>
          <w:tcPr>
            <w:tcW w:w="5812" w:type="dxa"/>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及时完成学校交办的各项工作。</w:t>
            </w:r>
            <w:r/>
          </w:p>
        </w:tc>
        <w:tc>
          <w:tcPr>
            <w:tcW w:w="3260" w:type="dxa"/>
            <w:textDirection w:val="lrTb"/>
            <w:noWrap w:val="false"/>
          </w:tcPr>
          <w:p>
            <w:pPr>
              <w:ind w:left="17" w:right="6" w:hanging="1"/>
              <w:jc w:val="center"/>
              <w:spacing w:before="53" w:after="80" w:line="232" w:lineRule="auto"/>
              <w:rPr>
                <w:rFonts w:ascii="Calibri" w:hAnsi="Calibri" w:cs="Arial"/>
                <w:spacing w:val="-1"/>
                <w:szCs w:val="21"/>
              </w:rPr>
            </w:pPr>
            <w:r>
              <w:rPr>
                <w:rFonts w:ascii="Calibri" w:hAnsi="Calibri" w:cs="Arial"/>
                <w:spacing w:val="-1"/>
                <w:szCs w:val="21"/>
              </w:rPr>
              <w:t xml:space="preserve">有一次未按时完成扣</w:t>
            </w:r>
            <w:r>
              <w:rPr>
                <w:rFonts w:ascii="Calibri" w:hAnsi="Calibri" w:cs="Arial"/>
                <w:spacing w:val="-1"/>
                <w:szCs w:val="21"/>
              </w:rPr>
              <w:t xml:space="preserve">2</w:t>
            </w:r>
            <w:r>
              <w:rPr>
                <w:rFonts w:ascii="Calibri" w:hAnsi="Calibri" w:cs="Arial"/>
                <w:spacing w:val="-1"/>
                <w:szCs w:val="21"/>
              </w:rPr>
              <w:t xml:space="preserve">，扣完为止。</w:t>
            </w:r>
            <w:r/>
          </w:p>
        </w:tc>
      </w:tr>
      <w:tr>
        <w:trPr>
          <w:trHeight w:val="354"/>
        </w:trPr>
        <w:tc>
          <w:tcPr>
            <w:gridSpan w:val="2"/>
            <w:tcW w:w="6362" w:type="dxa"/>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其他问题及处理意见</w:t>
            </w:r>
            <w:r/>
          </w:p>
        </w:tc>
        <w:tc>
          <w:tcPr>
            <w:tcW w:w="3260" w:type="dxa"/>
            <w:textDirection w:val="lrTb"/>
            <w:noWrap w:val="false"/>
          </w:tcPr>
          <w:p>
            <w:pPr>
              <w:ind w:left="17" w:right="6"/>
              <w:jc w:val="center"/>
              <w:spacing w:before="53" w:after="80" w:line="232" w:lineRule="auto"/>
              <w:rPr>
                <w:rFonts w:ascii="Calibri" w:hAnsi="Calibri" w:cs="Arial"/>
                <w:spacing w:val="-1"/>
                <w:szCs w:val="21"/>
              </w:rPr>
            </w:pPr>
            <w:r>
              <w:rPr>
                <w:rFonts w:ascii="Calibri" w:hAnsi="Calibri" w:cs="Arial"/>
                <w:spacing w:val="-1"/>
                <w:szCs w:val="21"/>
              </w:rPr>
              <w:t xml:space="preserve">酌情扣分</w:t>
            </w:r>
            <w:r/>
          </w:p>
        </w:tc>
      </w:tr>
    </w:tbl>
    <w:p>
      <w:pPr>
        <w:spacing w:after="160" w:line="91" w:lineRule="auto"/>
        <w:rPr>
          <w:rFonts w:ascii="Arial"/>
          <w:sz w:val="2"/>
        </w:rPr>
      </w:pPr>
      <w:r>
        <w:rPr>
          <w:rFonts w:ascii="Arial"/>
          <w:sz w:val="2"/>
        </w:rPr>
      </w:r>
      <w:r/>
    </w:p>
    <w:p>
      <w:pPr>
        <w:ind w:left="27"/>
        <w:spacing w:before="78" w:after="160" w:line="214" w:lineRule="auto"/>
        <w:rPr>
          <w:rFonts w:hint="eastAsia" w:ascii="宋体" w:hAnsi="宋体" w:cs="宋体"/>
          <w:b/>
          <w:bCs/>
          <w:spacing w:val="-5"/>
          <w:sz w:val="24"/>
        </w:rPr>
      </w:pPr>
      <w:r>
        <w:rPr>
          <w:rFonts w:ascii="宋体" w:hAnsi="宋体" w:cs="宋体"/>
          <w:b/>
          <w:bCs/>
          <w:spacing w:val="-5"/>
          <w:sz w:val="24"/>
        </w:rPr>
        <w:t xml:space="preserve">维修考核</w:t>
      </w:r>
      <w:r/>
    </w:p>
    <w:tbl>
      <w:tblPr>
        <w:tblStyle w:val="768"/>
        <w:tblW w:w="10485" w:type="dxa"/>
        <w:jc w:val="center"/>
        <w:tblLook w:val="04A0" w:firstRow="1" w:lastRow="0" w:firstColumn="1" w:lastColumn="0" w:noHBand="0" w:noVBand="1"/>
      </w:tblPr>
      <w:tblGrid>
        <w:gridCol w:w="704"/>
        <w:gridCol w:w="1843"/>
        <w:gridCol w:w="3123"/>
        <w:gridCol w:w="3256"/>
        <w:gridCol w:w="1559"/>
      </w:tblGrid>
      <w:tr>
        <w:trPr>
          <w:jc w:val="center"/>
        </w:trPr>
        <w:tc>
          <w:tcPr>
            <w:tcW w:w="704" w:type="dxa"/>
            <w:vAlign w:val="center"/>
            <w:vMerge w:val="restart"/>
            <w:textDirection w:val="lrTb"/>
            <w:noWrap w:val="false"/>
          </w:tcPr>
          <w:p>
            <w:pPr>
              <w:jc w:val="center"/>
              <w:spacing w:before="78" w:after="160" w:line="214" w:lineRule="auto"/>
              <w:rPr>
                <w:rFonts w:hint="eastAsia" w:ascii="宋体" w:hAnsi="宋体" w:cs="宋体"/>
                <w:b/>
                <w:bCs/>
                <w:spacing w:val="-5"/>
                <w:sz w:val="24"/>
                <w:szCs w:val="20"/>
              </w:rPr>
            </w:pPr>
            <w:r>
              <w:rPr>
                <w:rFonts w:hint="eastAsia" w:ascii="宋体" w:hAnsi="宋体" w:cs="宋体"/>
                <w:b/>
                <w:bCs/>
                <w:spacing w:val="-5"/>
                <w:sz w:val="24"/>
                <w:szCs w:val="20"/>
              </w:rPr>
              <w:t xml:space="preserve">一</w:t>
            </w:r>
            <w:r/>
          </w:p>
        </w:tc>
        <w:tc>
          <w:tcPr>
            <w:tcW w:w="1843" w:type="dxa"/>
            <w:vAlign w:val="center"/>
            <w:vMerge w:val="restart"/>
            <w:textDirection w:val="lrTb"/>
            <w:noWrap w:val="false"/>
          </w:tcPr>
          <w:p>
            <w:pPr>
              <w:jc w:val="center"/>
              <w:spacing w:before="78" w:after="160" w:line="214" w:lineRule="auto"/>
              <w:rPr>
                <w:rFonts w:hint="eastAsia" w:ascii="宋体" w:hAnsi="宋体" w:cs="宋体"/>
                <w:spacing w:val="-5"/>
                <w:sz w:val="24"/>
                <w:szCs w:val="20"/>
              </w:rPr>
            </w:pPr>
            <w:r>
              <w:rPr>
                <w:rFonts w:hint="eastAsia" w:ascii="宋体" w:hAnsi="宋体" w:cs="宋体"/>
                <w:spacing w:val="-5"/>
                <w:sz w:val="24"/>
                <w:szCs w:val="20"/>
              </w:rPr>
              <w:t xml:space="preserve">工作纪律（10分）</w:t>
            </w:r>
            <w:r/>
          </w:p>
        </w:tc>
        <w:tc>
          <w:tcPr>
            <w:tcW w:w="3123" w:type="dxa"/>
            <w:vAlign w:val="center"/>
            <w:textDirection w:val="lrTb"/>
            <w:noWrap w:val="false"/>
          </w:tcPr>
          <w:p>
            <w:pPr>
              <w:jc w:val="center"/>
              <w:spacing w:before="78" w:after="160" w:line="214" w:lineRule="auto"/>
              <w:rPr>
                <w:rFonts w:hint="eastAsia" w:ascii="宋体" w:hAnsi="宋体" w:cs="宋体"/>
                <w:spacing w:val="-5"/>
                <w:sz w:val="24"/>
                <w:szCs w:val="20"/>
              </w:rPr>
            </w:pPr>
            <w:r>
              <w:rPr>
                <w:spacing w:val="-6"/>
                <w:szCs w:val="20"/>
              </w:rPr>
              <w:t xml:space="preserve">所有员工遵守工作时间，</w:t>
            </w:r>
            <w:r>
              <w:rPr>
                <w:spacing w:val="-5"/>
                <w:szCs w:val="20"/>
              </w:rPr>
              <w:t xml:space="preserve">服从学校工作安排。</w:t>
            </w:r>
            <w:r/>
          </w:p>
        </w:tc>
        <w:tc>
          <w:tcPr>
            <w:tcW w:w="3256" w:type="dxa"/>
            <w:vAlign w:val="center"/>
            <w:textDirection w:val="lrTb"/>
            <w:noWrap w:val="false"/>
          </w:tcPr>
          <w:p>
            <w:pPr>
              <w:jc w:val="center"/>
              <w:spacing w:before="78" w:after="160" w:line="214" w:lineRule="auto"/>
              <w:rPr>
                <w:rFonts w:hint="eastAsia" w:ascii="宋体" w:hAnsi="宋体" w:cs="宋体"/>
                <w:b/>
                <w:bCs/>
                <w:spacing w:val="-5"/>
                <w:sz w:val="24"/>
                <w:szCs w:val="20"/>
              </w:rPr>
            </w:pPr>
            <w:r>
              <w:rPr>
                <w:spacing w:val="-6"/>
                <w:szCs w:val="20"/>
              </w:rPr>
              <w:t xml:space="preserve">员工上班时间迟到、早退，不服从学</w:t>
            </w:r>
            <w:r>
              <w:rPr>
                <w:rFonts w:hint="eastAsia"/>
                <w:spacing w:val="-6"/>
                <w:szCs w:val="20"/>
              </w:rPr>
              <w:t xml:space="preserve">校</w:t>
            </w:r>
            <w:r>
              <w:rPr>
                <w:spacing w:val="-6"/>
                <w:szCs w:val="20"/>
              </w:rPr>
              <w:t xml:space="preserve">安排，每次扣</w:t>
            </w:r>
            <w:r>
              <w:rPr>
                <w:spacing w:val="-6"/>
                <w:szCs w:val="20"/>
              </w:rPr>
              <w:t xml:space="preserve">1</w:t>
            </w:r>
            <w:r>
              <w:rPr>
                <w:spacing w:val="-6"/>
                <w:szCs w:val="20"/>
              </w:rPr>
              <w:t xml:space="preserve">分。</w:t>
            </w:r>
            <w:r/>
          </w:p>
        </w:tc>
        <w:tc>
          <w:tcPr>
            <w:tcW w:w="1559" w:type="dxa"/>
            <w:vAlign w:val="center"/>
            <w:textDirection w:val="lrTb"/>
            <w:noWrap w:val="false"/>
          </w:tcPr>
          <w:p>
            <w:pPr>
              <w:jc w:val="center"/>
              <w:spacing w:before="78" w:after="160" w:line="214" w:lineRule="auto"/>
              <w:rPr>
                <w:rFonts w:hint="eastAsia" w:ascii="宋体" w:hAnsi="宋体" w:cs="宋体"/>
                <w:b/>
                <w:bCs/>
                <w:spacing w:val="-5"/>
                <w:sz w:val="24"/>
                <w:szCs w:val="20"/>
              </w:rPr>
            </w:pPr>
            <w:r>
              <w:rPr>
                <w:rFonts w:hint="eastAsia" w:ascii="宋体" w:hAnsi="宋体" w:cs="宋体"/>
                <w:b/>
                <w:bCs/>
                <w:spacing w:val="-5"/>
                <w:sz w:val="24"/>
                <w:szCs w:val="20"/>
              </w:rPr>
              <w:t xml:space="preserve">5</w:t>
            </w:r>
            <w:r/>
          </w:p>
        </w:tc>
      </w:tr>
      <w:tr>
        <w:trPr>
          <w:jc w:val="center"/>
        </w:trPr>
        <w:tc>
          <w:tcPr>
            <w:tcW w:w="704" w:type="dxa"/>
            <w:vAlign w:val="center"/>
            <w:vMerge w:val="continue"/>
            <w:textDirection w:val="lrTb"/>
            <w:noWrap w:val="false"/>
          </w:tcPr>
          <w:p>
            <w:pPr>
              <w:jc w:val="center"/>
              <w:spacing w:before="78" w:after="160" w:line="214" w:lineRule="auto"/>
              <w:rPr>
                <w:rFonts w:hint="eastAsia" w:ascii="宋体" w:hAnsi="宋体" w:cs="宋体"/>
                <w:b/>
                <w:bCs/>
                <w:spacing w:val="-5"/>
                <w:sz w:val="24"/>
                <w:szCs w:val="20"/>
              </w:rPr>
            </w:pPr>
            <w:r>
              <w:rPr>
                <w:rFonts w:hint="eastAsia" w:ascii="宋体" w:hAnsi="宋体" w:cs="宋体"/>
                <w:b/>
                <w:bCs/>
                <w:spacing w:val="-5"/>
                <w:sz w:val="24"/>
                <w:szCs w:val="20"/>
              </w:rPr>
            </w:r>
            <w:r/>
          </w:p>
        </w:tc>
        <w:tc>
          <w:tcPr>
            <w:tcW w:w="1843" w:type="dxa"/>
            <w:vAlign w:val="center"/>
            <w:vMerge w:val="continue"/>
            <w:textDirection w:val="lrTb"/>
            <w:noWrap w:val="false"/>
          </w:tcPr>
          <w:p>
            <w:pPr>
              <w:jc w:val="center"/>
              <w:spacing w:before="78" w:after="160" w:line="214" w:lineRule="auto"/>
              <w:rPr>
                <w:rFonts w:hint="eastAsia" w:ascii="宋体" w:hAnsi="宋体" w:cs="宋体"/>
                <w:b/>
                <w:bCs/>
                <w:spacing w:val="-5"/>
                <w:sz w:val="24"/>
                <w:szCs w:val="20"/>
              </w:rPr>
            </w:pPr>
            <w:r>
              <w:rPr>
                <w:rFonts w:hint="eastAsia" w:ascii="宋体" w:hAnsi="宋体" w:cs="宋体"/>
                <w:b/>
                <w:bCs/>
                <w:spacing w:val="-5"/>
                <w:sz w:val="24"/>
                <w:szCs w:val="20"/>
              </w:rPr>
            </w:r>
            <w:r/>
          </w:p>
        </w:tc>
        <w:tc>
          <w:tcPr>
            <w:tcW w:w="3123" w:type="dxa"/>
            <w:vAlign w:val="center"/>
            <w:textDirection w:val="lrTb"/>
            <w:noWrap w:val="false"/>
          </w:tcPr>
          <w:p>
            <w:pPr>
              <w:jc w:val="center"/>
              <w:spacing w:before="78" w:after="160" w:line="214" w:lineRule="auto"/>
              <w:rPr>
                <w:spacing w:val="-6"/>
                <w:szCs w:val="20"/>
              </w:rPr>
            </w:pPr>
            <w:r>
              <w:rPr>
                <w:spacing w:val="-6"/>
                <w:szCs w:val="20"/>
              </w:rPr>
              <w:t xml:space="preserve">戴工牌上岗；按公司规定着装；不做与工作无关的事。</w:t>
            </w:r>
            <w:r/>
          </w:p>
        </w:tc>
        <w:tc>
          <w:tcPr>
            <w:tcW w:w="3256" w:type="dxa"/>
            <w:vAlign w:val="center"/>
            <w:textDirection w:val="lrTb"/>
            <w:noWrap w:val="false"/>
          </w:tcPr>
          <w:p>
            <w:pPr>
              <w:jc w:val="center"/>
              <w:spacing w:before="78" w:after="160" w:line="214" w:lineRule="auto"/>
              <w:rPr>
                <w:spacing w:val="-6"/>
                <w:szCs w:val="20"/>
              </w:rPr>
            </w:pPr>
            <w:r>
              <w:rPr>
                <w:spacing w:val="-6"/>
                <w:szCs w:val="20"/>
              </w:rPr>
              <w:t xml:space="preserve">未按规定着装，不戴工牌上岗，做与工作无关的事。发现</w:t>
            </w:r>
            <w:r>
              <w:rPr>
                <w:spacing w:val="-6"/>
                <w:szCs w:val="20"/>
              </w:rPr>
              <w:t xml:space="preserve">1</w:t>
            </w:r>
            <w:r>
              <w:rPr>
                <w:spacing w:val="-6"/>
                <w:szCs w:val="20"/>
              </w:rPr>
              <w:t xml:space="preserve">人次扣</w:t>
            </w:r>
            <w:r>
              <w:rPr>
                <w:spacing w:val="-6"/>
                <w:szCs w:val="20"/>
              </w:rPr>
              <w:t xml:space="preserve">1</w:t>
            </w:r>
            <w:r>
              <w:rPr>
                <w:spacing w:val="-6"/>
                <w:szCs w:val="20"/>
              </w:rPr>
              <w:t xml:space="preserve">分。</w:t>
            </w:r>
            <w:r/>
          </w:p>
        </w:tc>
        <w:tc>
          <w:tcPr>
            <w:tcW w:w="1559" w:type="dxa"/>
            <w:vAlign w:val="center"/>
            <w:textDirection w:val="lrTb"/>
            <w:noWrap w:val="false"/>
          </w:tcPr>
          <w:p>
            <w:pPr>
              <w:jc w:val="center"/>
              <w:spacing w:before="78" w:after="160" w:line="214" w:lineRule="auto"/>
              <w:rPr>
                <w:rFonts w:hint="eastAsia" w:ascii="宋体" w:hAnsi="宋体" w:cs="宋体"/>
                <w:b/>
                <w:bCs/>
                <w:spacing w:val="-5"/>
                <w:sz w:val="24"/>
                <w:szCs w:val="20"/>
              </w:rPr>
            </w:pPr>
            <w:r>
              <w:rPr>
                <w:rFonts w:hint="eastAsia" w:ascii="宋体" w:hAnsi="宋体" w:cs="宋体"/>
                <w:b/>
                <w:bCs/>
                <w:spacing w:val="-5"/>
                <w:sz w:val="24"/>
                <w:szCs w:val="20"/>
              </w:rPr>
              <w:t xml:space="preserve">5</w:t>
            </w:r>
            <w:r/>
          </w:p>
        </w:tc>
      </w:tr>
      <w:tr>
        <w:trPr>
          <w:jc w:val="center"/>
          <w:trHeight w:val="340"/>
        </w:trPr>
        <w:tc>
          <w:tcPr>
            <w:tcW w:w="704" w:type="dxa"/>
            <w:textDirection w:val="lrTb"/>
            <w:noWrap w:val="false"/>
          </w:tcPr>
          <w:p>
            <w:pPr>
              <w:ind w:left="24"/>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二</w:t>
            </w:r>
            <w:r/>
          </w:p>
        </w:tc>
        <w:tc>
          <w:tcPr>
            <w:tcW w:w="1843" w:type="dxa"/>
            <w:textDirection w:val="lrTb"/>
            <w:noWrap w:val="false"/>
          </w:tcPr>
          <w:p>
            <w:pPr>
              <w:ind w:left="20" w:right="23"/>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礼节（5分）</w:t>
            </w:r>
            <w:r/>
          </w:p>
        </w:tc>
        <w:tc>
          <w:tcPr>
            <w:tcW w:w="3123" w:type="dxa"/>
            <w:textDirection w:val="lrTb"/>
            <w:noWrap w:val="false"/>
          </w:tcPr>
          <w:p>
            <w:pPr>
              <w:jc w:val="center"/>
              <w:spacing w:before="78" w:after="160" w:line="214" w:lineRule="auto"/>
              <w:rPr>
                <w:rFonts w:hint="eastAsia" w:ascii="宋体" w:hAnsi="宋体" w:cs="宋体"/>
                <w:spacing w:val="-5"/>
                <w:sz w:val="24"/>
                <w:szCs w:val="20"/>
              </w:rPr>
            </w:pPr>
            <w:r>
              <w:rPr>
                <w:spacing w:val="-6"/>
                <w:szCs w:val="20"/>
              </w:rPr>
              <w:t xml:space="preserve">对师生礼貌，团结同事，不与人争执，谦逊礼让，不推卸责任。</w:t>
            </w:r>
            <w:r/>
          </w:p>
        </w:tc>
        <w:tc>
          <w:tcPr>
            <w:tcW w:w="3256" w:type="dxa"/>
            <w:textDirection w:val="lrTb"/>
            <w:noWrap w:val="false"/>
          </w:tcPr>
          <w:p>
            <w:pPr>
              <w:ind w:left="21" w:right="5" w:firstLine="4"/>
              <w:jc w:val="center"/>
              <w:spacing w:before="78" w:after="80" w:line="214" w:lineRule="auto"/>
              <w:rPr>
                <w:rFonts w:hint="eastAsia" w:ascii="宋体" w:hAnsi="宋体" w:cs="宋体"/>
                <w:spacing w:val="-5"/>
                <w:sz w:val="24"/>
                <w:szCs w:val="20"/>
              </w:rPr>
            </w:pPr>
            <w:r>
              <w:rPr>
                <w:spacing w:val="-6"/>
                <w:szCs w:val="20"/>
              </w:rPr>
              <w:t xml:space="preserve">发现对师生不礼貌，每次扣</w:t>
            </w:r>
            <w:r>
              <w:rPr>
                <w:spacing w:val="-6"/>
                <w:szCs w:val="20"/>
              </w:rPr>
              <w:t xml:space="preserve">1</w:t>
            </w:r>
            <w:r>
              <w:rPr>
                <w:spacing w:val="-6"/>
                <w:szCs w:val="20"/>
              </w:rPr>
              <w:t xml:space="preserve">分。</w:t>
            </w:r>
            <w:r/>
          </w:p>
        </w:tc>
        <w:tc>
          <w:tcPr>
            <w:tcW w:w="1559" w:type="dxa"/>
            <w:textDirection w:val="lrTb"/>
            <w:noWrap w:val="false"/>
          </w:tcPr>
          <w:p>
            <w:pPr>
              <w:ind w:left="27"/>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5</w:t>
            </w:r>
            <w:r/>
          </w:p>
        </w:tc>
      </w:tr>
      <w:tr>
        <w:trPr>
          <w:jc w:val="center"/>
        </w:trPr>
        <w:tc>
          <w:tcPr>
            <w:tcW w:w="704" w:type="dxa"/>
            <w:vMerge w:val="restart"/>
            <w:textDirection w:val="lrTb"/>
            <w:noWrap w:val="false"/>
          </w:tcPr>
          <w:p>
            <w:pPr>
              <w:jc w:val="center"/>
              <w:spacing w:before="78" w:after="160" w:line="214" w:lineRule="auto"/>
              <w:rPr>
                <w:rFonts w:hint="eastAsia" w:ascii="宋体" w:hAnsi="宋体" w:cs="宋体"/>
                <w:b/>
                <w:bCs/>
                <w:spacing w:val="-5"/>
                <w:sz w:val="24"/>
                <w:szCs w:val="20"/>
              </w:rPr>
            </w:pPr>
            <w:r>
              <w:rPr>
                <w:rFonts w:hint="eastAsia" w:ascii="宋体" w:hAnsi="宋体" w:cs="宋体"/>
                <w:b/>
                <w:bCs/>
                <w:spacing w:val="-5"/>
                <w:sz w:val="24"/>
                <w:szCs w:val="20"/>
              </w:rPr>
              <w:t xml:space="preserve">三</w:t>
            </w:r>
            <w:r/>
          </w:p>
        </w:tc>
        <w:tc>
          <w:tcPr>
            <w:tcW w:w="1843" w:type="dxa"/>
            <w:vAlign w:val="center"/>
            <w:vMerge w:val="restart"/>
            <w:textDirection w:val="lrTb"/>
            <w:noWrap w:val="false"/>
          </w:tcPr>
          <w:p>
            <w:pPr>
              <w:ind w:left="20" w:right="23"/>
              <w:jc w:val="center"/>
              <w:spacing w:before="78" w:after="80" w:line="214" w:lineRule="auto"/>
              <w:rPr>
                <w:rFonts w:hint="eastAsia" w:ascii="宋体" w:hAnsi="宋体" w:cs="宋体"/>
                <w:b/>
                <w:bCs/>
                <w:spacing w:val="-5"/>
                <w:sz w:val="24"/>
                <w:szCs w:val="21"/>
              </w:rPr>
            </w:pPr>
            <w:r>
              <w:rPr>
                <w:rFonts w:ascii="宋体" w:hAnsi="宋体" w:cs="宋体"/>
                <w:spacing w:val="-5"/>
                <w:sz w:val="24"/>
                <w:szCs w:val="20"/>
              </w:rPr>
              <w:t xml:space="preserve">维修服务要求(70分）</w:t>
            </w:r>
            <w:r/>
          </w:p>
        </w:tc>
        <w:tc>
          <w:tcPr>
            <w:tcW w:w="3123" w:type="dxa"/>
            <w:textDirection w:val="lrTb"/>
            <w:noWrap w:val="false"/>
          </w:tcPr>
          <w:p>
            <w:pPr>
              <w:jc w:val="center"/>
              <w:spacing w:before="78" w:after="160" w:line="214" w:lineRule="auto"/>
              <w:rPr>
                <w:spacing w:val="-6"/>
                <w:szCs w:val="20"/>
              </w:rPr>
            </w:pPr>
            <w:r>
              <w:rPr>
                <w:spacing w:val="-6"/>
                <w:szCs w:val="20"/>
              </w:rPr>
              <w:t xml:space="preserve">按</w:t>
            </w:r>
            <w:r>
              <w:rPr>
                <w:rFonts w:hint="eastAsia"/>
                <w:spacing w:val="-6"/>
                <w:szCs w:val="20"/>
              </w:rPr>
              <w:t xml:space="preserve">学校</w:t>
            </w:r>
            <w:r>
              <w:rPr>
                <w:spacing w:val="-6"/>
                <w:szCs w:val="20"/>
              </w:rPr>
              <w:t xml:space="preserve">规定作好维修记录。</w:t>
            </w:r>
            <w:r/>
          </w:p>
        </w:tc>
        <w:tc>
          <w:tcPr>
            <w:tcW w:w="3256" w:type="dxa"/>
            <w:textDirection w:val="lrTb"/>
            <w:noWrap w:val="false"/>
          </w:tcPr>
          <w:p>
            <w:pPr>
              <w:jc w:val="center"/>
              <w:spacing w:before="78" w:after="160" w:line="214" w:lineRule="auto"/>
              <w:rPr>
                <w:spacing w:val="-6"/>
                <w:szCs w:val="20"/>
              </w:rPr>
            </w:pPr>
            <w:r>
              <w:rPr>
                <w:spacing w:val="-6"/>
                <w:szCs w:val="20"/>
              </w:rPr>
              <w:t xml:space="preserve">未作好维修记录的，</w:t>
            </w:r>
            <w:r/>
          </w:p>
          <w:p>
            <w:pPr>
              <w:jc w:val="center"/>
              <w:spacing w:before="78" w:after="160" w:line="214" w:lineRule="auto"/>
              <w:rPr>
                <w:spacing w:val="-6"/>
                <w:szCs w:val="20"/>
              </w:rPr>
            </w:pPr>
            <w:r>
              <w:rPr>
                <w:spacing w:val="-6"/>
                <w:szCs w:val="20"/>
              </w:rPr>
              <w:t xml:space="preserve">每次扣</w:t>
            </w:r>
            <w:r>
              <w:rPr>
                <w:spacing w:val="-6"/>
                <w:szCs w:val="20"/>
              </w:rPr>
              <w:t xml:space="preserve">1</w:t>
            </w:r>
            <w:r>
              <w:rPr>
                <w:spacing w:val="-6"/>
                <w:szCs w:val="20"/>
              </w:rPr>
              <w:t xml:space="preserve">分。</w:t>
            </w:r>
            <w:r/>
          </w:p>
        </w:tc>
        <w:tc>
          <w:tcPr>
            <w:tcW w:w="1559" w:type="dxa"/>
            <w:textDirection w:val="lrTb"/>
            <w:noWrap w:val="false"/>
          </w:tcPr>
          <w:p>
            <w:pPr>
              <w:jc w:val="center"/>
              <w:spacing w:before="78" w:after="160" w:line="214" w:lineRule="auto"/>
              <w:rPr>
                <w:spacing w:val="-6"/>
                <w:szCs w:val="20"/>
              </w:rPr>
            </w:pPr>
            <w:r>
              <w:rPr>
                <w:spacing w:val="-6"/>
                <w:szCs w:val="20"/>
              </w:rPr>
              <w:t xml:space="preserve">10</w:t>
            </w:r>
            <w:r/>
          </w:p>
        </w:tc>
      </w:tr>
      <w:tr>
        <w:trPr>
          <w:jc w:val="center"/>
        </w:trPr>
        <w:tc>
          <w:tcPr>
            <w:tcW w:w="704" w:type="dxa"/>
            <w:vMerge w:val="continue"/>
            <w:textDirection w:val="lrTb"/>
            <w:noWrap w:val="false"/>
          </w:tcPr>
          <w:p>
            <w:pPr>
              <w:jc w:val="center"/>
              <w:spacing w:before="78" w:after="160" w:line="214" w:lineRule="auto"/>
              <w:rPr>
                <w:rFonts w:hint="eastAsia" w:ascii="宋体" w:hAnsi="宋体" w:cs="宋体"/>
                <w:b/>
                <w:bCs/>
                <w:spacing w:val="-5"/>
                <w:sz w:val="24"/>
                <w:szCs w:val="20"/>
              </w:rPr>
            </w:pPr>
            <w:r>
              <w:rPr>
                <w:rFonts w:hint="eastAsia" w:ascii="宋体" w:hAnsi="宋体" w:cs="宋体"/>
                <w:b/>
                <w:bCs/>
                <w:spacing w:val="-5"/>
                <w:sz w:val="24"/>
                <w:szCs w:val="20"/>
              </w:rPr>
            </w:r>
            <w:r/>
          </w:p>
        </w:tc>
        <w:tc>
          <w:tcPr>
            <w:tcW w:w="1843" w:type="dxa"/>
            <w:vAlign w:val="center"/>
            <w:vMerge w:val="continue"/>
            <w:textDirection w:val="lrTb"/>
            <w:noWrap w:val="false"/>
          </w:tcPr>
          <w:p>
            <w:pPr>
              <w:jc w:val="center"/>
              <w:spacing w:before="78" w:after="160" w:line="214" w:lineRule="auto"/>
              <w:rPr>
                <w:rFonts w:hint="eastAsia" w:ascii="宋体" w:hAnsi="宋体" w:cs="宋体"/>
                <w:b/>
                <w:bCs/>
                <w:spacing w:val="-5"/>
                <w:sz w:val="24"/>
                <w:szCs w:val="20"/>
              </w:rPr>
            </w:pPr>
            <w:r>
              <w:rPr>
                <w:rFonts w:hint="eastAsia" w:ascii="宋体" w:hAnsi="宋体" w:cs="宋体"/>
                <w:b/>
                <w:bCs/>
                <w:spacing w:val="-5"/>
                <w:sz w:val="24"/>
                <w:szCs w:val="20"/>
              </w:rPr>
            </w:r>
            <w:r/>
          </w:p>
        </w:tc>
        <w:tc>
          <w:tcPr>
            <w:tcW w:w="3123" w:type="dxa"/>
            <w:textDirection w:val="lrTb"/>
            <w:noWrap w:val="false"/>
          </w:tcPr>
          <w:p>
            <w:pPr>
              <w:jc w:val="center"/>
              <w:spacing w:before="78" w:after="160" w:line="214" w:lineRule="auto"/>
              <w:rPr>
                <w:spacing w:val="-6"/>
                <w:szCs w:val="20"/>
              </w:rPr>
            </w:pPr>
            <w:r>
              <w:rPr>
                <w:spacing w:val="-6"/>
                <w:szCs w:val="20"/>
              </w:rPr>
              <w:t xml:space="preserve">紧急维修</w:t>
            </w:r>
            <w:r>
              <w:rPr>
                <w:spacing w:val="-6"/>
                <w:szCs w:val="20"/>
              </w:rPr>
              <w:t xml:space="preserve">5</w:t>
            </w:r>
            <w:r>
              <w:rPr>
                <w:spacing w:val="-6"/>
                <w:szCs w:val="20"/>
              </w:rPr>
              <w:t xml:space="preserve">分钟内到场，重要设施维修</w:t>
            </w:r>
            <w:r>
              <w:rPr>
                <w:spacing w:val="-6"/>
                <w:szCs w:val="20"/>
              </w:rPr>
              <w:t xml:space="preserve">15</w:t>
            </w:r>
            <w:r>
              <w:rPr>
                <w:spacing w:val="-6"/>
                <w:szCs w:val="20"/>
              </w:rPr>
              <w:t xml:space="preserve">分钟到场，一般维修</w:t>
            </w:r>
            <w:r>
              <w:rPr>
                <w:spacing w:val="-6"/>
                <w:szCs w:val="20"/>
              </w:rPr>
              <w:t xml:space="preserve">30</w:t>
            </w:r>
            <w:r>
              <w:rPr>
                <w:spacing w:val="-6"/>
                <w:szCs w:val="20"/>
              </w:rPr>
              <w:t xml:space="preserve">分钟到场。</w:t>
            </w:r>
            <w:r/>
          </w:p>
        </w:tc>
        <w:tc>
          <w:tcPr>
            <w:tcW w:w="3256" w:type="dxa"/>
            <w:textDirection w:val="lrTb"/>
            <w:noWrap w:val="false"/>
          </w:tcPr>
          <w:p>
            <w:pPr>
              <w:jc w:val="center"/>
              <w:spacing w:before="78" w:after="160" w:line="214" w:lineRule="auto"/>
              <w:rPr>
                <w:spacing w:val="-6"/>
                <w:szCs w:val="20"/>
              </w:rPr>
            </w:pPr>
            <w:r>
              <w:rPr>
                <w:spacing w:val="-6"/>
                <w:szCs w:val="20"/>
              </w:rPr>
              <w:t xml:space="preserve">维修服务响应不及时，未及时到场的发现</w:t>
            </w:r>
            <w:r>
              <w:rPr>
                <w:spacing w:val="-6"/>
                <w:szCs w:val="20"/>
              </w:rPr>
              <w:t xml:space="preserve">1</w:t>
            </w:r>
            <w:r>
              <w:rPr>
                <w:spacing w:val="-6"/>
                <w:szCs w:val="20"/>
              </w:rPr>
              <w:t xml:space="preserve">次酌情扣</w:t>
            </w:r>
            <w:r>
              <w:rPr>
                <w:spacing w:val="-6"/>
                <w:szCs w:val="20"/>
              </w:rPr>
              <w:t xml:space="preserve">3-5</w:t>
            </w:r>
            <w:r>
              <w:rPr>
                <w:spacing w:val="-6"/>
                <w:szCs w:val="20"/>
              </w:rPr>
              <w:t xml:space="preserve">分。</w:t>
            </w:r>
            <w:r/>
          </w:p>
        </w:tc>
        <w:tc>
          <w:tcPr>
            <w:tcW w:w="1559" w:type="dxa"/>
            <w:textDirection w:val="lrTb"/>
            <w:noWrap w:val="false"/>
          </w:tcPr>
          <w:p>
            <w:pPr>
              <w:jc w:val="center"/>
              <w:spacing w:before="78" w:after="160" w:line="214" w:lineRule="auto"/>
              <w:rPr>
                <w:spacing w:val="-6"/>
                <w:szCs w:val="20"/>
              </w:rPr>
            </w:pPr>
            <w:r>
              <w:rPr>
                <w:spacing w:val="-6"/>
                <w:szCs w:val="20"/>
              </w:rPr>
              <w:t xml:space="preserve">20</w:t>
            </w:r>
            <w:r/>
          </w:p>
        </w:tc>
      </w:tr>
      <w:tr>
        <w:trPr>
          <w:jc w:val="center"/>
        </w:trPr>
        <w:tc>
          <w:tcPr>
            <w:tcW w:w="704" w:type="dxa"/>
            <w:vMerge w:val="continue"/>
            <w:textDirection w:val="lrTb"/>
            <w:noWrap w:val="false"/>
          </w:tcPr>
          <w:p>
            <w:pPr>
              <w:jc w:val="center"/>
              <w:spacing w:before="78" w:after="160" w:line="214" w:lineRule="auto"/>
              <w:rPr>
                <w:rFonts w:hint="eastAsia" w:ascii="宋体" w:hAnsi="宋体" w:cs="宋体"/>
                <w:b/>
                <w:bCs/>
                <w:spacing w:val="-5"/>
                <w:sz w:val="24"/>
                <w:szCs w:val="20"/>
              </w:rPr>
            </w:pPr>
            <w:r>
              <w:rPr>
                <w:rFonts w:hint="eastAsia" w:ascii="宋体" w:hAnsi="宋体" w:cs="宋体"/>
                <w:b/>
                <w:bCs/>
                <w:spacing w:val="-5"/>
                <w:sz w:val="24"/>
                <w:szCs w:val="20"/>
              </w:rPr>
            </w:r>
            <w:r/>
          </w:p>
        </w:tc>
        <w:tc>
          <w:tcPr>
            <w:tcW w:w="1843" w:type="dxa"/>
            <w:vAlign w:val="center"/>
            <w:vMerge w:val="continue"/>
            <w:textDirection w:val="lrTb"/>
            <w:noWrap w:val="false"/>
          </w:tcPr>
          <w:p>
            <w:pPr>
              <w:jc w:val="center"/>
              <w:spacing w:before="78" w:after="160" w:line="214" w:lineRule="auto"/>
              <w:rPr>
                <w:rFonts w:hint="eastAsia" w:ascii="宋体" w:hAnsi="宋体" w:cs="宋体"/>
                <w:b/>
                <w:bCs/>
                <w:spacing w:val="-5"/>
                <w:sz w:val="24"/>
                <w:szCs w:val="20"/>
              </w:rPr>
            </w:pPr>
            <w:r>
              <w:rPr>
                <w:rFonts w:hint="eastAsia" w:ascii="宋体" w:hAnsi="宋体" w:cs="宋体"/>
                <w:b/>
                <w:bCs/>
                <w:spacing w:val="-5"/>
                <w:sz w:val="24"/>
                <w:szCs w:val="20"/>
              </w:rPr>
            </w:r>
            <w:r/>
          </w:p>
        </w:tc>
        <w:tc>
          <w:tcPr>
            <w:tcW w:w="3123" w:type="dxa"/>
            <w:textDirection w:val="lrTb"/>
            <w:noWrap w:val="false"/>
          </w:tcPr>
          <w:p>
            <w:pPr>
              <w:jc w:val="center"/>
              <w:spacing w:before="78" w:after="160" w:line="214" w:lineRule="auto"/>
              <w:rPr>
                <w:spacing w:val="-6"/>
                <w:szCs w:val="20"/>
              </w:rPr>
            </w:pPr>
            <w:r>
              <w:rPr>
                <w:spacing w:val="-6"/>
                <w:szCs w:val="20"/>
              </w:rPr>
              <w:t xml:space="preserve">每周检查校内供水供电及其它设施设备的性能状况，发现问题及时排除。</w:t>
            </w:r>
            <w:r/>
          </w:p>
        </w:tc>
        <w:tc>
          <w:tcPr>
            <w:tcW w:w="3256" w:type="dxa"/>
            <w:textDirection w:val="lrTb"/>
            <w:noWrap w:val="false"/>
          </w:tcPr>
          <w:p>
            <w:pPr>
              <w:ind w:left="25" w:right="5"/>
              <w:jc w:val="center"/>
              <w:spacing w:before="78" w:after="80" w:line="214" w:lineRule="auto"/>
              <w:rPr>
                <w:spacing w:val="-6"/>
                <w:szCs w:val="20"/>
              </w:rPr>
            </w:pPr>
            <w:r>
              <w:rPr>
                <w:spacing w:val="-6"/>
                <w:szCs w:val="20"/>
              </w:rPr>
              <w:t xml:space="preserve">未每周检查设施设备的性能状况的，每次扣</w:t>
            </w:r>
            <w:r>
              <w:rPr>
                <w:spacing w:val="-6"/>
                <w:szCs w:val="20"/>
              </w:rPr>
              <w:t xml:space="preserve">1</w:t>
            </w:r>
            <w:r>
              <w:rPr>
                <w:spacing w:val="-6"/>
                <w:szCs w:val="20"/>
              </w:rPr>
              <w:t xml:space="preserve">分</w:t>
            </w:r>
            <w:r/>
          </w:p>
        </w:tc>
        <w:tc>
          <w:tcPr>
            <w:tcW w:w="1559" w:type="dxa"/>
            <w:textDirection w:val="lrTb"/>
            <w:noWrap w:val="false"/>
          </w:tcPr>
          <w:p>
            <w:pPr>
              <w:ind w:left="40"/>
              <w:jc w:val="center"/>
              <w:spacing w:before="78" w:after="80" w:line="214" w:lineRule="auto"/>
              <w:rPr>
                <w:spacing w:val="-6"/>
                <w:szCs w:val="20"/>
              </w:rPr>
            </w:pPr>
            <w:r>
              <w:rPr>
                <w:spacing w:val="-6"/>
                <w:szCs w:val="20"/>
              </w:rPr>
              <w:t xml:space="preserve">10</w:t>
            </w:r>
            <w:r/>
          </w:p>
        </w:tc>
      </w:tr>
      <w:tr>
        <w:trPr>
          <w:jc w:val="center"/>
          <w:trHeight w:val="601"/>
        </w:trPr>
        <w:tc>
          <w:tcPr>
            <w:tcW w:w="704" w:type="dxa"/>
            <w:vMerge w:val="continue"/>
            <w:textDirection w:val="lrTb"/>
            <w:noWrap w:val="false"/>
          </w:tcPr>
          <w:p>
            <w:pPr>
              <w:jc w:val="center"/>
              <w:spacing w:before="78" w:after="160" w:line="214" w:lineRule="auto"/>
              <w:rPr>
                <w:rFonts w:hint="eastAsia" w:ascii="宋体" w:hAnsi="宋体" w:cs="宋体"/>
                <w:b/>
                <w:bCs/>
                <w:spacing w:val="-5"/>
                <w:sz w:val="24"/>
                <w:szCs w:val="20"/>
              </w:rPr>
            </w:pPr>
            <w:r>
              <w:rPr>
                <w:rFonts w:hint="eastAsia" w:ascii="宋体" w:hAnsi="宋体" w:cs="宋体"/>
                <w:b/>
                <w:bCs/>
                <w:spacing w:val="-5"/>
                <w:sz w:val="24"/>
                <w:szCs w:val="20"/>
              </w:rPr>
            </w:r>
            <w:r/>
          </w:p>
        </w:tc>
        <w:tc>
          <w:tcPr>
            <w:tcW w:w="1843" w:type="dxa"/>
            <w:vAlign w:val="center"/>
            <w:vMerge w:val="continue"/>
            <w:textDirection w:val="lrTb"/>
            <w:noWrap w:val="false"/>
          </w:tcPr>
          <w:p>
            <w:pPr>
              <w:jc w:val="center"/>
              <w:spacing w:before="78" w:after="160" w:line="214" w:lineRule="auto"/>
              <w:rPr>
                <w:rFonts w:hint="eastAsia" w:ascii="宋体" w:hAnsi="宋体" w:cs="宋体"/>
                <w:b/>
                <w:bCs/>
                <w:spacing w:val="-5"/>
                <w:sz w:val="24"/>
                <w:szCs w:val="20"/>
              </w:rPr>
            </w:pPr>
            <w:r>
              <w:rPr>
                <w:rFonts w:hint="eastAsia" w:ascii="宋体" w:hAnsi="宋体" w:cs="宋体"/>
                <w:b/>
                <w:bCs/>
                <w:spacing w:val="-5"/>
                <w:sz w:val="24"/>
                <w:szCs w:val="20"/>
              </w:rPr>
            </w:r>
            <w:r/>
          </w:p>
        </w:tc>
        <w:tc>
          <w:tcPr>
            <w:tcW w:w="3123" w:type="dxa"/>
            <w:textDirection w:val="lrTb"/>
            <w:noWrap w:val="false"/>
          </w:tcPr>
          <w:p>
            <w:pPr>
              <w:jc w:val="center"/>
              <w:spacing w:before="78" w:after="160" w:line="214" w:lineRule="auto"/>
              <w:rPr>
                <w:spacing w:val="-6"/>
                <w:szCs w:val="20"/>
              </w:rPr>
            </w:pPr>
            <w:r>
              <w:rPr>
                <w:spacing w:val="-6"/>
                <w:szCs w:val="20"/>
              </w:rPr>
              <w:t xml:space="preserve">自觉遵守校区的各项规章制度，严格执行国家有关水电操作规程。</w:t>
            </w:r>
            <w:r/>
          </w:p>
        </w:tc>
        <w:tc>
          <w:tcPr>
            <w:tcW w:w="3256" w:type="dxa"/>
            <w:textDirection w:val="lrTb"/>
            <w:noWrap w:val="false"/>
          </w:tcPr>
          <w:p>
            <w:pPr>
              <w:jc w:val="center"/>
              <w:spacing w:before="78" w:after="160" w:line="214" w:lineRule="auto"/>
              <w:rPr>
                <w:spacing w:val="-6"/>
                <w:szCs w:val="20"/>
              </w:rPr>
            </w:pPr>
            <w:r>
              <w:rPr>
                <w:spacing w:val="-6"/>
                <w:szCs w:val="20"/>
              </w:rPr>
              <w:t xml:space="preserve">发现没有严格执行的每次扣</w:t>
            </w:r>
            <w:r>
              <w:rPr>
                <w:spacing w:val="-6"/>
                <w:szCs w:val="20"/>
              </w:rPr>
              <w:t xml:space="preserve">1</w:t>
            </w:r>
            <w:r>
              <w:rPr>
                <w:spacing w:val="-6"/>
                <w:szCs w:val="20"/>
              </w:rPr>
              <w:t xml:space="preserve">分。</w:t>
            </w:r>
            <w:r/>
          </w:p>
        </w:tc>
        <w:tc>
          <w:tcPr>
            <w:tcW w:w="1559" w:type="dxa"/>
            <w:textDirection w:val="lrTb"/>
            <w:noWrap w:val="false"/>
          </w:tcPr>
          <w:p>
            <w:pPr>
              <w:jc w:val="center"/>
              <w:spacing w:before="78" w:after="160" w:line="214" w:lineRule="auto"/>
              <w:rPr>
                <w:spacing w:val="-6"/>
                <w:szCs w:val="20"/>
              </w:rPr>
            </w:pPr>
            <w:r>
              <w:rPr>
                <w:spacing w:val="-6"/>
                <w:szCs w:val="20"/>
              </w:rPr>
              <w:t xml:space="preserve">5</w:t>
            </w:r>
            <w:r/>
          </w:p>
        </w:tc>
      </w:tr>
      <w:tr>
        <w:trPr>
          <w:jc w:val="center"/>
        </w:trPr>
        <w:tc>
          <w:tcPr>
            <w:tcW w:w="704" w:type="dxa"/>
            <w:vMerge w:val="continue"/>
            <w:textDirection w:val="lrTb"/>
            <w:noWrap w:val="false"/>
          </w:tcPr>
          <w:p>
            <w:pPr>
              <w:jc w:val="center"/>
              <w:spacing w:before="78" w:after="160" w:line="214" w:lineRule="auto"/>
              <w:rPr>
                <w:rFonts w:hint="eastAsia" w:ascii="宋体" w:hAnsi="宋体" w:cs="宋体"/>
                <w:b/>
                <w:bCs/>
                <w:spacing w:val="-5"/>
                <w:sz w:val="24"/>
                <w:szCs w:val="20"/>
              </w:rPr>
            </w:pPr>
            <w:r>
              <w:rPr>
                <w:rFonts w:hint="eastAsia" w:ascii="宋体" w:hAnsi="宋体" w:cs="宋体"/>
                <w:b/>
                <w:bCs/>
                <w:spacing w:val="-5"/>
                <w:sz w:val="24"/>
                <w:szCs w:val="20"/>
              </w:rPr>
            </w:r>
            <w:r/>
          </w:p>
        </w:tc>
        <w:tc>
          <w:tcPr>
            <w:tcW w:w="1843" w:type="dxa"/>
            <w:vAlign w:val="center"/>
            <w:vMerge w:val="continue"/>
            <w:textDirection w:val="lrTb"/>
            <w:noWrap w:val="false"/>
          </w:tcPr>
          <w:p>
            <w:pPr>
              <w:jc w:val="center"/>
              <w:spacing w:before="78" w:after="160" w:line="214" w:lineRule="auto"/>
              <w:rPr>
                <w:rFonts w:hint="eastAsia" w:ascii="宋体" w:hAnsi="宋体" w:cs="宋体"/>
                <w:b/>
                <w:bCs/>
                <w:spacing w:val="-5"/>
                <w:sz w:val="24"/>
                <w:szCs w:val="20"/>
              </w:rPr>
            </w:pPr>
            <w:r>
              <w:rPr>
                <w:rFonts w:hint="eastAsia" w:ascii="宋体" w:hAnsi="宋体" w:cs="宋体"/>
                <w:b/>
                <w:bCs/>
                <w:spacing w:val="-5"/>
                <w:sz w:val="24"/>
                <w:szCs w:val="20"/>
              </w:rPr>
            </w:r>
            <w:r/>
          </w:p>
        </w:tc>
        <w:tc>
          <w:tcPr>
            <w:tcW w:w="3123" w:type="dxa"/>
            <w:vAlign w:val="center"/>
            <w:textDirection w:val="lrTb"/>
            <w:noWrap w:val="false"/>
          </w:tcPr>
          <w:p>
            <w:pPr>
              <w:jc w:val="center"/>
              <w:spacing w:before="78" w:after="160" w:line="214" w:lineRule="auto"/>
              <w:rPr>
                <w:spacing w:val="-6"/>
                <w:szCs w:val="20"/>
              </w:rPr>
            </w:pPr>
            <w:r>
              <w:rPr>
                <w:spacing w:val="-6"/>
                <w:szCs w:val="20"/>
              </w:rPr>
              <w:t xml:space="preserve">保持配电室内外、水泵加压房等整洁卫生、通风干燥、门窗关好。做好防鼠、防潮工作。</w:t>
            </w:r>
            <w:r/>
          </w:p>
        </w:tc>
        <w:tc>
          <w:tcPr>
            <w:tcW w:w="3256" w:type="dxa"/>
            <w:vAlign w:val="center"/>
            <w:textDirection w:val="lrTb"/>
            <w:noWrap w:val="false"/>
          </w:tcPr>
          <w:p>
            <w:pPr>
              <w:jc w:val="center"/>
              <w:spacing w:before="78" w:after="160" w:line="214" w:lineRule="auto"/>
              <w:rPr>
                <w:spacing w:val="-6"/>
                <w:szCs w:val="20"/>
              </w:rPr>
            </w:pPr>
            <w:r>
              <w:rPr>
                <w:spacing w:val="-6"/>
                <w:szCs w:val="20"/>
              </w:rPr>
              <w:t xml:space="preserve">未保持配电室内清洁标准，影响正常供电的</w:t>
            </w:r>
            <w:r/>
          </w:p>
        </w:tc>
        <w:tc>
          <w:tcPr>
            <w:tcW w:w="1559" w:type="dxa"/>
            <w:vAlign w:val="center"/>
            <w:textDirection w:val="lrTb"/>
            <w:noWrap w:val="false"/>
          </w:tcPr>
          <w:p>
            <w:pPr>
              <w:jc w:val="center"/>
              <w:spacing w:before="78" w:after="160" w:line="214" w:lineRule="auto"/>
              <w:rPr>
                <w:spacing w:val="-6"/>
                <w:szCs w:val="20"/>
              </w:rPr>
            </w:pPr>
            <w:r>
              <w:rPr>
                <w:rFonts w:hint="eastAsia"/>
                <w:spacing w:val="-6"/>
                <w:szCs w:val="20"/>
              </w:rPr>
              <w:t xml:space="preserve">5</w:t>
            </w:r>
            <w:r/>
          </w:p>
        </w:tc>
      </w:tr>
      <w:tr>
        <w:trPr>
          <w:jc w:val="center"/>
        </w:trPr>
        <w:tc>
          <w:tcPr>
            <w:tcW w:w="704" w:type="dxa"/>
            <w:vMerge w:val="continue"/>
            <w:textDirection w:val="lrTb"/>
            <w:noWrap w:val="false"/>
          </w:tcPr>
          <w:p>
            <w:pPr>
              <w:jc w:val="center"/>
              <w:spacing w:before="78" w:after="160" w:line="214" w:lineRule="auto"/>
              <w:rPr>
                <w:rFonts w:hint="eastAsia" w:ascii="宋体" w:hAnsi="宋体" w:cs="宋体"/>
                <w:b/>
                <w:bCs/>
                <w:spacing w:val="-5"/>
                <w:sz w:val="24"/>
                <w:szCs w:val="20"/>
              </w:rPr>
            </w:pPr>
            <w:r>
              <w:rPr>
                <w:rFonts w:hint="eastAsia" w:ascii="宋体" w:hAnsi="宋体" w:cs="宋体"/>
                <w:b/>
                <w:bCs/>
                <w:spacing w:val="-5"/>
                <w:sz w:val="24"/>
                <w:szCs w:val="20"/>
              </w:rPr>
            </w:r>
            <w:r/>
          </w:p>
        </w:tc>
        <w:tc>
          <w:tcPr>
            <w:tcW w:w="1843" w:type="dxa"/>
            <w:vAlign w:val="center"/>
            <w:vMerge w:val="continue"/>
            <w:textDirection w:val="lrTb"/>
            <w:noWrap w:val="false"/>
          </w:tcPr>
          <w:p>
            <w:pPr>
              <w:jc w:val="center"/>
              <w:spacing w:before="78" w:after="160" w:line="214" w:lineRule="auto"/>
              <w:rPr>
                <w:rFonts w:hint="eastAsia" w:ascii="宋体" w:hAnsi="宋体" w:cs="宋体"/>
                <w:b/>
                <w:bCs/>
                <w:spacing w:val="-5"/>
                <w:sz w:val="24"/>
                <w:szCs w:val="20"/>
              </w:rPr>
            </w:pPr>
            <w:r>
              <w:rPr>
                <w:rFonts w:hint="eastAsia" w:ascii="宋体" w:hAnsi="宋体" w:cs="宋体"/>
                <w:b/>
                <w:bCs/>
                <w:spacing w:val="-5"/>
                <w:sz w:val="24"/>
                <w:szCs w:val="20"/>
              </w:rPr>
            </w:r>
            <w:r/>
          </w:p>
        </w:tc>
        <w:tc>
          <w:tcPr>
            <w:tcW w:w="3123" w:type="dxa"/>
            <w:vAlign w:val="center"/>
            <w:textDirection w:val="lrTb"/>
            <w:noWrap w:val="false"/>
          </w:tcPr>
          <w:p>
            <w:pPr>
              <w:jc w:val="center"/>
              <w:spacing w:before="78" w:after="160" w:line="214" w:lineRule="auto"/>
              <w:rPr>
                <w:spacing w:val="-6"/>
                <w:szCs w:val="20"/>
              </w:rPr>
            </w:pPr>
            <w:r>
              <w:rPr>
                <w:spacing w:val="-6"/>
                <w:szCs w:val="20"/>
              </w:rPr>
              <w:t xml:space="preserve">保管好维修工具和公用工具，如有遗失或人为损坏，要按价赔偿。</w:t>
            </w:r>
            <w:r/>
          </w:p>
        </w:tc>
        <w:tc>
          <w:tcPr>
            <w:tcW w:w="3256" w:type="dxa"/>
            <w:vAlign w:val="center"/>
            <w:textDirection w:val="lrTb"/>
            <w:noWrap w:val="false"/>
          </w:tcPr>
          <w:p>
            <w:pPr>
              <w:jc w:val="center"/>
              <w:spacing w:before="78" w:after="160" w:line="214" w:lineRule="auto"/>
              <w:rPr>
                <w:spacing w:val="-6"/>
                <w:szCs w:val="20"/>
              </w:rPr>
            </w:pPr>
            <w:r>
              <w:rPr>
                <w:spacing w:val="-6"/>
                <w:szCs w:val="20"/>
              </w:rPr>
              <w:t xml:space="preserve">损坏、遗失设备的，发现</w:t>
            </w:r>
            <w:r>
              <w:rPr>
                <w:spacing w:val="-6"/>
                <w:szCs w:val="20"/>
              </w:rPr>
              <w:t xml:space="preserve">1</w:t>
            </w:r>
            <w:r>
              <w:rPr>
                <w:spacing w:val="-6"/>
                <w:szCs w:val="20"/>
              </w:rPr>
              <w:t xml:space="preserve">次酌情扣</w:t>
            </w:r>
            <w:r>
              <w:rPr>
                <w:spacing w:val="-6"/>
                <w:szCs w:val="20"/>
              </w:rPr>
              <w:t xml:space="preserve">1-5</w:t>
            </w:r>
            <w:r>
              <w:rPr>
                <w:spacing w:val="-6"/>
                <w:szCs w:val="20"/>
              </w:rPr>
              <w:t xml:space="preserve">分。</w:t>
            </w:r>
            <w:r/>
          </w:p>
        </w:tc>
        <w:tc>
          <w:tcPr>
            <w:tcW w:w="1559" w:type="dxa"/>
            <w:vAlign w:val="center"/>
            <w:textDirection w:val="lrTb"/>
            <w:noWrap w:val="false"/>
          </w:tcPr>
          <w:p>
            <w:pPr>
              <w:jc w:val="center"/>
              <w:spacing w:before="78" w:after="160" w:line="214" w:lineRule="auto"/>
              <w:rPr>
                <w:spacing w:val="-6"/>
                <w:szCs w:val="20"/>
              </w:rPr>
            </w:pPr>
            <w:r>
              <w:rPr>
                <w:spacing w:val="-6"/>
                <w:szCs w:val="20"/>
              </w:rPr>
              <w:t xml:space="preserve">5</w:t>
            </w:r>
            <w:r/>
          </w:p>
        </w:tc>
      </w:tr>
      <w:tr>
        <w:trPr>
          <w:jc w:val="center"/>
        </w:trPr>
        <w:tc>
          <w:tcPr>
            <w:tcW w:w="704" w:type="dxa"/>
            <w:vMerge w:val="continue"/>
            <w:textDirection w:val="lrTb"/>
            <w:noWrap w:val="false"/>
          </w:tcPr>
          <w:p>
            <w:pPr>
              <w:jc w:val="center"/>
              <w:spacing w:before="78" w:after="160" w:line="214" w:lineRule="auto"/>
              <w:rPr>
                <w:rFonts w:hint="eastAsia" w:ascii="宋体" w:hAnsi="宋体" w:cs="宋体"/>
                <w:b/>
                <w:bCs/>
                <w:spacing w:val="-5"/>
                <w:sz w:val="24"/>
                <w:szCs w:val="20"/>
              </w:rPr>
            </w:pPr>
            <w:r>
              <w:rPr>
                <w:rFonts w:hint="eastAsia" w:ascii="宋体" w:hAnsi="宋体" w:cs="宋体"/>
                <w:b/>
                <w:bCs/>
                <w:spacing w:val="-5"/>
                <w:sz w:val="24"/>
                <w:szCs w:val="20"/>
              </w:rPr>
            </w:r>
            <w:r/>
          </w:p>
        </w:tc>
        <w:tc>
          <w:tcPr>
            <w:tcW w:w="1843" w:type="dxa"/>
            <w:vAlign w:val="center"/>
            <w:vMerge w:val="continue"/>
            <w:textDirection w:val="lrTb"/>
            <w:noWrap w:val="false"/>
          </w:tcPr>
          <w:p>
            <w:pPr>
              <w:jc w:val="center"/>
              <w:spacing w:before="78" w:after="160" w:line="214" w:lineRule="auto"/>
              <w:rPr>
                <w:rFonts w:hint="eastAsia" w:ascii="宋体" w:hAnsi="宋体" w:cs="宋体"/>
                <w:b/>
                <w:bCs/>
                <w:spacing w:val="-5"/>
                <w:sz w:val="24"/>
                <w:szCs w:val="20"/>
              </w:rPr>
            </w:pPr>
            <w:r>
              <w:rPr>
                <w:rFonts w:hint="eastAsia" w:ascii="宋体" w:hAnsi="宋体" w:cs="宋体"/>
                <w:b/>
                <w:bCs/>
                <w:spacing w:val="-5"/>
                <w:sz w:val="24"/>
                <w:szCs w:val="20"/>
              </w:rPr>
            </w:r>
            <w:r/>
          </w:p>
        </w:tc>
        <w:tc>
          <w:tcPr>
            <w:tcW w:w="3123" w:type="dxa"/>
            <w:vAlign w:val="center"/>
            <w:textDirection w:val="lrTb"/>
            <w:noWrap w:val="false"/>
          </w:tcPr>
          <w:p>
            <w:pPr>
              <w:jc w:val="center"/>
              <w:spacing w:before="78" w:after="160" w:line="214" w:lineRule="auto"/>
              <w:rPr>
                <w:spacing w:val="-6"/>
                <w:szCs w:val="20"/>
              </w:rPr>
            </w:pPr>
            <w:r>
              <w:rPr>
                <w:spacing w:val="-6"/>
                <w:szCs w:val="20"/>
              </w:rPr>
              <w:t xml:space="preserve">值班电工晚间认真做好巡查工作，发现问题及时处理。</w:t>
            </w:r>
            <w:r/>
          </w:p>
        </w:tc>
        <w:tc>
          <w:tcPr>
            <w:tcW w:w="3256" w:type="dxa"/>
            <w:vAlign w:val="center"/>
            <w:textDirection w:val="lrTb"/>
            <w:noWrap w:val="false"/>
          </w:tcPr>
          <w:p>
            <w:pPr>
              <w:jc w:val="center"/>
              <w:spacing w:before="78" w:after="160" w:line="214" w:lineRule="auto"/>
              <w:rPr>
                <w:spacing w:val="-6"/>
                <w:szCs w:val="20"/>
              </w:rPr>
            </w:pPr>
            <w:r>
              <w:rPr>
                <w:spacing w:val="-6"/>
                <w:szCs w:val="20"/>
              </w:rPr>
              <w:t xml:space="preserve">发现问题不立刻</w:t>
            </w:r>
            <w:r>
              <w:rPr>
                <w:rFonts w:hint="eastAsia"/>
                <w:spacing w:val="-6"/>
                <w:szCs w:val="20"/>
              </w:rPr>
              <w:t xml:space="preserve">处理</w:t>
            </w:r>
            <w:r>
              <w:rPr>
                <w:spacing w:val="-6"/>
                <w:szCs w:val="20"/>
              </w:rPr>
              <w:t xml:space="preserve">或不上报的，每</w:t>
            </w:r>
            <w:r>
              <w:rPr>
                <w:spacing w:val="-6"/>
                <w:szCs w:val="20"/>
              </w:rPr>
              <w:t xml:space="preserve">1</w:t>
            </w:r>
            <w:r>
              <w:rPr>
                <w:spacing w:val="-6"/>
                <w:szCs w:val="20"/>
              </w:rPr>
              <w:t xml:space="preserve">分。</w:t>
            </w:r>
            <w:r/>
          </w:p>
        </w:tc>
        <w:tc>
          <w:tcPr>
            <w:tcW w:w="1559" w:type="dxa"/>
            <w:vAlign w:val="center"/>
            <w:textDirection w:val="lrTb"/>
            <w:noWrap w:val="false"/>
          </w:tcPr>
          <w:p>
            <w:pPr>
              <w:jc w:val="center"/>
              <w:spacing w:before="78" w:after="160" w:line="214" w:lineRule="auto"/>
              <w:rPr>
                <w:spacing w:val="-6"/>
                <w:szCs w:val="20"/>
              </w:rPr>
            </w:pPr>
            <w:r>
              <w:rPr>
                <w:spacing w:val="-6"/>
                <w:szCs w:val="20"/>
              </w:rPr>
              <w:t xml:space="preserve">5</w:t>
            </w:r>
            <w:r/>
          </w:p>
        </w:tc>
      </w:tr>
      <w:tr>
        <w:trPr>
          <w:jc w:val="center"/>
        </w:trPr>
        <w:tc>
          <w:tcPr>
            <w:tcW w:w="704" w:type="dxa"/>
            <w:vMerge w:val="continue"/>
            <w:textDirection w:val="lrTb"/>
            <w:noWrap w:val="false"/>
          </w:tcPr>
          <w:p>
            <w:pPr>
              <w:jc w:val="center"/>
              <w:spacing w:before="78" w:after="160" w:line="214" w:lineRule="auto"/>
              <w:rPr>
                <w:rFonts w:hint="eastAsia" w:ascii="宋体" w:hAnsi="宋体" w:cs="宋体"/>
                <w:b/>
                <w:bCs/>
                <w:spacing w:val="-5"/>
                <w:sz w:val="24"/>
                <w:szCs w:val="20"/>
              </w:rPr>
            </w:pPr>
            <w:r>
              <w:rPr>
                <w:rFonts w:hint="eastAsia" w:ascii="宋体" w:hAnsi="宋体" w:cs="宋体"/>
                <w:b/>
                <w:bCs/>
                <w:spacing w:val="-5"/>
                <w:sz w:val="24"/>
                <w:szCs w:val="20"/>
              </w:rPr>
            </w:r>
            <w:r/>
          </w:p>
        </w:tc>
        <w:tc>
          <w:tcPr>
            <w:tcW w:w="1843" w:type="dxa"/>
            <w:vAlign w:val="center"/>
            <w:vMerge w:val="continue"/>
            <w:textDirection w:val="lrTb"/>
            <w:noWrap w:val="false"/>
          </w:tcPr>
          <w:p>
            <w:pPr>
              <w:jc w:val="center"/>
              <w:spacing w:before="78" w:after="160" w:line="214" w:lineRule="auto"/>
              <w:rPr>
                <w:rFonts w:hint="eastAsia" w:ascii="宋体" w:hAnsi="宋体" w:cs="宋体"/>
                <w:b/>
                <w:bCs/>
                <w:spacing w:val="-5"/>
                <w:sz w:val="24"/>
                <w:szCs w:val="20"/>
              </w:rPr>
            </w:pPr>
            <w:r>
              <w:rPr>
                <w:rFonts w:hint="eastAsia" w:ascii="宋体" w:hAnsi="宋体" w:cs="宋体"/>
                <w:b/>
                <w:bCs/>
                <w:spacing w:val="-5"/>
                <w:sz w:val="24"/>
                <w:szCs w:val="20"/>
              </w:rPr>
            </w:r>
            <w:r/>
          </w:p>
        </w:tc>
        <w:tc>
          <w:tcPr>
            <w:tcW w:w="3123" w:type="dxa"/>
            <w:vAlign w:val="center"/>
            <w:textDirection w:val="lrTb"/>
            <w:noWrap w:val="false"/>
          </w:tcPr>
          <w:p>
            <w:pPr>
              <w:jc w:val="center"/>
              <w:spacing w:before="78" w:after="160" w:line="214" w:lineRule="auto"/>
              <w:rPr>
                <w:spacing w:val="-6"/>
                <w:szCs w:val="20"/>
              </w:rPr>
            </w:pPr>
            <w:r>
              <w:rPr>
                <w:spacing w:val="-6"/>
                <w:szCs w:val="20"/>
              </w:rPr>
              <w:t xml:space="preserve">及时领取报修单，维修完及时清理场地，保持环境卫生，请使用部门签验。</w:t>
            </w:r>
            <w:r/>
          </w:p>
        </w:tc>
        <w:tc>
          <w:tcPr>
            <w:tcW w:w="3256" w:type="dxa"/>
            <w:vAlign w:val="center"/>
            <w:textDirection w:val="lrTb"/>
            <w:noWrap w:val="false"/>
          </w:tcPr>
          <w:p>
            <w:pPr>
              <w:jc w:val="center"/>
              <w:spacing w:before="78" w:after="160" w:line="214" w:lineRule="auto"/>
              <w:rPr>
                <w:spacing w:val="-6"/>
                <w:szCs w:val="20"/>
              </w:rPr>
            </w:pPr>
            <w:r>
              <w:rPr>
                <w:spacing w:val="-6"/>
                <w:szCs w:val="20"/>
              </w:rPr>
              <w:t xml:space="preserve">未按照流程处</w:t>
            </w:r>
            <w:r>
              <w:rPr>
                <w:rFonts w:hint="eastAsia"/>
                <w:spacing w:val="-6"/>
                <w:szCs w:val="20"/>
              </w:rPr>
              <w:t xml:space="preserve">理</w:t>
            </w:r>
            <w:r>
              <w:rPr>
                <w:spacing w:val="-6"/>
                <w:szCs w:val="20"/>
              </w:rPr>
              <w:t xml:space="preserve">维修任务的，发现</w:t>
            </w:r>
            <w:r>
              <w:rPr>
                <w:spacing w:val="-6"/>
                <w:szCs w:val="20"/>
              </w:rPr>
              <w:t xml:space="preserve">1</w:t>
            </w:r>
            <w:r>
              <w:rPr>
                <w:spacing w:val="-6"/>
                <w:szCs w:val="20"/>
              </w:rPr>
              <w:t xml:space="preserve">次酌情扣</w:t>
            </w:r>
            <w:r>
              <w:rPr>
                <w:spacing w:val="-6"/>
                <w:szCs w:val="20"/>
              </w:rPr>
              <w:t xml:space="preserve">1</w:t>
            </w:r>
            <w:r>
              <w:rPr>
                <w:spacing w:val="-6"/>
                <w:szCs w:val="20"/>
              </w:rPr>
              <w:t xml:space="preserve">分。</w:t>
            </w:r>
            <w:r/>
          </w:p>
        </w:tc>
        <w:tc>
          <w:tcPr>
            <w:tcW w:w="1559" w:type="dxa"/>
            <w:vAlign w:val="center"/>
            <w:textDirection w:val="lrTb"/>
            <w:noWrap w:val="false"/>
          </w:tcPr>
          <w:p>
            <w:pPr>
              <w:jc w:val="center"/>
              <w:spacing w:before="78" w:after="160" w:line="214" w:lineRule="auto"/>
              <w:rPr>
                <w:spacing w:val="-6"/>
                <w:szCs w:val="20"/>
              </w:rPr>
            </w:pPr>
            <w:r>
              <w:rPr>
                <w:spacing w:val="-6"/>
                <w:szCs w:val="20"/>
              </w:rPr>
              <w:t xml:space="preserve">5</w:t>
            </w:r>
            <w:r/>
          </w:p>
        </w:tc>
      </w:tr>
      <w:tr>
        <w:trPr>
          <w:jc w:val="center"/>
        </w:trPr>
        <w:tc>
          <w:tcPr>
            <w:tcW w:w="704" w:type="dxa"/>
            <w:vMerge w:val="continue"/>
            <w:textDirection w:val="lrTb"/>
            <w:noWrap w:val="false"/>
          </w:tcPr>
          <w:p>
            <w:pPr>
              <w:jc w:val="center"/>
              <w:spacing w:before="78" w:after="160" w:line="214" w:lineRule="auto"/>
              <w:rPr>
                <w:rFonts w:hint="eastAsia" w:ascii="宋体" w:hAnsi="宋体" w:cs="宋体"/>
                <w:b/>
                <w:bCs/>
                <w:spacing w:val="-5"/>
                <w:sz w:val="24"/>
                <w:szCs w:val="20"/>
              </w:rPr>
            </w:pPr>
            <w:r>
              <w:rPr>
                <w:rFonts w:hint="eastAsia" w:ascii="宋体" w:hAnsi="宋体" w:cs="宋体"/>
                <w:b/>
                <w:bCs/>
                <w:spacing w:val="-5"/>
                <w:sz w:val="24"/>
                <w:szCs w:val="20"/>
              </w:rPr>
            </w:r>
            <w:r/>
          </w:p>
        </w:tc>
        <w:tc>
          <w:tcPr>
            <w:tcW w:w="1843" w:type="dxa"/>
            <w:vAlign w:val="center"/>
            <w:vMerge w:val="continue"/>
            <w:textDirection w:val="lrTb"/>
            <w:noWrap w:val="false"/>
          </w:tcPr>
          <w:p>
            <w:pPr>
              <w:jc w:val="center"/>
              <w:spacing w:before="78" w:after="160" w:line="214" w:lineRule="auto"/>
              <w:rPr>
                <w:rFonts w:hint="eastAsia" w:ascii="宋体" w:hAnsi="宋体" w:cs="宋体"/>
                <w:b/>
                <w:bCs/>
                <w:spacing w:val="-5"/>
                <w:sz w:val="24"/>
                <w:szCs w:val="20"/>
              </w:rPr>
            </w:pPr>
            <w:r>
              <w:rPr>
                <w:rFonts w:hint="eastAsia" w:ascii="宋体" w:hAnsi="宋体" w:cs="宋体"/>
                <w:b/>
                <w:bCs/>
                <w:spacing w:val="-5"/>
                <w:sz w:val="24"/>
                <w:szCs w:val="20"/>
              </w:rPr>
            </w:r>
            <w:r/>
          </w:p>
        </w:tc>
        <w:tc>
          <w:tcPr>
            <w:tcW w:w="3123" w:type="dxa"/>
            <w:vAlign w:val="center"/>
            <w:textDirection w:val="lrTb"/>
            <w:noWrap w:val="false"/>
          </w:tcPr>
          <w:p>
            <w:pPr>
              <w:jc w:val="center"/>
              <w:spacing w:before="78" w:after="160" w:line="214" w:lineRule="auto"/>
              <w:rPr>
                <w:spacing w:val="-6"/>
                <w:szCs w:val="20"/>
              </w:rPr>
            </w:pPr>
            <w:r>
              <w:rPr>
                <w:spacing w:val="-6"/>
                <w:szCs w:val="20"/>
              </w:rPr>
              <w:t xml:space="preserve">定期进行设备保养。</w:t>
            </w:r>
            <w:r/>
          </w:p>
        </w:tc>
        <w:tc>
          <w:tcPr>
            <w:tcW w:w="3256" w:type="dxa"/>
            <w:vAlign w:val="center"/>
            <w:textDirection w:val="lrTb"/>
            <w:noWrap w:val="false"/>
          </w:tcPr>
          <w:p>
            <w:pPr>
              <w:jc w:val="center"/>
              <w:spacing w:before="78" w:after="160" w:line="214" w:lineRule="auto"/>
              <w:rPr>
                <w:spacing w:val="-6"/>
                <w:szCs w:val="20"/>
              </w:rPr>
            </w:pPr>
            <w:r>
              <w:rPr>
                <w:spacing w:val="-6"/>
                <w:szCs w:val="20"/>
              </w:rPr>
              <w:t xml:space="preserve">未按时进行设备</w:t>
            </w:r>
            <w:r>
              <w:rPr>
                <w:rFonts w:hint="eastAsia"/>
                <w:spacing w:val="-6"/>
                <w:szCs w:val="20"/>
              </w:rPr>
              <w:t xml:space="preserve">保</w:t>
            </w:r>
            <w:r>
              <w:rPr>
                <w:spacing w:val="-6"/>
                <w:szCs w:val="20"/>
              </w:rPr>
              <w:t xml:space="preserve">养的，每次扣</w:t>
            </w:r>
            <w:r>
              <w:rPr>
                <w:spacing w:val="-6"/>
                <w:szCs w:val="20"/>
              </w:rPr>
              <w:t xml:space="preserve">1</w:t>
            </w:r>
            <w:r>
              <w:rPr>
                <w:spacing w:val="-6"/>
                <w:szCs w:val="20"/>
              </w:rPr>
              <w:t xml:space="preserve">分。</w:t>
            </w:r>
            <w:r/>
          </w:p>
        </w:tc>
        <w:tc>
          <w:tcPr>
            <w:tcW w:w="1559" w:type="dxa"/>
            <w:vAlign w:val="center"/>
            <w:textDirection w:val="lrTb"/>
            <w:noWrap w:val="false"/>
          </w:tcPr>
          <w:p>
            <w:pPr>
              <w:jc w:val="center"/>
              <w:spacing w:before="78" w:after="160" w:line="214" w:lineRule="auto"/>
              <w:rPr>
                <w:spacing w:val="-6"/>
                <w:szCs w:val="20"/>
              </w:rPr>
            </w:pPr>
            <w:r>
              <w:rPr>
                <w:spacing w:val="-6"/>
                <w:szCs w:val="20"/>
              </w:rPr>
              <w:t xml:space="preserve">5</w:t>
            </w:r>
            <w:r/>
          </w:p>
        </w:tc>
      </w:tr>
      <w:tr>
        <w:trPr>
          <w:jc w:val="center"/>
        </w:trPr>
        <w:tc>
          <w:tcPr>
            <w:tcW w:w="704" w:type="dxa"/>
            <w:textDirection w:val="lrTb"/>
            <w:noWrap w:val="false"/>
          </w:tcPr>
          <w:p>
            <w:pPr>
              <w:ind w:left="43"/>
              <w:jc w:val="left"/>
              <w:spacing w:before="78" w:after="80" w:line="222" w:lineRule="auto"/>
              <w:rPr>
                <w:rFonts w:ascii="Calibri" w:hAnsi="Calibri" w:cs="Arial"/>
                <w:szCs w:val="21"/>
              </w:rPr>
            </w:pPr>
            <w:r>
              <w:rPr>
                <w:rFonts w:ascii="Calibri" w:hAnsi="Calibri" w:cs="Arial"/>
                <w:szCs w:val="21"/>
              </w:rPr>
              <w:t xml:space="preserve">四</w:t>
            </w:r>
            <w:r/>
          </w:p>
        </w:tc>
        <w:tc>
          <w:tcPr>
            <w:tcW w:w="1843" w:type="dxa"/>
            <w:textDirection w:val="lrTb"/>
            <w:noWrap w:val="false"/>
          </w:tcPr>
          <w:p>
            <w:pPr>
              <w:ind w:left="16" w:right="11" w:firstLine="4"/>
              <w:spacing w:before="55" w:after="80" w:line="234" w:lineRule="auto"/>
              <w:rPr>
                <w:rFonts w:ascii="Calibri" w:hAnsi="Calibri" w:cs="Arial"/>
                <w:szCs w:val="21"/>
              </w:rPr>
            </w:pPr>
            <w:r>
              <w:rPr>
                <w:rFonts w:ascii="宋体" w:hAnsi="宋体" w:cs="宋体"/>
                <w:spacing w:val="-5"/>
                <w:sz w:val="24"/>
                <w:szCs w:val="20"/>
              </w:rPr>
              <w:t xml:space="preserve">师生投诉(15分）</w:t>
            </w:r>
            <w:r/>
          </w:p>
        </w:tc>
        <w:tc>
          <w:tcPr>
            <w:tcW w:w="3123" w:type="dxa"/>
            <w:textDirection w:val="lrTb"/>
            <w:noWrap w:val="false"/>
          </w:tcPr>
          <w:p>
            <w:pPr>
              <w:jc w:val="center"/>
              <w:spacing w:before="78" w:after="160" w:line="214" w:lineRule="auto"/>
              <w:rPr>
                <w:spacing w:val="-6"/>
                <w:szCs w:val="20"/>
              </w:rPr>
            </w:pPr>
            <w:r>
              <w:rPr>
                <w:spacing w:val="-6"/>
                <w:szCs w:val="20"/>
              </w:rPr>
              <w:t xml:space="preserve">师生对学校维修情况有意见或建议须认真听取，合理建议要采纳。</w:t>
            </w:r>
            <w:r/>
          </w:p>
        </w:tc>
        <w:tc>
          <w:tcPr>
            <w:tcW w:w="3256" w:type="dxa"/>
            <w:textDirection w:val="lrTb"/>
            <w:noWrap w:val="false"/>
          </w:tcPr>
          <w:p>
            <w:pPr>
              <w:jc w:val="center"/>
              <w:spacing w:before="78" w:after="160" w:line="214" w:lineRule="auto"/>
              <w:rPr>
                <w:spacing w:val="-6"/>
                <w:szCs w:val="20"/>
              </w:rPr>
            </w:pPr>
            <w:r>
              <w:rPr>
                <w:spacing w:val="-6"/>
                <w:szCs w:val="20"/>
              </w:rPr>
              <w:t xml:space="preserve">有师生</w:t>
            </w:r>
            <w:r>
              <w:rPr>
                <w:rFonts w:hint="eastAsia"/>
                <w:spacing w:val="-6"/>
                <w:szCs w:val="20"/>
              </w:rPr>
              <w:t xml:space="preserve">投诉</w:t>
            </w:r>
            <w:r>
              <w:rPr>
                <w:spacing w:val="-6"/>
                <w:szCs w:val="20"/>
              </w:rPr>
              <w:t xml:space="preserve">的，每</w:t>
            </w:r>
            <w:r>
              <w:rPr>
                <w:spacing w:val="-6"/>
                <w:szCs w:val="20"/>
              </w:rPr>
              <w:t xml:space="preserve">1</w:t>
            </w:r>
            <w:r>
              <w:rPr>
                <w:spacing w:val="-6"/>
                <w:szCs w:val="20"/>
              </w:rPr>
              <w:t xml:space="preserve">次酌情扣</w:t>
            </w:r>
            <w:r>
              <w:rPr>
                <w:spacing w:val="-6"/>
                <w:szCs w:val="20"/>
              </w:rPr>
              <w:t xml:space="preserve">2-5</w:t>
            </w:r>
            <w:r>
              <w:rPr>
                <w:spacing w:val="-6"/>
                <w:szCs w:val="20"/>
              </w:rPr>
              <w:t xml:space="preserve">分。</w:t>
            </w:r>
            <w:r/>
          </w:p>
        </w:tc>
        <w:tc>
          <w:tcPr>
            <w:tcW w:w="1559" w:type="dxa"/>
            <w:textDirection w:val="lrTb"/>
            <w:noWrap w:val="false"/>
          </w:tcPr>
          <w:p>
            <w:pPr>
              <w:jc w:val="center"/>
              <w:spacing w:before="78" w:after="160" w:line="214" w:lineRule="auto"/>
              <w:rPr>
                <w:spacing w:val="-6"/>
                <w:szCs w:val="20"/>
              </w:rPr>
            </w:pPr>
            <w:r>
              <w:rPr>
                <w:spacing w:val="-6"/>
                <w:szCs w:val="20"/>
              </w:rPr>
              <w:t xml:space="preserve">15</w:t>
            </w:r>
            <w:r/>
          </w:p>
        </w:tc>
      </w:tr>
      <w:tr>
        <w:trPr>
          <w:jc w:val="center"/>
        </w:trPr>
        <w:tc>
          <w:tcPr>
            <w:gridSpan w:val="4"/>
            <w:tcW w:w="8926" w:type="dxa"/>
            <w:textDirection w:val="lrTb"/>
            <w:noWrap w:val="false"/>
          </w:tcPr>
          <w:p>
            <w:pPr>
              <w:jc w:val="center"/>
              <w:spacing w:before="78" w:after="160" w:line="214" w:lineRule="auto"/>
              <w:rPr>
                <w:rFonts w:hint="eastAsia" w:ascii="宋体" w:hAnsi="宋体" w:cs="宋体"/>
                <w:b/>
                <w:bCs/>
                <w:spacing w:val="-5"/>
                <w:sz w:val="24"/>
                <w:szCs w:val="20"/>
              </w:rPr>
            </w:pPr>
            <w:r>
              <w:rPr>
                <w:rFonts w:hint="eastAsia" w:ascii="宋体" w:hAnsi="宋体" w:cs="宋体"/>
                <w:b/>
                <w:bCs/>
                <w:spacing w:val="-5"/>
                <w:sz w:val="24"/>
                <w:szCs w:val="20"/>
              </w:rPr>
              <w:t xml:space="preserve">合计</w:t>
            </w:r>
            <w:r/>
          </w:p>
        </w:tc>
        <w:tc>
          <w:tcPr>
            <w:tcW w:w="1559" w:type="dxa"/>
            <w:vAlign w:val="center"/>
            <w:textDirection w:val="lrTb"/>
            <w:noWrap w:val="false"/>
          </w:tcPr>
          <w:p>
            <w:pPr>
              <w:jc w:val="center"/>
              <w:spacing w:before="78" w:after="160" w:line="214" w:lineRule="auto"/>
              <w:rPr>
                <w:rFonts w:hint="eastAsia" w:ascii="宋体" w:hAnsi="宋体" w:cs="宋体"/>
                <w:b/>
                <w:bCs/>
                <w:spacing w:val="-5"/>
                <w:sz w:val="24"/>
                <w:szCs w:val="20"/>
              </w:rPr>
            </w:pPr>
            <w:r>
              <w:rPr>
                <w:rFonts w:hint="eastAsia" w:ascii="宋体" w:hAnsi="宋体" w:cs="宋体"/>
                <w:b/>
                <w:bCs/>
                <w:spacing w:val="-5"/>
                <w:sz w:val="24"/>
                <w:szCs w:val="20"/>
              </w:rPr>
              <w:t xml:space="preserve">100</w:t>
            </w:r>
            <w:r/>
          </w:p>
        </w:tc>
      </w:tr>
    </w:tbl>
    <w:p>
      <w:pPr>
        <w:ind w:left="25"/>
        <w:spacing w:before="78" w:after="160" w:line="214" w:lineRule="auto"/>
        <w:rPr>
          <w:rFonts w:hint="eastAsia" w:ascii="宋体" w:hAnsi="宋体" w:cs="宋体"/>
          <w:sz w:val="24"/>
        </w:rPr>
      </w:pPr>
      <w:r>
        <w:rPr>
          <w:rFonts w:ascii="宋体" w:hAnsi="宋体" w:cs="宋体"/>
          <w:b/>
          <w:bCs/>
          <w:spacing w:val="-3"/>
          <w:sz w:val="24"/>
        </w:rPr>
        <w:t xml:space="preserve">绿化服务标准及考核</w:t>
      </w:r>
      <w:r/>
    </w:p>
    <w:tbl>
      <w:tblPr>
        <w:tblStyle w:val="2242"/>
        <w:tblW w:w="10490" w:type="dxa"/>
        <w:tblInd w:w="-572"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Look w:val="04A0" w:firstRow="1" w:lastRow="0" w:firstColumn="1" w:lastColumn="0" w:noHBand="0" w:noVBand="1"/>
      </w:tblPr>
      <w:tblGrid>
        <w:gridCol w:w="1276"/>
        <w:gridCol w:w="1103"/>
        <w:gridCol w:w="1072"/>
        <w:gridCol w:w="4771"/>
        <w:gridCol w:w="2268"/>
      </w:tblGrid>
      <w:tr>
        <w:trPr>
          <w:trHeight w:val="297"/>
        </w:trPr>
        <w:tc>
          <w:tcPr>
            <w:tcW w:w="1276" w:type="dxa"/>
            <w:vAlign w:val="center"/>
            <w:textDirection w:val="lrTb"/>
            <w:noWrap w:val="false"/>
          </w:tcPr>
          <w:p>
            <w:pPr>
              <w:jc w:val="center"/>
              <w:spacing w:before="78" w:after="160" w:line="214" w:lineRule="auto"/>
              <w:rPr>
                <w:rFonts w:hint="eastAsia" w:ascii="宋体" w:hAnsi="宋体" w:cs="宋体"/>
                <w:spacing w:val="-5"/>
                <w:sz w:val="24"/>
                <w:szCs w:val="20"/>
              </w:rPr>
            </w:pPr>
            <w:r>
              <w:rPr>
                <w:rFonts w:ascii="宋体" w:hAnsi="宋体" w:cs="宋体"/>
                <w:spacing w:val="-5"/>
                <w:sz w:val="24"/>
                <w:szCs w:val="20"/>
              </w:rPr>
              <w:t xml:space="preserve">服务范围</w:t>
            </w:r>
            <w:r/>
          </w:p>
        </w:tc>
        <w:tc>
          <w:tcPr>
            <w:tcW w:w="1103" w:type="dxa"/>
            <w:vAlign w:val="center"/>
            <w:textDirection w:val="lrTb"/>
            <w:noWrap w:val="false"/>
          </w:tcPr>
          <w:p>
            <w:pPr>
              <w:jc w:val="center"/>
              <w:spacing w:before="78" w:after="160" w:line="214" w:lineRule="auto"/>
              <w:rPr>
                <w:rFonts w:hint="eastAsia" w:ascii="宋体" w:hAnsi="宋体" w:cs="宋体"/>
                <w:spacing w:val="-5"/>
                <w:sz w:val="24"/>
                <w:szCs w:val="20"/>
              </w:rPr>
            </w:pPr>
            <w:r>
              <w:rPr>
                <w:rFonts w:ascii="宋体" w:hAnsi="宋体" w:cs="宋体"/>
                <w:spacing w:val="-5"/>
                <w:sz w:val="24"/>
                <w:szCs w:val="20"/>
              </w:rPr>
              <w:t xml:space="preserve">序号</w:t>
            </w:r>
            <w:r/>
          </w:p>
        </w:tc>
        <w:tc>
          <w:tcPr>
            <w:tcW w:w="1072" w:type="dxa"/>
            <w:vAlign w:val="center"/>
            <w:textDirection w:val="lrTb"/>
            <w:noWrap w:val="false"/>
          </w:tcPr>
          <w:p>
            <w:pPr>
              <w:jc w:val="center"/>
              <w:spacing w:before="78" w:after="160" w:line="214" w:lineRule="auto"/>
              <w:rPr>
                <w:rFonts w:hint="eastAsia" w:ascii="宋体" w:hAnsi="宋体" w:cs="宋体"/>
                <w:spacing w:val="-5"/>
                <w:sz w:val="24"/>
                <w:szCs w:val="20"/>
              </w:rPr>
            </w:pPr>
            <w:r>
              <w:rPr>
                <w:rFonts w:ascii="宋体" w:hAnsi="宋体" w:cs="宋体"/>
                <w:spacing w:val="-5"/>
                <w:sz w:val="24"/>
                <w:szCs w:val="20"/>
              </w:rPr>
              <w:t xml:space="preserve">考核范围</w:t>
            </w:r>
            <w:r/>
          </w:p>
        </w:tc>
        <w:tc>
          <w:tcPr>
            <w:tcW w:w="4771" w:type="dxa"/>
            <w:vAlign w:val="center"/>
            <w:textDirection w:val="lrTb"/>
            <w:noWrap w:val="false"/>
          </w:tcPr>
          <w:p>
            <w:pPr>
              <w:jc w:val="center"/>
              <w:spacing w:before="78" w:after="160" w:line="214" w:lineRule="auto"/>
              <w:rPr>
                <w:rFonts w:hint="eastAsia" w:ascii="宋体" w:hAnsi="宋体" w:cs="宋体"/>
                <w:spacing w:val="-5"/>
                <w:sz w:val="24"/>
                <w:szCs w:val="20"/>
              </w:rPr>
            </w:pPr>
            <w:r>
              <w:rPr>
                <w:rFonts w:ascii="宋体" w:hAnsi="宋体" w:cs="宋体"/>
                <w:spacing w:val="-5"/>
                <w:sz w:val="24"/>
                <w:szCs w:val="20"/>
              </w:rPr>
              <w:t xml:space="preserve">服务标准及要求</w:t>
            </w:r>
            <w:r/>
          </w:p>
        </w:tc>
        <w:tc>
          <w:tcPr>
            <w:tcW w:w="2268" w:type="dxa"/>
            <w:vAlign w:val="center"/>
            <w:textDirection w:val="lrTb"/>
            <w:noWrap w:val="false"/>
          </w:tcPr>
          <w:p>
            <w:pPr>
              <w:jc w:val="center"/>
              <w:spacing w:before="78" w:after="160" w:line="214" w:lineRule="auto"/>
              <w:rPr>
                <w:rFonts w:hint="eastAsia" w:ascii="宋体" w:hAnsi="宋体" w:cs="宋体"/>
                <w:spacing w:val="-5"/>
                <w:sz w:val="24"/>
                <w:szCs w:val="20"/>
              </w:rPr>
            </w:pPr>
            <w:r>
              <w:rPr>
                <w:rFonts w:ascii="宋体" w:hAnsi="宋体" w:cs="宋体"/>
                <w:spacing w:val="-5"/>
                <w:sz w:val="24"/>
                <w:szCs w:val="20"/>
              </w:rPr>
              <w:t xml:space="preserve">扣分标准</w:t>
            </w:r>
            <w:r/>
          </w:p>
        </w:tc>
      </w:tr>
      <w:tr>
        <w:trPr>
          <w:trHeight w:val="968"/>
        </w:trPr>
        <w:tc>
          <w:tcPr>
            <w:tcBorders>
              <w:bottom w:val="none" w:color="000000" w:sz="4" w:space="0"/>
            </w:tcBorders>
            <w:tcW w:w="1276" w:type="dxa"/>
            <w:vAlign w:val="center"/>
            <w:vMerge w:val="restart"/>
            <w:textDirection w:val="lrTb"/>
            <w:noWrap w:val="false"/>
          </w:tcPr>
          <w:p>
            <w:pPr>
              <w:ind w:left="21"/>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校园</w:t>
            </w:r>
            <w:r/>
          </w:p>
          <w:p>
            <w:pPr>
              <w:ind w:left="50"/>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内外</w:t>
            </w:r>
            <w:r/>
          </w:p>
        </w:tc>
        <w:tc>
          <w:tcPr>
            <w:tcW w:w="1103" w:type="dxa"/>
            <w:vAlign w:val="center"/>
            <w:textDirection w:val="lrTb"/>
            <w:noWrap w:val="false"/>
          </w:tcPr>
          <w:p>
            <w:pPr>
              <w:ind w:left="33"/>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1</w:t>
            </w:r>
            <w:r/>
          </w:p>
        </w:tc>
        <w:tc>
          <w:tcPr>
            <w:tcW w:w="1072" w:type="dxa"/>
            <w:vAlign w:val="center"/>
            <w:textDirection w:val="lrTb"/>
            <w:noWrap w:val="false"/>
          </w:tcPr>
          <w:p>
            <w:pPr>
              <w:ind w:left="19"/>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花木修剪</w:t>
            </w:r>
            <w:r/>
          </w:p>
        </w:tc>
        <w:tc>
          <w:tcPr>
            <w:tcW w:w="4771" w:type="dxa"/>
            <w:vAlign w:val="center"/>
            <w:textDirection w:val="lrTb"/>
            <w:noWrap w:val="false"/>
          </w:tcPr>
          <w:p>
            <w:pPr>
              <w:ind w:left="17" w:right="5" w:firstLine="1"/>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按时节和养护要求，定期及时修剪、清理蔓藤等；修剪整齐、美观；不留枯枝、杂枝，不留死角。</w:t>
            </w:r>
            <w:r/>
          </w:p>
        </w:tc>
        <w:tc>
          <w:tcPr>
            <w:tcW w:w="2268" w:type="dxa"/>
            <w:vAlign w:val="center"/>
            <w:textDirection w:val="lrTb"/>
            <w:noWrap w:val="false"/>
          </w:tcPr>
          <w:p>
            <w:pPr>
              <w:ind w:left="24" w:right="8" w:firstLine="1"/>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一项（次）不符扣1分</w:t>
            </w:r>
            <w:r/>
          </w:p>
        </w:tc>
      </w:tr>
      <w:tr>
        <w:trPr>
          <w:trHeight w:val="658"/>
        </w:trPr>
        <w:tc>
          <w:tcPr>
            <w:tcBorders>
              <w:top w:val="none" w:color="000000" w:sz="4" w:space="0"/>
              <w:bottom w:val="none" w:color="000000" w:sz="4" w:space="0"/>
            </w:tcBorders>
            <w:tcW w:w="1276" w:type="dxa"/>
            <w:vAlign w:val="center"/>
            <w:vMerge w:val="continue"/>
            <w:textDirection w:val="lrTb"/>
            <w:noWrap w:val="false"/>
          </w:tcPr>
          <w:p>
            <w:pPr>
              <w:jc w:val="center"/>
              <w:spacing w:before="78" w:after="160" w:line="214" w:lineRule="auto"/>
              <w:rPr>
                <w:rFonts w:hint="eastAsia" w:ascii="宋体" w:hAnsi="宋体" w:cs="宋体"/>
                <w:spacing w:val="-5"/>
                <w:sz w:val="24"/>
                <w:szCs w:val="20"/>
              </w:rPr>
            </w:pPr>
            <w:r>
              <w:rPr>
                <w:rFonts w:hint="eastAsia" w:ascii="宋体" w:hAnsi="宋体" w:cs="宋体"/>
                <w:spacing w:val="-5"/>
                <w:sz w:val="24"/>
                <w:szCs w:val="20"/>
              </w:rPr>
            </w:r>
            <w:r/>
          </w:p>
        </w:tc>
        <w:tc>
          <w:tcPr>
            <w:tcW w:w="1103" w:type="dxa"/>
            <w:vAlign w:val="center"/>
            <w:textDirection w:val="lrTb"/>
            <w:noWrap w:val="false"/>
          </w:tcPr>
          <w:p>
            <w:pPr>
              <w:ind w:left="18"/>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2</w:t>
            </w:r>
            <w:r/>
          </w:p>
        </w:tc>
        <w:tc>
          <w:tcPr>
            <w:tcW w:w="1072" w:type="dxa"/>
            <w:vAlign w:val="center"/>
            <w:textDirection w:val="lrTb"/>
            <w:noWrap w:val="false"/>
          </w:tcPr>
          <w:p>
            <w:pPr>
              <w:ind w:left="19"/>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花木养护</w:t>
            </w:r>
            <w:r/>
          </w:p>
        </w:tc>
        <w:tc>
          <w:tcPr>
            <w:tcW w:w="4771" w:type="dxa"/>
            <w:vAlign w:val="center"/>
            <w:textDirection w:val="lrTb"/>
            <w:noWrap w:val="false"/>
          </w:tcPr>
          <w:p>
            <w:pPr>
              <w:ind w:left="32" w:right="42" w:hanging="16"/>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及时做好松土、施肥、浇灌、除虫、防冻等工作。</w:t>
            </w:r>
            <w:r/>
          </w:p>
        </w:tc>
        <w:tc>
          <w:tcPr>
            <w:tcW w:w="2268" w:type="dxa"/>
            <w:vAlign w:val="center"/>
            <w:textDirection w:val="lrTb"/>
            <w:noWrap w:val="false"/>
          </w:tcPr>
          <w:p>
            <w:pPr>
              <w:ind w:right="714"/>
              <w:spacing w:line="214" w:lineRule="auto"/>
              <w:rPr>
                <w:rFonts w:hint="eastAsia" w:ascii="宋体" w:hAnsi="宋体" w:cs="宋体"/>
                <w:spacing w:val="-5"/>
                <w:sz w:val="24"/>
                <w:szCs w:val="20"/>
              </w:rPr>
            </w:pPr>
            <w:r>
              <w:rPr>
                <w:rFonts w:hint="eastAsia" w:ascii="宋体" w:hAnsi="宋体" w:cs="宋体"/>
                <w:spacing w:val="-5"/>
                <w:sz w:val="24"/>
                <w:szCs w:val="20"/>
              </w:rPr>
              <w:t xml:space="preserve">一次不符扣0.5分</w:t>
            </w:r>
            <w:r/>
          </w:p>
        </w:tc>
      </w:tr>
      <w:tr>
        <w:trPr>
          <w:trHeight w:val="659"/>
        </w:trPr>
        <w:tc>
          <w:tcPr>
            <w:tcBorders>
              <w:top w:val="none" w:color="000000" w:sz="4" w:space="0"/>
              <w:bottom w:val="none" w:color="000000" w:sz="4" w:space="0"/>
            </w:tcBorders>
            <w:tcW w:w="1276" w:type="dxa"/>
            <w:vAlign w:val="center"/>
            <w:vMerge w:val="continue"/>
            <w:textDirection w:val="lrTb"/>
            <w:noWrap w:val="false"/>
          </w:tcPr>
          <w:p>
            <w:pPr>
              <w:jc w:val="center"/>
              <w:spacing w:before="78" w:after="160" w:line="214" w:lineRule="auto"/>
              <w:rPr>
                <w:rFonts w:hint="eastAsia" w:ascii="宋体" w:hAnsi="宋体" w:cs="宋体"/>
                <w:spacing w:val="-5"/>
                <w:sz w:val="24"/>
                <w:szCs w:val="20"/>
              </w:rPr>
            </w:pPr>
            <w:r>
              <w:rPr>
                <w:rFonts w:hint="eastAsia" w:ascii="宋体" w:hAnsi="宋体" w:cs="宋体"/>
                <w:spacing w:val="-5"/>
                <w:sz w:val="24"/>
                <w:szCs w:val="20"/>
              </w:rPr>
            </w:r>
            <w:r/>
          </w:p>
        </w:tc>
        <w:tc>
          <w:tcPr>
            <w:tcW w:w="1103" w:type="dxa"/>
            <w:vAlign w:val="center"/>
            <w:textDirection w:val="lrTb"/>
            <w:noWrap w:val="false"/>
          </w:tcPr>
          <w:p>
            <w:pPr>
              <w:ind w:left="20"/>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3</w:t>
            </w:r>
            <w:r/>
          </w:p>
        </w:tc>
        <w:tc>
          <w:tcPr>
            <w:tcW w:w="1072" w:type="dxa"/>
            <w:vAlign w:val="center"/>
            <w:textDirection w:val="lrTb"/>
            <w:noWrap w:val="false"/>
          </w:tcPr>
          <w:p>
            <w:pPr>
              <w:ind w:left="19"/>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花木栽植</w:t>
            </w:r>
            <w:r/>
          </w:p>
        </w:tc>
        <w:tc>
          <w:tcPr>
            <w:tcW w:w="4771" w:type="dxa"/>
            <w:vAlign w:val="center"/>
            <w:textDirection w:val="lrTb"/>
            <w:noWrap w:val="false"/>
          </w:tcPr>
          <w:p>
            <w:pPr>
              <w:ind w:left="18" w:right="7"/>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栽植及时浇灌、补充营养，做好遮阳和固定等工作，成活率在90%以上。</w:t>
            </w:r>
            <w:r/>
          </w:p>
        </w:tc>
        <w:tc>
          <w:tcPr>
            <w:tcW w:w="2268" w:type="dxa"/>
            <w:vAlign w:val="center"/>
            <w:textDirection w:val="lrTb"/>
            <w:noWrap w:val="false"/>
          </w:tcPr>
          <w:p>
            <w:pPr>
              <w:ind w:left="24" w:right="8" w:hanging="2"/>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每低10个百分点扣2分</w:t>
            </w:r>
            <w:r/>
          </w:p>
        </w:tc>
      </w:tr>
      <w:tr>
        <w:trPr>
          <w:trHeight w:val="659"/>
        </w:trPr>
        <w:tc>
          <w:tcPr>
            <w:tcBorders>
              <w:top w:val="none" w:color="000000" w:sz="4" w:space="0"/>
              <w:bottom w:val="none" w:color="000000" w:sz="4" w:space="0"/>
            </w:tcBorders>
            <w:tcW w:w="1276" w:type="dxa"/>
            <w:vAlign w:val="center"/>
            <w:vMerge w:val="continue"/>
            <w:textDirection w:val="lrTb"/>
            <w:noWrap w:val="false"/>
          </w:tcPr>
          <w:p>
            <w:pPr>
              <w:jc w:val="center"/>
              <w:spacing w:before="78" w:after="160" w:line="214" w:lineRule="auto"/>
              <w:rPr>
                <w:rFonts w:hint="eastAsia" w:ascii="宋体" w:hAnsi="宋体" w:cs="宋体"/>
                <w:spacing w:val="-5"/>
                <w:sz w:val="24"/>
                <w:szCs w:val="20"/>
              </w:rPr>
            </w:pPr>
            <w:r>
              <w:rPr>
                <w:rFonts w:hint="eastAsia" w:ascii="宋体" w:hAnsi="宋体" w:cs="宋体"/>
                <w:spacing w:val="-5"/>
                <w:sz w:val="24"/>
                <w:szCs w:val="20"/>
              </w:rPr>
            </w:r>
            <w:r/>
          </w:p>
        </w:tc>
        <w:tc>
          <w:tcPr>
            <w:tcW w:w="1103" w:type="dxa"/>
            <w:vAlign w:val="center"/>
            <w:textDirection w:val="lrTb"/>
            <w:noWrap w:val="false"/>
          </w:tcPr>
          <w:p>
            <w:pPr>
              <w:ind w:left="14"/>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4</w:t>
            </w:r>
            <w:r/>
          </w:p>
        </w:tc>
        <w:tc>
          <w:tcPr>
            <w:tcW w:w="1072" w:type="dxa"/>
            <w:vAlign w:val="center"/>
            <w:textDirection w:val="lrTb"/>
            <w:noWrap w:val="false"/>
          </w:tcPr>
          <w:p>
            <w:pPr>
              <w:ind w:left="20"/>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草地修剪</w:t>
            </w:r>
            <w:r/>
          </w:p>
        </w:tc>
        <w:tc>
          <w:tcPr>
            <w:tcW w:w="4771" w:type="dxa"/>
            <w:vAlign w:val="center"/>
            <w:textDirection w:val="lrTb"/>
            <w:noWrap w:val="false"/>
          </w:tcPr>
          <w:p>
            <w:pPr>
              <w:ind w:left="23"/>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定期及时修剪，保证草地平整。</w:t>
            </w:r>
            <w:r/>
          </w:p>
        </w:tc>
        <w:tc>
          <w:tcPr>
            <w:tcW w:w="2268" w:type="dxa"/>
            <w:vAlign w:val="center"/>
            <w:textDirection w:val="lrTb"/>
            <w:noWrap w:val="false"/>
          </w:tcPr>
          <w:p>
            <w:pPr>
              <w:ind w:left="24" w:right="8" w:firstLine="1"/>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一项（次）不符扣1分</w:t>
            </w:r>
            <w:r/>
          </w:p>
        </w:tc>
      </w:tr>
      <w:tr>
        <w:trPr>
          <w:trHeight w:val="656"/>
        </w:trPr>
        <w:tc>
          <w:tcPr>
            <w:tcBorders>
              <w:top w:val="none" w:color="000000" w:sz="4" w:space="0"/>
              <w:bottom w:val="none" w:color="000000" w:sz="4" w:space="0"/>
            </w:tcBorders>
            <w:tcW w:w="1276" w:type="dxa"/>
            <w:vAlign w:val="center"/>
            <w:vMerge w:val="continue"/>
            <w:textDirection w:val="lrTb"/>
            <w:noWrap w:val="false"/>
          </w:tcPr>
          <w:p>
            <w:pPr>
              <w:jc w:val="center"/>
              <w:spacing w:before="78" w:after="160" w:line="214" w:lineRule="auto"/>
              <w:rPr>
                <w:rFonts w:hint="eastAsia" w:ascii="宋体" w:hAnsi="宋体" w:cs="宋体"/>
                <w:spacing w:val="-5"/>
                <w:sz w:val="24"/>
                <w:szCs w:val="20"/>
              </w:rPr>
            </w:pPr>
            <w:r>
              <w:rPr>
                <w:rFonts w:hint="eastAsia" w:ascii="宋体" w:hAnsi="宋体" w:cs="宋体"/>
                <w:spacing w:val="-5"/>
                <w:sz w:val="24"/>
                <w:szCs w:val="20"/>
              </w:rPr>
            </w:r>
            <w:r/>
          </w:p>
        </w:tc>
        <w:tc>
          <w:tcPr>
            <w:tcW w:w="1103" w:type="dxa"/>
            <w:vAlign w:val="center"/>
            <w:textDirection w:val="lrTb"/>
            <w:noWrap w:val="false"/>
          </w:tcPr>
          <w:p>
            <w:pPr>
              <w:ind w:left="20"/>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5</w:t>
            </w:r>
            <w:r/>
          </w:p>
        </w:tc>
        <w:tc>
          <w:tcPr>
            <w:tcW w:w="1072" w:type="dxa"/>
            <w:vAlign w:val="center"/>
            <w:textDirection w:val="lrTb"/>
            <w:noWrap w:val="false"/>
          </w:tcPr>
          <w:p>
            <w:pPr>
              <w:ind w:left="20"/>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杂草清理</w:t>
            </w:r>
            <w:r/>
          </w:p>
        </w:tc>
        <w:tc>
          <w:tcPr>
            <w:tcW w:w="4771" w:type="dxa"/>
            <w:vAlign w:val="center"/>
            <w:textDirection w:val="lrTb"/>
            <w:noWrap w:val="false"/>
          </w:tcPr>
          <w:p>
            <w:pPr>
              <w:ind w:left="17" w:right="58" w:firstLine="5"/>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定期及时清理花池及草坪中的杂草，确保草坪美观。</w:t>
            </w:r>
            <w:r/>
          </w:p>
        </w:tc>
        <w:tc>
          <w:tcPr>
            <w:tcW w:w="2268" w:type="dxa"/>
            <w:vAlign w:val="center"/>
            <w:textDirection w:val="lrTb"/>
            <w:noWrap w:val="false"/>
          </w:tcPr>
          <w:p>
            <w:pPr>
              <w:ind w:left="24" w:right="8" w:firstLine="1"/>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一项（次）不符扣1分</w:t>
            </w:r>
            <w:r/>
          </w:p>
        </w:tc>
      </w:tr>
      <w:tr>
        <w:trPr>
          <w:trHeight w:val="970"/>
        </w:trPr>
        <w:tc>
          <w:tcPr>
            <w:tcBorders>
              <w:top w:val="none" w:color="000000" w:sz="4" w:space="0"/>
            </w:tcBorders>
            <w:tcW w:w="1276" w:type="dxa"/>
            <w:vAlign w:val="center"/>
            <w:vMerge w:val="continue"/>
            <w:textDirection w:val="lrTb"/>
            <w:noWrap w:val="false"/>
          </w:tcPr>
          <w:p>
            <w:pPr>
              <w:jc w:val="center"/>
              <w:spacing w:before="78" w:after="160" w:line="214" w:lineRule="auto"/>
              <w:rPr>
                <w:rFonts w:hint="eastAsia" w:ascii="宋体" w:hAnsi="宋体" w:cs="宋体"/>
                <w:spacing w:val="-5"/>
                <w:sz w:val="24"/>
                <w:szCs w:val="20"/>
              </w:rPr>
            </w:pPr>
            <w:r>
              <w:rPr>
                <w:rFonts w:hint="eastAsia" w:ascii="宋体" w:hAnsi="宋体" w:cs="宋体"/>
                <w:spacing w:val="-5"/>
                <w:sz w:val="24"/>
                <w:szCs w:val="20"/>
              </w:rPr>
            </w:r>
            <w:r/>
          </w:p>
        </w:tc>
        <w:tc>
          <w:tcPr>
            <w:tcW w:w="1103" w:type="dxa"/>
            <w:vAlign w:val="center"/>
            <w:textDirection w:val="lrTb"/>
            <w:noWrap w:val="false"/>
          </w:tcPr>
          <w:p>
            <w:pPr>
              <w:ind w:left="17"/>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6</w:t>
            </w:r>
            <w:r/>
          </w:p>
        </w:tc>
        <w:tc>
          <w:tcPr>
            <w:tcW w:w="1072" w:type="dxa"/>
            <w:vAlign w:val="center"/>
            <w:textDirection w:val="lrTb"/>
            <w:noWrap w:val="false"/>
          </w:tcPr>
          <w:p>
            <w:pPr>
              <w:ind w:left="20"/>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草地养护</w:t>
            </w:r>
            <w:r/>
          </w:p>
        </w:tc>
        <w:tc>
          <w:tcPr>
            <w:tcW w:w="4771" w:type="dxa"/>
            <w:vAlign w:val="center"/>
            <w:textDirection w:val="lrTb"/>
            <w:noWrap w:val="false"/>
          </w:tcPr>
          <w:p>
            <w:pPr>
              <w:ind w:left="17" w:right="10"/>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做好新植草地的翻土、撒种、浇水、拔草等养护工作，成活率在90%以上。</w:t>
            </w:r>
            <w:r/>
          </w:p>
        </w:tc>
        <w:tc>
          <w:tcPr>
            <w:tcW w:w="2268" w:type="dxa"/>
            <w:vAlign w:val="center"/>
            <w:textDirection w:val="lrTb"/>
            <w:noWrap w:val="false"/>
          </w:tcPr>
          <w:p>
            <w:pPr>
              <w:ind w:left="24" w:right="8" w:hanging="2"/>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每低10个百分点扣2分</w:t>
            </w:r>
            <w:r/>
          </w:p>
        </w:tc>
      </w:tr>
      <w:tr>
        <w:trPr>
          <w:trHeight w:val="659"/>
        </w:trPr>
        <w:tc>
          <w:tcPr>
            <w:tcBorders>
              <w:bottom w:val="none" w:color="000000" w:sz="4" w:space="0"/>
            </w:tcBorders>
            <w:tcW w:w="1276" w:type="dxa"/>
            <w:vAlign w:val="center"/>
            <w:vMerge w:val="restart"/>
            <w:textDirection w:val="lrTb"/>
            <w:noWrap w:val="false"/>
          </w:tcPr>
          <w:p>
            <w:pPr>
              <w:ind w:left="21"/>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其他</w:t>
            </w:r>
            <w:r/>
          </w:p>
          <w:p>
            <w:pPr>
              <w:ind w:left="20"/>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服务</w:t>
            </w:r>
            <w:r/>
          </w:p>
        </w:tc>
        <w:tc>
          <w:tcPr>
            <w:tcW w:w="1103" w:type="dxa"/>
            <w:vAlign w:val="center"/>
            <w:textDirection w:val="lrTb"/>
            <w:noWrap w:val="false"/>
          </w:tcPr>
          <w:p>
            <w:pPr>
              <w:ind w:left="33"/>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1</w:t>
            </w:r>
            <w:r/>
          </w:p>
        </w:tc>
        <w:tc>
          <w:tcPr>
            <w:tcW w:w="1072" w:type="dxa"/>
            <w:vAlign w:val="center"/>
            <w:textDirection w:val="lrTb"/>
            <w:noWrap w:val="false"/>
          </w:tcPr>
          <w:p>
            <w:pPr>
              <w:ind w:left="19"/>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规范服务</w:t>
            </w:r>
            <w:r/>
          </w:p>
        </w:tc>
        <w:tc>
          <w:tcPr>
            <w:tcW w:w="4771" w:type="dxa"/>
            <w:vAlign w:val="center"/>
            <w:textDirection w:val="lrTb"/>
            <w:noWrap w:val="false"/>
          </w:tcPr>
          <w:p>
            <w:pPr>
              <w:ind w:left="20" w:right="7" w:hanging="3"/>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物业服务人工统一着装，佩戴明显标志。</w:t>
            </w:r>
            <w:r/>
          </w:p>
        </w:tc>
        <w:tc>
          <w:tcPr>
            <w:tcW w:w="2268" w:type="dxa"/>
            <w:vAlign w:val="center"/>
            <w:textDirection w:val="lrTb"/>
            <w:noWrap w:val="false"/>
          </w:tcPr>
          <w:p>
            <w:pPr>
              <w:ind w:left="24" w:right="8" w:firstLine="1"/>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一项（次）不符扣1分</w:t>
            </w:r>
            <w:r/>
          </w:p>
        </w:tc>
      </w:tr>
      <w:tr>
        <w:trPr>
          <w:trHeight w:val="659"/>
        </w:trPr>
        <w:tc>
          <w:tcPr>
            <w:tcBorders>
              <w:top w:val="none" w:color="000000" w:sz="4" w:space="0"/>
              <w:bottom w:val="none" w:color="000000" w:sz="4" w:space="0"/>
            </w:tcBorders>
            <w:tcW w:w="1276" w:type="dxa"/>
            <w:vAlign w:val="center"/>
            <w:vMerge w:val="continue"/>
            <w:textDirection w:val="lrTb"/>
            <w:noWrap w:val="false"/>
          </w:tcPr>
          <w:p>
            <w:pPr>
              <w:jc w:val="center"/>
              <w:spacing w:before="78" w:after="160" w:line="214" w:lineRule="auto"/>
              <w:rPr>
                <w:rFonts w:hint="eastAsia" w:ascii="宋体" w:hAnsi="宋体" w:cs="宋体"/>
                <w:spacing w:val="-5"/>
                <w:sz w:val="24"/>
                <w:szCs w:val="20"/>
              </w:rPr>
            </w:pPr>
            <w:r>
              <w:rPr>
                <w:rFonts w:hint="eastAsia" w:ascii="宋体" w:hAnsi="宋体" w:cs="宋体"/>
                <w:spacing w:val="-5"/>
                <w:sz w:val="24"/>
                <w:szCs w:val="20"/>
              </w:rPr>
            </w:r>
            <w:r/>
          </w:p>
        </w:tc>
        <w:tc>
          <w:tcPr>
            <w:tcW w:w="1103" w:type="dxa"/>
            <w:vAlign w:val="center"/>
            <w:textDirection w:val="lrTb"/>
            <w:noWrap w:val="false"/>
          </w:tcPr>
          <w:p>
            <w:pPr>
              <w:ind w:left="18"/>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2</w:t>
            </w:r>
            <w:r/>
          </w:p>
        </w:tc>
        <w:tc>
          <w:tcPr>
            <w:tcW w:w="1072" w:type="dxa"/>
            <w:vAlign w:val="center"/>
            <w:textDirection w:val="lrTb"/>
            <w:noWrap w:val="false"/>
          </w:tcPr>
          <w:p>
            <w:pPr>
              <w:ind w:left="18"/>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服务态度</w:t>
            </w:r>
            <w:r/>
          </w:p>
        </w:tc>
        <w:tc>
          <w:tcPr>
            <w:tcW w:w="4771" w:type="dxa"/>
            <w:vAlign w:val="center"/>
            <w:textDirection w:val="lrTb"/>
            <w:noWrap w:val="false"/>
          </w:tcPr>
          <w:p>
            <w:pPr>
              <w:ind w:left="18" w:right="7" w:firstLine="3"/>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热爱学生，语言文明、态度亲和、举止端庄，具有温馨情感。</w:t>
            </w:r>
            <w:r/>
          </w:p>
        </w:tc>
        <w:tc>
          <w:tcPr>
            <w:tcW w:w="2268" w:type="dxa"/>
            <w:vAlign w:val="center"/>
            <w:textDirection w:val="lrTb"/>
            <w:noWrap w:val="false"/>
          </w:tcPr>
          <w:p>
            <w:pPr>
              <w:ind w:left="24" w:right="8" w:firstLine="1"/>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一项（次）不符扣1分</w:t>
            </w:r>
            <w:r/>
          </w:p>
        </w:tc>
      </w:tr>
      <w:tr>
        <w:trPr>
          <w:trHeight w:val="666"/>
        </w:trPr>
        <w:tc>
          <w:tcPr>
            <w:tcBorders>
              <w:top w:val="none" w:color="000000" w:sz="4" w:space="0"/>
            </w:tcBorders>
            <w:tcW w:w="1276" w:type="dxa"/>
            <w:vAlign w:val="center"/>
            <w:vMerge w:val="continue"/>
            <w:textDirection w:val="lrTb"/>
            <w:noWrap w:val="false"/>
          </w:tcPr>
          <w:p>
            <w:pPr>
              <w:jc w:val="center"/>
              <w:spacing w:before="78" w:after="160" w:line="214" w:lineRule="auto"/>
              <w:rPr>
                <w:rFonts w:hint="eastAsia" w:ascii="宋体" w:hAnsi="宋体" w:cs="宋体"/>
                <w:spacing w:val="-5"/>
                <w:sz w:val="24"/>
                <w:szCs w:val="20"/>
              </w:rPr>
            </w:pPr>
            <w:r>
              <w:rPr>
                <w:rFonts w:hint="eastAsia" w:ascii="宋体" w:hAnsi="宋体" w:cs="宋体"/>
                <w:spacing w:val="-5"/>
                <w:sz w:val="24"/>
                <w:szCs w:val="20"/>
              </w:rPr>
            </w:r>
            <w:r/>
          </w:p>
        </w:tc>
        <w:tc>
          <w:tcPr>
            <w:tcW w:w="1103" w:type="dxa"/>
            <w:vAlign w:val="center"/>
            <w:textDirection w:val="lrTb"/>
            <w:noWrap w:val="false"/>
          </w:tcPr>
          <w:p>
            <w:pPr>
              <w:ind w:left="20"/>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3</w:t>
            </w:r>
            <w:r/>
          </w:p>
        </w:tc>
        <w:tc>
          <w:tcPr>
            <w:tcW w:w="1072" w:type="dxa"/>
            <w:vAlign w:val="center"/>
            <w:textDirection w:val="lrTb"/>
            <w:noWrap w:val="false"/>
          </w:tcPr>
          <w:p>
            <w:pPr>
              <w:ind w:left="22"/>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设备维护</w:t>
            </w:r>
            <w:r/>
          </w:p>
        </w:tc>
        <w:tc>
          <w:tcPr>
            <w:tcW w:w="4771" w:type="dxa"/>
            <w:vAlign w:val="center"/>
            <w:textDirection w:val="lrTb"/>
            <w:noWrap w:val="false"/>
          </w:tcPr>
          <w:p>
            <w:pPr>
              <w:ind w:left="20" w:right="7" w:hanging="3"/>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做好绿化专用工具的日常维护和简单维修。</w:t>
            </w:r>
            <w:r/>
          </w:p>
        </w:tc>
        <w:tc>
          <w:tcPr>
            <w:tcW w:w="2268" w:type="dxa"/>
            <w:vAlign w:val="center"/>
            <w:textDirection w:val="lrTb"/>
            <w:noWrap w:val="false"/>
          </w:tcPr>
          <w:p>
            <w:pPr>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一项（次）不</w:t>
            </w:r>
            <w:r/>
          </w:p>
          <w:p>
            <w:pPr>
              <w:ind w:left="24"/>
              <w:jc w:val="center"/>
              <w:spacing w:before="78" w:after="80" w:line="214" w:lineRule="auto"/>
              <w:rPr>
                <w:rFonts w:hint="eastAsia" w:ascii="宋体" w:hAnsi="宋体" w:cs="宋体"/>
                <w:spacing w:val="-5"/>
                <w:sz w:val="24"/>
                <w:szCs w:val="20"/>
              </w:rPr>
            </w:pPr>
            <w:r>
              <w:rPr>
                <w:rFonts w:ascii="宋体" w:hAnsi="宋体" w:cs="宋体"/>
                <w:spacing w:val="-5"/>
                <w:sz w:val="24"/>
                <w:szCs w:val="20"/>
              </w:rPr>
              <w:t xml:space="preserve">符扣0.5分</w:t>
            </w:r>
            <w:r/>
          </w:p>
        </w:tc>
      </w:tr>
    </w:tbl>
    <w:p>
      <w:pPr>
        <w:ind w:left="22" w:right="11"/>
        <w:spacing w:before="78" w:after="160" w:line="241" w:lineRule="auto"/>
        <w:rPr>
          <w:rFonts w:hint="eastAsia" w:ascii="宋体" w:hAnsi="宋体" w:cs="宋体"/>
          <w:sz w:val="24"/>
        </w:rPr>
      </w:pPr>
      <w:r>
        <w:rPr>
          <w:rFonts w:ascii="宋体" w:hAnsi="宋体" w:cs="宋体"/>
          <w:spacing w:val="-1"/>
          <w:sz w:val="24"/>
        </w:rPr>
        <w:t xml:space="preserve">注：上述检查项目，由学校总务处在听取师生对物业保洁和维修的意见和建议</w:t>
      </w:r>
      <w:r>
        <w:rPr>
          <w:rFonts w:ascii="宋体" w:hAnsi="宋体" w:cs="宋体"/>
          <w:spacing w:val="4"/>
          <w:sz w:val="24"/>
        </w:rPr>
        <w:t xml:space="preserve">后，每月底负责进行考核填写。物业保洁维修供应商应认真履行物业保洁维修</w:t>
      </w:r>
      <w:r>
        <w:rPr>
          <w:rFonts w:ascii="宋体" w:hAnsi="宋体" w:cs="宋体"/>
          <w:spacing w:val="1"/>
          <w:sz w:val="24"/>
        </w:rPr>
        <w:t xml:space="preserve">服务承诺，努力提高服务质量。</w:t>
      </w:r>
      <w:r>
        <w:rPr>
          <w:rFonts w:ascii="宋体" w:hAnsi="宋体" w:cs="宋体"/>
          <w:spacing w:val="-1"/>
          <w:sz w:val="24"/>
        </w:rPr>
        <w:t xml:space="preserve">物业保洁和维修管理费在每3个月考核合格后拨</w:t>
      </w:r>
      <w:r>
        <w:rPr>
          <w:rFonts w:ascii="宋体" w:hAnsi="宋体" w:cs="宋体"/>
          <w:spacing w:val="-2"/>
          <w:sz w:val="24"/>
        </w:rPr>
        <w:t xml:space="preserve">付。采购人对</w:t>
      </w:r>
      <w:r>
        <w:rPr>
          <w:rFonts w:ascii="宋体" w:hAnsi="宋体" w:cs="宋体"/>
          <w:spacing w:val="-4"/>
          <w:sz w:val="24"/>
        </w:rPr>
        <w:t xml:space="preserve">评分规则拥有最终解释权。</w:t>
      </w:r>
      <w:r/>
    </w:p>
    <w:p>
      <w:pPr>
        <w:ind w:left="27"/>
        <w:spacing w:before="78" w:after="160" w:line="220" w:lineRule="auto"/>
        <w:rPr>
          <w:rFonts w:hint="eastAsia" w:ascii="宋体" w:hAnsi="宋体" w:cs="宋体"/>
          <w:sz w:val="24"/>
        </w:rPr>
      </w:pPr>
      <w:r>
        <w:rPr>
          <w:rFonts w:hint="eastAsia" w:ascii="宋体" w:hAnsi="宋体" w:cs="宋体"/>
          <w:b/>
          <w:bCs/>
          <w:spacing w:val="-4"/>
          <w:sz w:val="24"/>
        </w:rPr>
        <w:t xml:space="preserve">七、</w:t>
      </w:r>
      <w:r>
        <w:rPr>
          <w:rFonts w:ascii="宋体" w:hAnsi="宋体" w:cs="宋体"/>
          <w:b/>
          <w:bCs/>
          <w:spacing w:val="-4"/>
          <w:sz w:val="24"/>
        </w:rPr>
        <w:t xml:space="preserve">保险要求</w:t>
      </w:r>
      <w:r/>
    </w:p>
    <w:p>
      <w:pPr>
        <w:ind w:left="22" w:right="11"/>
        <w:spacing w:before="78" w:after="160" w:line="241" w:lineRule="auto"/>
        <w:rPr>
          <w:rFonts w:hint="eastAsia" w:ascii="宋体" w:hAnsi="宋体" w:cs="宋体"/>
          <w:spacing w:val="-1"/>
          <w:sz w:val="24"/>
        </w:rPr>
      </w:pPr>
      <w:r>
        <w:rPr>
          <w:rFonts w:ascii="宋体" w:hAnsi="宋体" w:cs="宋体"/>
          <w:spacing w:val="-1"/>
          <w:sz w:val="24"/>
        </w:rPr>
        <w:t xml:space="preserve">中标供应商所有员工各类保险，与采购方无关，均由中标供应商自行解决。</w:t>
      </w:r>
      <w:r/>
    </w:p>
    <w:p>
      <w:pPr>
        <w:ind w:left="29"/>
        <w:spacing w:before="266" w:after="160" w:line="220" w:lineRule="auto"/>
        <w:rPr>
          <w:rFonts w:hint="eastAsia" w:ascii="宋体" w:hAnsi="宋体" w:cs="宋体"/>
          <w:sz w:val="24"/>
        </w:rPr>
      </w:pPr>
      <w:r>
        <w:rPr>
          <w:rFonts w:hint="eastAsia" w:ascii="宋体" w:hAnsi="宋体" w:cs="宋体"/>
          <w:b/>
          <w:bCs/>
          <w:spacing w:val="-3"/>
          <w:sz w:val="24"/>
        </w:rPr>
        <w:t xml:space="preserve">八、</w:t>
      </w:r>
      <w:r>
        <w:rPr>
          <w:rFonts w:ascii="宋体" w:hAnsi="宋体" w:cs="宋体"/>
          <w:b/>
          <w:bCs/>
          <w:spacing w:val="-3"/>
          <w:sz w:val="24"/>
        </w:rPr>
        <w:t xml:space="preserve">后续运营维护、升级更新、备品备件要求</w:t>
      </w:r>
      <w:r/>
    </w:p>
    <w:p>
      <w:pPr>
        <w:ind w:left="22" w:right="11"/>
        <w:spacing w:before="78" w:after="160" w:line="241" w:lineRule="auto"/>
        <w:rPr>
          <w:rFonts w:hint="eastAsia" w:ascii="宋体" w:hAnsi="宋体" w:cs="宋体"/>
          <w:spacing w:val="-1"/>
          <w:sz w:val="24"/>
        </w:rPr>
      </w:pPr>
      <w:r>
        <w:rPr>
          <w:rFonts w:ascii="宋体" w:hAnsi="宋体" w:cs="宋体"/>
          <w:spacing w:val="-1"/>
          <w:sz w:val="24"/>
        </w:rPr>
        <w:t xml:space="preserve">中标供应商必须服从学校整体工作安排，围绕学校中心工作做好服务，遇重大活动，必须听从学校统一调度。</w:t>
      </w:r>
      <w:r/>
    </w:p>
    <w:p>
      <w:pPr>
        <w:ind w:left="29"/>
        <w:spacing w:before="266" w:after="160" w:line="220" w:lineRule="auto"/>
        <w:rPr>
          <w:rFonts w:hint="eastAsia" w:ascii="宋体" w:hAnsi="宋体" w:cs="宋体"/>
          <w:b/>
          <w:bCs/>
          <w:spacing w:val="-3"/>
          <w:sz w:val="24"/>
        </w:rPr>
      </w:pPr>
      <w:r>
        <w:rPr>
          <w:rFonts w:hint="eastAsia" w:ascii="宋体" w:hAnsi="宋体" w:cs="宋体"/>
          <w:b/>
          <w:bCs/>
          <w:spacing w:val="-3"/>
          <w:sz w:val="24"/>
        </w:rPr>
        <w:t xml:space="preserve">九、</w:t>
      </w:r>
      <w:r>
        <w:rPr>
          <w:rFonts w:ascii="宋体" w:hAnsi="宋体" w:cs="宋体"/>
          <w:b/>
          <w:bCs/>
          <w:spacing w:val="-3"/>
          <w:sz w:val="24"/>
        </w:rPr>
        <w:t xml:space="preserve">其他要求</w:t>
      </w:r>
      <w:r/>
    </w:p>
    <w:p>
      <w:pPr>
        <w:ind w:left="23" w:right="11" w:firstLine="476"/>
        <w:spacing w:line="440" w:lineRule="exact"/>
        <w:rPr>
          <w:rFonts w:hint="eastAsia" w:ascii="宋体" w:hAnsi="宋体" w:cs="宋体"/>
          <w:spacing w:val="-1"/>
          <w:sz w:val="24"/>
        </w:rPr>
      </w:pPr>
      <w:r>
        <w:rPr>
          <w:rFonts w:ascii="宋体" w:hAnsi="宋体" w:cs="宋体"/>
          <w:spacing w:val="-1"/>
          <w:sz w:val="24"/>
        </w:rPr>
        <w:t xml:space="preserve">预算金额和价格测算要求</w:t>
      </w:r>
      <w:r/>
    </w:p>
    <w:p>
      <w:pPr>
        <w:ind w:left="23" w:right="11" w:firstLine="476"/>
        <w:spacing w:line="440" w:lineRule="exact"/>
        <w:rPr>
          <w:rFonts w:hint="eastAsia" w:ascii="宋体" w:hAnsi="宋体" w:cs="宋体"/>
          <w:spacing w:val="-1"/>
          <w:sz w:val="24"/>
          <w:u w:val="single"/>
        </w:rPr>
      </w:pPr>
      <w:r>
        <w:rPr>
          <w:rFonts w:hint="eastAsia" w:ascii="宋体" w:hAnsi="宋体" w:cs="宋体"/>
          <w:spacing w:val="-1"/>
          <w:sz w:val="24"/>
          <w:u w:val="single"/>
        </w:rPr>
        <w:t xml:space="preserve">★（1）</w:t>
      </w:r>
      <w:r>
        <w:rPr>
          <w:rFonts w:ascii="宋体" w:hAnsi="宋体" w:cs="宋体"/>
          <w:spacing w:val="-1"/>
          <w:sz w:val="24"/>
          <w:u w:val="single"/>
        </w:rPr>
        <w:t xml:space="preserve">本</w:t>
      </w:r>
      <w:r>
        <w:rPr>
          <w:rFonts w:hint="eastAsia" w:ascii="宋体" w:hAnsi="宋体" w:cs="宋体"/>
          <w:spacing w:val="-1"/>
          <w:sz w:val="24"/>
          <w:u w:val="single"/>
        </w:rPr>
        <w:t xml:space="preserve">项目</w:t>
      </w:r>
      <w:r>
        <w:rPr>
          <w:rFonts w:ascii="宋体" w:hAnsi="宋体" w:cs="宋体"/>
          <w:spacing w:val="-1"/>
          <w:sz w:val="24"/>
          <w:u w:val="single"/>
        </w:rPr>
        <w:t xml:space="preserve">最高限价为人民币</w:t>
      </w:r>
      <w:r>
        <w:rPr>
          <w:rFonts w:hint="eastAsia" w:ascii="宋体" w:hAnsi="宋体" w:cs="宋体"/>
          <w:spacing w:val="-1"/>
          <w:sz w:val="24"/>
          <w:u w:val="single"/>
        </w:rPr>
        <w:t xml:space="preserve">570万元，超过限价的投标均</w:t>
      </w:r>
      <w:r>
        <w:rPr>
          <w:rFonts w:ascii="宋体" w:hAnsi="宋体" w:cs="宋体"/>
          <w:spacing w:val="-1"/>
          <w:sz w:val="24"/>
          <w:u w:val="single"/>
        </w:rPr>
        <w:t xml:space="preserve">为无效投标</w:t>
      </w:r>
      <w:r>
        <w:rPr>
          <w:rFonts w:hint="eastAsia" w:ascii="宋体" w:hAnsi="宋体" w:cs="宋体"/>
          <w:spacing w:val="-1"/>
          <w:sz w:val="24"/>
          <w:u w:val="single"/>
        </w:rPr>
        <w:t xml:space="preserve">。</w:t>
      </w:r>
      <w:r/>
    </w:p>
    <w:p>
      <w:pPr>
        <w:ind w:left="23" w:right="11" w:firstLine="476"/>
        <w:spacing w:line="440" w:lineRule="exact"/>
        <w:rPr>
          <w:rFonts w:hint="eastAsia" w:ascii="宋体" w:hAnsi="宋体" w:cs="宋体"/>
          <w:spacing w:val="-1"/>
          <w:sz w:val="24"/>
          <w:u w:val="single"/>
        </w:rPr>
      </w:pPr>
      <w:r>
        <w:rPr>
          <w:rFonts w:hint="eastAsia" w:ascii="宋体" w:hAnsi="宋体" w:cs="宋体"/>
          <w:spacing w:val="-1"/>
          <w:sz w:val="24"/>
          <w:u w:val="single"/>
        </w:rPr>
        <w:t xml:space="preserve">★（2）员工工资；根据省级人社部门现行文件，报价中的员工月最低工资不得低于句容市最低工资标准，否则做无效投标处理。</w:t>
      </w:r>
      <w:r/>
    </w:p>
    <w:p>
      <w:pPr>
        <w:ind w:left="23" w:right="11" w:firstLine="476"/>
        <w:spacing w:line="440" w:lineRule="exact"/>
        <w:rPr>
          <w:rFonts w:hint="eastAsia" w:ascii="宋体" w:hAnsi="宋体" w:cs="宋体"/>
          <w:spacing w:val="-1"/>
          <w:sz w:val="24"/>
          <w:u w:val="single"/>
        </w:rPr>
      </w:pPr>
      <w:r>
        <w:rPr>
          <w:rFonts w:hint="eastAsia" w:ascii="宋体" w:hAnsi="宋体" w:cs="宋体"/>
          <w:spacing w:val="-1"/>
          <w:sz w:val="24"/>
          <w:u w:val="single"/>
        </w:rPr>
        <w:t xml:space="preserve">★（3）社会保险；供应商应按照《中华人民共和国社会保险法》等相关法律法规规定为员工缴纳养老、工伤、失业、生育、医疗等社会保险，缴费基数不得低于句容市最低标准。供应商为投入本项目服务人员缴纳社保的人数不得低于20人，否则作为无效投标处理。</w:t>
      </w:r>
      <w:r/>
    </w:p>
    <w:p>
      <w:pPr>
        <w:ind w:left="23" w:right="11" w:firstLine="476"/>
        <w:spacing w:line="440" w:lineRule="exact"/>
        <w:rPr>
          <w:rFonts w:hint="eastAsia" w:ascii="宋体" w:hAnsi="宋体" w:cs="宋体"/>
          <w:spacing w:val="-1"/>
          <w:sz w:val="24"/>
          <w:u w:val="single"/>
        </w:rPr>
      </w:pPr>
      <w:r>
        <w:rPr>
          <w:rFonts w:hint="eastAsia" w:ascii="宋体" w:hAnsi="宋体" w:cs="宋体"/>
          <w:spacing w:val="-1"/>
          <w:sz w:val="24"/>
          <w:u w:val="single"/>
        </w:rPr>
        <w:t xml:space="preserve">★（4）投标人须严格遵守相关劳动法律法规，充分做好用工安排。学校场所具有特殊性，</w:t>
      </w:r>
      <w:r>
        <w:rPr>
          <w:rFonts w:hint="eastAsia" w:ascii="宋体" w:hAnsi="宋体" w:cs="宋体"/>
          <w:spacing w:val="-1"/>
          <w:sz w:val="24"/>
          <w:u w:val="single"/>
        </w:rPr>
        <w:t xml:space="preserve">存在</w:t>
      </w:r>
      <w:r>
        <w:rPr>
          <w:rFonts w:hint="eastAsia" w:ascii="宋体" w:hAnsi="宋体" w:cs="宋体"/>
          <w:spacing w:val="-1"/>
          <w:sz w:val="24"/>
          <w:u w:val="single"/>
        </w:rPr>
        <w:t xml:space="preserve">有</w:t>
      </w:r>
      <w:r>
        <w:rPr>
          <w:rFonts w:ascii="宋体" w:hAnsi="宋体" w:cs="宋体"/>
          <w:spacing w:val="-1"/>
          <w:sz w:val="24"/>
          <w:u w:val="single"/>
        </w:rPr>
        <w:t xml:space="preserve">各类活动、突击迎检、节假日</w:t>
      </w:r>
      <w:r>
        <w:rPr>
          <w:rFonts w:hint="eastAsia" w:ascii="宋体" w:hAnsi="宋体" w:cs="宋体"/>
          <w:spacing w:val="-1"/>
          <w:sz w:val="24"/>
          <w:u w:val="single"/>
        </w:rPr>
        <w:t xml:space="preserve">住宿学生留校</w:t>
      </w:r>
      <w:r>
        <w:rPr>
          <w:rFonts w:ascii="宋体" w:hAnsi="宋体" w:cs="宋体"/>
          <w:spacing w:val="-1"/>
          <w:sz w:val="24"/>
          <w:u w:val="single"/>
        </w:rPr>
        <w:t xml:space="preserve">等因素</w:t>
      </w:r>
      <w:r>
        <w:rPr>
          <w:rFonts w:hint="eastAsia" w:ascii="宋体" w:hAnsi="宋体" w:cs="宋体"/>
          <w:spacing w:val="-1"/>
          <w:sz w:val="24"/>
          <w:u w:val="single"/>
        </w:rPr>
        <w:t xml:space="preserve">，</w:t>
      </w:r>
      <w:r>
        <w:rPr>
          <w:rFonts w:hint="eastAsia" w:ascii="宋体" w:hAnsi="宋体" w:cs="宋体"/>
          <w:spacing w:val="-1"/>
          <w:sz w:val="24"/>
          <w:u w:val="single"/>
        </w:rPr>
        <w:t xml:space="preserve">法定节假日驻场服务人员数不得低于</w:t>
      </w:r>
      <w:r>
        <w:rPr>
          <w:rFonts w:ascii="宋体" w:hAnsi="宋体" w:cs="宋体"/>
          <w:spacing w:val="-1"/>
          <w:sz w:val="24"/>
          <w:u w:val="single"/>
        </w:rPr>
        <w:t xml:space="preserve">33</w:t>
      </w:r>
      <w:r>
        <w:rPr>
          <w:rFonts w:hint="eastAsia" w:ascii="宋体" w:hAnsi="宋体" w:cs="宋体"/>
          <w:spacing w:val="-1"/>
          <w:sz w:val="24"/>
          <w:u w:val="single"/>
        </w:rPr>
        <w:t xml:space="preserve">人</w:t>
      </w:r>
      <w:r>
        <w:rPr>
          <w:rFonts w:hint="eastAsia" w:ascii="宋体" w:hAnsi="宋体" w:cs="宋体"/>
          <w:spacing w:val="-1"/>
          <w:sz w:val="24"/>
          <w:u w:val="single"/>
        </w:rPr>
        <w:t xml:space="preserve">，采购人不另外支付人员的任何费用。法定节假日加班费用不得低于397.47元/人/月（此数值为按全年共13个节假日需支付三倍工资折合到每月计算）</w:t>
      </w:r>
      <w:r/>
    </w:p>
    <w:p>
      <w:pPr>
        <w:ind w:left="23" w:right="11" w:firstLine="476"/>
        <w:spacing w:line="440" w:lineRule="exact"/>
        <w:rPr>
          <w:rFonts w:hint="eastAsia" w:ascii="宋体" w:hAnsi="宋体" w:cs="宋体"/>
          <w:spacing w:val="-1"/>
          <w:sz w:val="24"/>
          <w:u w:val="single"/>
        </w:rPr>
      </w:pPr>
      <w:r>
        <w:rPr>
          <w:rFonts w:hint="eastAsia" w:ascii="宋体" w:hAnsi="宋体" w:cs="宋体"/>
          <w:spacing w:val="-1"/>
          <w:sz w:val="24"/>
          <w:u w:val="single"/>
        </w:rPr>
        <w:t xml:space="preserve">★（</w:t>
      </w:r>
      <w:r>
        <w:rPr>
          <w:rFonts w:hint="eastAsia" w:ascii="宋体" w:hAnsi="宋体" w:cs="宋体"/>
          <w:spacing w:val="-1"/>
          <w:sz w:val="24"/>
          <w:u w:val="single"/>
        </w:rPr>
        <w:t xml:space="preserve">5</w:t>
      </w:r>
      <w:r>
        <w:rPr>
          <w:rFonts w:hint="eastAsia" w:ascii="宋体" w:hAnsi="宋体" w:cs="宋体"/>
          <w:spacing w:val="-1"/>
          <w:sz w:val="24"/>
          <w:u w:val="single"/>
        </w:rPr>
        <w:t xml:space="preserve">）法定税收；</w:t>
      </w:r>
      <w:r>
        <w:rPr>
          <w:rFonts w:hint="eastAsia" w:ascii="宋体" w:hAnsi="宋体" w:cs="宋体"/>
          <w:sz w:val="24"/>
          <w:u w:val="single"/>
        </w:rPr>
        <w:t xml:space="preserve">投标供应商应依法纳税，《清单及明细报价表》中声明自身属于一般纳税人还是小额纳税人或有政策优惠，并明确税费费率，并评审时以《清单及明细报价表》中声明为准。若投标供应商属于有相关政策优惠的，在声明的同时，应在《清单及明细报价表》后附证明材料,并承诺材料真实有效。若采购人、监管部门在履约期间核查中，发现投标人在多个项目重复享受优惠政策的或企业自身享受税费费率与声明的不一致，投标人将自行承担相应法律责任</w:t>
      </w:r>
      <w:r>
        <w:rPr>
          <w:rFonts w:ascii="宋体" w:hAnsi="宋体" w:cs="宋体"/>
          <w:spacing w:val="-1"/>
          <w:sz w:val="24"/>
          <w:u w:val="single"/>
        </w:rPr>
        <w:t xml:space="preserve">。</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w:t>
      </w:r>
      <w:r>
        <w:rPr>
          <w:rFonts w:hint="eastAsia" w:ascii="宋体" w:hAnsi="宋体" w:cs="宋体"/>
          <w:spacing w:val="-1"/>
          <w:sz w:val="24"/>
        </w:rPr>
        <w:t xml:space="preserve">6</w:t>
      </w:r>
      <w:r>
        <w:rPr>
          <w:rFonts w:hint="eastAsia" w:ascii="宋体" w:hAnsi="宋体" w:cs="宋体"/>
          <w:spacing w:val="-1"/>
          <w:sz w:val="24"/>
        </w:rPr>
        <w:t xml:space="preserve">）其他费用；《投标报价明细表》中供应商认为完成本项目物业管理服务可能产生</w:t>
      </w:r>
      <w:r>
        <w:rPr>
          <w:rFonts w:hint="eastAsia" w:ascii="宋体" w:hAnsi="宋体" w:cs="宋体"/>
          <w:spacing w:val="-1"/>
          <w:sz w:val="24"/>
        </w:rPr>
        <w:t xml:space="preserve">的其他相关费用。</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（8）本次投标报价为最终报价，在服务期如遇最低工资标准提升，采购方不再追加费用，供应商需在报价中合理预留缓冲。</w:t>
      </w:r>
      <w:r/>
    </w:p>
    <w:p>
      <w:pPr>
        <w:ind w:left="23" w:right="11" w:firstLine="476"/>
        <w:spacing w:line="440" w:lineRule="exact"/>
        <w:rPr>
          <w:rFonts w:hint="eastAsia" w:ascii="宋体" w:hAnsi="宋体" w:cs="宋体"/>
          <w:spacing w:val="-1"/>
          <w:sz w:val="24"/>
        </w:rPr>
      </w:pPr>
      <w:r>
        <w:rPr>
          <w:rFonts w:ascii="宋体" w:hAnsi="宋体" w:cs="宋体"/>
          <w:spacing w:val="-1"/>
          <w:sz w:val="24"/>
        </w:rPr>
        <w:t xml:space="preserve">下表为</w:t>
      </w:r>
      <w:r>
        <w:rPr>
          <w:rFonts w:hint="eastAsia" w:ascii="宋体" w:hAnsi="宋体" w:cs="宋体"/>
          <w:spacing w:val="-1"/>
          <w:sz w:val="24"/>
        </w:rPr>
        <w:t xml:space="preserve">句容</w:t>
      </w:r>
      <w:r>
        <w:rPr>
          <w:rFonts w:ascii="宋体" w:hAnsi="宋体" w:cs="宋体"/>
          <w:spacing w:val="-1"/>
          <w:sz w:val="24"/>
        </w:rPr>
        <w:t xml:space="preserve">市最低工资、社保最低缴纳标准，仅供参考</w:t>
      </w:r>
      <w:r>
        <w:rPr>
          <w:rFonts w:hint="eastAsia" w:ascii="宋体" w:hAnsi="宋体" w:cs="宋体"/>
          <w:spacing w:val="-1"/>
          <w:sz w:val="24"/>
        </w:rPr>
        <w:t xml:space="preserve">，</w:t>
      </w:r>
      <w:r>
        <w:rPr>
          <w:rFonts w:ascii="宋体" w:hAnsi="宋体" w:cs="宋体"/>
          <w:spacing w:val="-1"/>
          <w:sz w:val="24"/>
        </w:rPr>
        <w:t xml:space="preserve">如行政主管部门出台新政策，以行政主管部门规定为准。</w:t>
      </w:r>
      <w:r/>
    </w:p>
    <w:tbl>
      <w:tblPr>
        <w:tblStyle w:val="768"/>
        <w:tblW w:w="0" w:type="auto"/>
        <w:tblInd w:w="23" w:type="dxa"/>
        <w:tblLook w:val="04A0" w:firstRow="1" w:lastRow="0" w:firstColumn="1" w:lastColumn="0" w:noHBand="0" w:noVBand="1"/>
      </w:tblPr>
      <w:tblGrid>
        <w:gridCol w:w="823"/>
        <w:gridCol w:w="2835"/>
        <w:gridCol w:w="3377"/>
        <w:gridCol w:w="2345"/>
      </w:tblGrid>
      <w:tr>
        <w:trPr/>
        <w:tc>
          <w:tcPr>
            <w:tcW w:w="823" w:type="dxa"/>
            <w:textDirection w:val="lrTb"/>
            <w:noWrap w:val="false"/>
          </w:tcPr>
          <w:p>
            <w:pPr>
              <w:ind w:right="11"/>
              <w:spacing w:line="440" w:lineRule="exact"/>
              <w:rPr>
                <w:rFonts w:hint="eastAsia" w:ascii="宋体" w:hAnsi="宋体" w:cs="宋体"/>
                <w:spacing w:val="-1"/>
                <w:sz w:val="24"/>
                <w:szCs w:val="20"/>
              </w:rPr>
            </w:pPr>
            <w:r>
              <w:rPr>
                <w:rFonts w:hint="eastAsia" w:ascii="宋体" w:hAnsi="宋体" w:cs="宋体"/>
                <w:spacing w:val="-1"/>
                <w:sz w:val="24"/>
                <w:szCs w:val="20"/>
              </w:rPr>
              <w:t xml:space="preserve">序号</w:t>
            </w:r>
            <w:r/>
          </w:p>
        </w:tc>
        <w:tc>
          <w:tcPr>
            <w:tcW w:w="2835" w:type="dxa"/>
            <w:textDirection w:val="lrTb"/>
            <w:noWrap w:val="false"/>
          </w:tcPr>
          <w:p>
            <w:pPr>
              <w:ind w:right="11"/>
              <w:spacing w:line="440" w:lineRule="exact"/>
              <w:rPr>
                <w:rFonts w:hint="eastAsia" w:ascii="宋体" w:hAnsi="宋体" w:cs="宋体"/>
                <w:spacing w:val="-1"/>
                <w:sz w:val="24"/>
                <w:szCs w:val="20"/>
              </w:rPr>
            </w:pPr>
            <w:r>
              <w:rPr>
                <w:rFonts w:hint="eastAsia" w:ascii="宋体" w:hAnsi="宋体" w:cs="宋体"/>
                <w:spacing w:val="-1"/>
                <w:sz w:val="24"/>
                <w:szCs w:val="20"/>
              </w:rPr>
              <w:t xml:space="preserve">名称</w:t>
            </w:r>
            <w:r/>
          </w:p>
        </w:tc>
        <w:tc>
          <w:tcPr>
            <w:tcW w:w="3377" w:type="dxa"/>
            <w:textDirection w:val="lrTb"/>
            <w:noWrap w:val="false"/>
          </w:tcPr>
          <w:p>
            <w:pPr>
              <w:ind w:right="11"/>
              <w:spacing w:line="440" w:lineRule="exact"/>
              <w:rPr>
                <w:rFonts w:hint="eastAsia" w:ascii="宋体" w:hAnsi="宋体" w:cs="宋体"/>
                <w:spacing w:val="-1"/>
                <w:sz w:val="24"/>
                <w:szCs w:val="20"/>
              </w:rPr>
            </w:pPr>
            <w:r>
              <w:rPr>
                <w:rFonts w:hint="eastAsia" w:ascii="宋体" w:hAnsi="宋体" w:cs="宋体"/>
                <w:spacing w:val="-1"/>
                <w:sz w:val="24"/>
                <w:szCs w:val="20"/>
              </w:rPr>
              <w:t xml:space="preserve">计算公式</w:t>
            </w:r>
            <w:r/>
          </w:p>
        </w:tc>
        <w:tc>
          <w:tcPr>
            <w:tcW w:w="2345" w:type="dxa"/>
            <w:textDirection w:val="lrTb"/>
            <w:noWrap w:val="false"/>
          </w:tcPr>
          <w:p>
            <w:pPr>
              <w:ind w:right="11"/>
              <w:spacing w:line="440" w:lineRule="exact"/>
              <w:rPr>
                <w:rFonts w:hint="eastAsia" w:ascii="宋体" w:hAnsi="宋体" w:cs="宋体"/>
                <w:spacing w:val="-1"/>
                <w:sz w:val="24"/>
                <w:szCs w:val="20"/>
              </w:rPr>
            </w:pPr>
            <w:r>
              <w:rPr>
                <w:rFonts w:hint="eastAsia" w:ascii="宋体" w:hAnsi="宋体" w:cs="宋体"/>
                <w:spacing w:val="-1"/>
                <w:sz w:val="24"/>
                <w:szCs w:val="20"/>
              </w:rPr>
              <w:t xml:space="preserve">价格（元/人/月）</w:t>
            </w:r>
            <w:r/>
          </w:p>
        </w:tc>
      </w:tr>
      <w:tr>
        <w:trPr/>
        <w:tc>
          <w:tcPr>
            <w:tcW w:w="823" w:type="dxa"/>
            <w:textDirection w:val="lrTb"/>
            <w:noWrap w:val="false"/>
          </w:tcPr>
          <w:p>
            <w:pPr>
              <w:ind w:right="11"/>
              <w:spacing w:line="440" w:lineRule="exact"/>
              <w:rPr>
                <w:rFonts w:hint="eastAsia" w:ascii="宋体" w:hAnsi="宋体" w:cs="宋体"/>
                <w:spacing w:val="-1"/>
                <w:sz w:val="24"/>
                <w:szCs w:val="20"/>
              </w:rPr>
            </w:pPr>
            <w:r>
              <w:rPr>
                <w:rFonts w:hint="eastAsia" w:ascii="宋体" w:hAnsi="宋体" w:cs="宋体"/>
                <w:spacing w:val="-1"/>
                <w:sz w:val="24"/>
                <w:szCs w:val="20"/>
              </w:rPr>
              <w:t xml:space="preserve">1</w:t>
            </w:r>
            <w:r/>
          </w:p>
        </w:tc>
        <w:tc>
          <w:tcPr>
            <w:tcW w:w="2835" w:type="dxa"/>
            <w:textDirection w:val="lrTb"/>
            <w:noWrap w:val="false"/>
          </w:tcPr>
          <w:p>
            <w:pPr>
              <w:ind w:right="11"/>
              <w:spacing w:line="440" w:lineRule="exact"/>
              <w:rPr>
                <w:rFonts w:hint="eastAsia" w:ascii="宋体" w:hAnsi="宋体" w:cs="宋体"/>
                <w:spacing w:val="-1"/>
                <w:sz w:val="24"/>
                <w:szCs w:val="20"/>
              </w:rPr>
            </w:pPr>
            <w:r>
              <w:rPr>
                <w:rFonts w:hint="eastAsia" w:ascii="宋体" w:hAnsi="宋体" w:cs="宋体"/>
                <w:spacing w:val="-1"/>
                <w:sz w:val="24"/>
                <w:szCs w:val="20"/>
              </w:rPr>
              <w:t xml:space="preserve">最低工资标准</w:t>
            </w:r>
            <w:r/>
          </w:p>
        </w:tc>
        <w:tc>
          <w:tcPr>
            <w:tcW w:w="3377" w:type="dxa"/>
            <w:textDirection w:val="lrTb"/>
            <w:noWrap w:val="false"/>
          </w:tcPr>
          <w:p>
            <w:pPr>
              <w:ind w:right="11"/>
              <w:spacing w:line="440" w:lineRule="exact"/>
              <w:rPr>
                <w:rFonts w:hint="eastAsia" w:ascii="宋体" w:hAnsi="宋体" w:cs="宋体"/>
                <w:spacing w:val="-1"/>
                <w:sz w:val="24"/>
                <w:szCs w:val="20"/>
              </w:rPr>
            </w:pPr>
            <w:r>
              <w:rPr>
                <w:rFonts w:hint="eastAsia" w:ascii="宋体" w:hAnsi="宋体" w:cs="宋体"/>
                <w:spacing w:val="-1"/>
                <w:sz w:val="24"/>
                <w:szCs w:val="20"/>
              </w:rPr>
              <w:t xml:space="preserve">2660</w:t>
            </w:r>
            <w:r/>
          </w:p>
        </w:tc>
        <w:tc>
          <w:tcPr>
            <w:tcW w:w="2345" w:type="dxa"/>
            <w:textDirection w:val="lrTb"/>
            <w:noWrap w:val="false"/>
          </w:tcPr>
          <w:p>
            <w:pPr>
              <w:ind w:right="11"/>
              <w:spacing w:line="440" w:lineRule="exact"/>
              <w:rPr>
                <w:rFonts w:hint="eastAsia" w:ascii="宋体" w:hAnsi="宋体" w:cs="宋体"/>
                <w:spacing w:val="-1"/>
                <w:sz w:val="24"/>
                <w:szCs w:val="20"/>
              </w:rPr>
            </w:pPr>
            <w:r>
              <w:rPr>
                <w:rFonts w:hint="eastAsia" w:ascii="宋体" w:hAnsi="宋体" w:cs="宋体"/>
                <w:spacing w:val="-1"/>
                <w:sz w:val="24"/>
                <w:szCs w:val="20"/>
              </w:rPr>
              <w:t xml:space="preserve">2660</w:t>
            </w:r>
            <w:r/>
          </w:p>
        </w:tc>
      </w:tr>
      <w:tr>
        <w:trPr/>
        <w:tc>
          <w:tcPr>
            <w:tcW w:w="823" w:type="dxa"/>
            <w:textDirection w:val="lrTb"/>
            <w:noWrap w:val="false"/>
          </w:tcPr>
          <w:p>
            <w:pPr>
              <w:ind w:right="11"/>
              <w:spacing w:line="440" w:lineRule="exact"/>
              <w:rPr>
                <w:rFonts w:hint="eastAsia" w:ascii="宋体" w:hAnsi="宋体" w:cs="宋体"/>
                <w:spacing w:val="-1"/>
                <w:sz w:val="24"/>
                <w:szCs w:val="20"/>
              </w:rPr>
            </w:pPr>
            <w:r>
              <w:rPr>
                <w:rFonts w:hint="eastAsia" w:ascii="宋体" w:hAnsi="宋体" w:cs="宋体"/>
                <w:spacing w:val="-1"/>
                <w:sz w:val="24"/>
                <w:szCs w:val="20"/>
              </w:rPr>
              <w:t xml:space="preserve">2</w:t>
            </w:r>
            <w:r/>
          </w:p>
        </w:tc>
        <w:tc>
          <w:tcPr>
            <w:tcW w:w="2835" w:type="dxa"/>
            <w:textDirection w:val="lrTb"/>
            <w:noWrap w:val="false"/>
          </w:tcPr>
          <w:p>
            <w:pPr>
              <w:ind w:right="11"/>
              <w:spacing w:line="440" w:lineRule="exact"/>
              <w:rPr>
                <w:rFonts w:hint="eastAsia" w:ascii="宋体" w:hAnsi="宋体" w:cs="宋体"/>
                <w:spacing w:val="-1"/>
                <w:sz w:val="24"/>
                <w:szCs w:val="20"/>
              </w:rPr>
            </w:pPr>
            <w:r>
              <w:rPr>
                <w:rFonts w:hint="eastAsia" w:ascii="宋体" w:hAnsi="宋体" w:cs="宋体"/>
                <w:spacing w:val="-1"/>
                <w:sz w:val="24"/>
                <w:szCs w:val="20"/>
              </w:rPr>
              <w:t xml:space="preserve">社保单位计提费用</w:t>
            </w:r>
            <w:r/>
          </w:p>
        </w:tc>
        <w:tc>
          <w:tcPr>
            <w:tcW w:w="3377" w:type="dxa"/>
            <w:textDirection w:val="lrTb"/>
            <w:noWrap w:val="false"/>
          </w:tcPr>
          <w:p>
            <w:pPr>
              <w:ind w:right="11"/>
              <w:spacing w:line="440" w:lineRule="exact"/>
              <w:rPr>
                <w:rFonts w:hint="eastAsia" w:ascii="宋体" w:hAnsi="宋体" w:cs="宋体"/>
                <w:spacing w:val="-1"/>
                <w:sz w:val="24"/>
                <w:szCs w:val="20"/>
              </w:rPr>
            </w:pPr>
            <w:r>
              <w:rPr>
                <w:rFonts w:hint="eastAsia" w:ascii="宋体" w:hAnsi="宋体" w:cs="宋体"/>
                <w:spacing w:val="-1"/>
                <w:sz w:val="24"/>
                <w:szCs w:val="20"/>
              </w:rPr>
              <w:t xml:space="preserve">4952（基数）*26.2%</w:t>
            </w:r>
            <w:r/>
          </w:p>
        </w:tc>
        <w:tc>
          <w:tcPr>
            <w:tcW w:w="2345" w:type="dxa"/>
            <w:textDirection w:val="lrTb"/>
            <w:noWrap w:val="false"/>
          </w:tcPr>
          <w:p>
            <w:pPr>
              <w:ind w:right="11"/>
              <w:spacing w:line="440" w:lineRule="exact"/>
              <w:rPr>
                <w:rFonts w:hint="eastAsia" w:ascii="宋体" w:hAnsi="宋体" w:cs="宋体"/>
                <w:spacing w:val="-1"/>
                <w:sz w:val="24"/>
                <w:szCs w:val="20"/>
              </w:rPr>
            </w:pPr>
            <w:r>
              <w:rPr>
                <w:rFonts w:hint="eastAsia" w:ascii="宋体" w:hAnsi="宋体" w:cs="宋体"/>
                <w:spacing w:val="-1"/>
                <w:sz w:val="24"/>
                <w:szCs w:val="20"/>
              </w:rPr>
              <w:t xml:space="preserve">1297.4</w:t>
            </w:r>
            <w:r>
              <w:rPr>
                <w:rFonts w:hint="eastAsia" w:ascii="宋体" w:hAnsi="宋体" w:cs="宋体"/>
                <w:spacing w:val="-1"/>
                <w:sz w:val="24"/>
                <w:szCs w:val="20"/>
              </w:rPr>
              <w:t xml:space="preserve">2</w:t>
            </w:r>
            <w:r/>
          </w:p>
        </w:tc>
      </w:tr>
    </w:tbl>
    <w:p>
      <w:pPr>
        <w:pStyle w:val="2246"/>
        <w:ind w:firstLine="602"/>
        <w:jc w:val="both"/>
        <w:spacing w:line="360" w:lineRule="auto"/>
        <w:rPr>
          <w:rFonts w:hint="eastAsia" w:ascii="楷体" w:hAnsi="楷体" w:eastAsia="楷体"/>
          <w:b/>
          <w:sz w:val="30"/>
        </w:rPr>
      </w:pPr>
      <w:r>
        <w:rPr>
          <w:rFonts w:ascii="楷体" w:hAnsi="楷体" w:eastAsia="楷体"/>
          <w:b/>
          <w:sz w:val="30"/>
        </w:rPr>
        <w:br w:type="page" w:clear="all"/>
      </w:r>
      <w:r>
        <w:rPr>
          <w:rFonts w:hint="eastAsia" w:ascii="楷体" w:hAnsi="楷体" w:eastAsia="楷体"/>
          <w:b/>
          <w:sz w:val="30"/>
        </w:rPr>
        <w:t xml:space="preserve">第五部分    </w:t>
      </w:r>
      <w:bookmarkStart w:id="237" w:name="_Toc98669730"/>
      <w:r/>
      <w:bookmarkStart w:id="238" w:name="_Toc100386076"/>
      <w:r/>
      <w:bookmarkStart w:id="239" w:name="_Toc98669372"/>
      <w:r/>
      <w:bookmarkStart w:id="240" w:name="_Toc76955302"/>
      <w:r/>
      <w:bookmarkStart w:id="241" w:name="_Toc20821546"/>
      <w:r>
        <w:rPr>
          <w:rFonts w:hint="eastAsia" w:ascii="楷体" w:hAnsi="楷体" w:eastAsia="楷体"/>
          <w:b/>
          <w:sz w:val="30"/>
        </w:rPr>
        <w:t xml:space="preserve">评标办法和标准</w:t>
      </w:r>
      <w:r/>
    </w:p>
    <w:p>
      <w:pPr>
        <w:pStyle w:val="7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1.采购代理机构职责</w:t>
      </w:r>
      <w:r/>
    </w:p>
    <w:p>
      <w:pPr>
        <w:pStyle w:val="717"/>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717"/>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717"/>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（2）宣布评标纪律；</w:t>
      </w:r>
      <w:r/>
    </w:p>
    <w:p>
      <w:pPr>
        <w:pStyle w:val="717"/>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717"/>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717"/>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717"/>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717"/>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717"/>
        <w:ind w:firstLine="360"/>
        <w:spacing w:line="360" w:lineRule="auto"/>
        <w:rPr>
          <w:rFonts w:hint="eastAsia"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717"/>
        <w:ind w:firstLine="360"/>
        <w:spacing w:line="360" w:lineRule="auto"/>
        <w:rPr>
          <w:rFonts w:hint="eastAsia"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717"/>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（10）处理与评标有关的其他事项。</w:t>
      </w:r>
      <w:r/>
    </w:p>
    <w:p>
      <w:pPr>
        <w:pStyle w:val="701"/>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2.评标委员会职责</w:t>
      </w:r>
      <w:r/>
    </w:p>
    <w:p>
      <w:pPr>
        <w:pStyle w:val="701"/>
        <w:ind w:firstLine="480"/>
        <w:keepLines w:val="0"/>
        <w:keepNext w:val="0"/>
        <w:spacing w:before="0" w:after="0" w:line="360" w:lineRule="auto"/>
        <w:rPr>
          <w:rFonts w:hint="eastAsia" w:ascii="楷体" w:hAnsi="楷体" w:eastAsia="楷体"/>
          <w:sz w:val="24"/>
          <w:szCs w:val="24"/>
        </w:rPr>
      </w:pPr>
      <w:r>
        <w:rPr>
          <w:rFonts w:hint="eastAsia" w:ascii="楷体" w:hAnsi="楷体" w:eastAsia="楷体"/>
          <w:sz w:val="24"/>
          <w:szCs w:val="24"/>
        </w:rPr>
        <w:t xml:space="preserve">2.1 评标委员会负责具体评标事务，并独立履行下列职责：  </w:t>
      </w:r>
      <w:r/>
    </w:p>
    <w:p>
      <w:pPr>
        <w:ind w:firstLine="420"/>
        <w:spacing w:line="360" w:lineRule="auto"/>
        <w:rPr>
          <w:rFonts w:hint="eastAsia"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hint="eastAsia" w:ascii="楷体" w:hAnsi="楷体" w:eastAsia="楷体"/>
          <w:sz w:val="24"/>
        </w:rPr>
      </w:pPr>
      <w:r>
        <w:rPr>
          <w:rFonts w:hint="eastAsia" w:ascii="楷体" w:hAnsi="楷体" w:eastAsia="楷体"/>
          <w:sz w:val="24"/>
        </w:rPr>
        <w:t xml:space="preserve">（2）要求投标人对投标文件有关事项作出澄清或者说明；  </w:t>
      </w:r>
      <w:r/>
    </w:p>
    <w:p>
      <w:pPr>
        <w:ind w:firstLine="420"/>
        <w:spacing w:line="360" w:lineRule="auto"/>
        <w:rPr>
          <w:rFonts w:hint="eastAsia"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hint="eastAsia"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hint="eastAsia"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701"/>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hint="eastAsia" w:ascii="楷体" w:hAnsi="楷体" w:eastAsia="楷体"/>
          <w:sz w:val="24"/>
        </w:rPr>
      </w:pPr>
      <w:r>
        <w:rPr>
          <w:rFonts w:hint="eastAsia" w:ascii="楷体" w:hAnsi="楷体" w:eastAsia="楷体"/>
          <w:sz w:val="24"/>
        </w:rPr>
        <w:t xml:space="preserve">3.1评标时，评标委员会各成员应当独立对每个投标人的投标文件进行评价，并汇总每个投标人的得分。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3.2</w:t>
      </w:r>
      <w:bookmarkStart w:id="242" w:name="_Hlk204325321"/>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根据《关于推动解决政府采购异常低价问题的通知》（财库〔2026〕2号），采购人明确评审委员会启动异常低价投标（响应）审查的情形和具体要求，包括：</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（一）政府采购评审中出现下列情形之一的，评审委员会应当启动异常低价投标（响应）审查程序：</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（1）投标（响应）报价低于全部通过符合性审查供应商投标（响应）报价平均值50%的，即投标（响应）报价&lt;全部通过符合性审查供应商投标（响应）报价平均值×50%；</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（2）投标（响应）报价低于通过符合性审查的次低报价供应商投标（响应）报价50%的，即投标（响应）报价&lt;通过符合性审查的次低报价供应商投标（响应）报价×50%；</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（3）投标（响应）报价低于采购项目最高限价45%的，即投标（响应）报价&lt;采购项目最高限价×45%；</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（4）评审委员会基于专业判断，认为供应商报价过低，有可能影响产品质量或者不能诚信履约的其他情形。</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采购人、采购代理机构应当为评审委员会在评审现场及时获取同类项目中标（成交）价格、类似产品市场价格水平、行业人工费用标准、国家有关部门指导行业协会发布的行</w:t>
      </w:r>
      <w:r>
        <w:rPr>
          <w:rFonts w:hint="eastAsia" w:ascii="楷体" w:hAnsi="楷体" w:eastAsia="楷体"/>
          <w:b/>
          <w:sz w:val="24"/>
          <w:u w:val="single"/>
        </w:rPr>
        <w:t xml:space="preserve">业平均成本等相关信息资料提供便利。评审委员会借助互联网等渠道查询相关信息的，应当严格遵守评审工作纪律，不得实施影响评审公正的行为。</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异常低价投标（响应）审查的启动原因、审查意见和审查结果应当在评审报告中记录，并随供应商提供的相关书面说明及证明材料，以及评审委员会有关互联网浏览、查询历史一并归档。</w:t>
      </w:r>
      <w:bookmarkEnd w:id="242"/>
      <w:r/>
      <w:r/>
    </w:p>
    <w:p>
      <w:pPr>
        <w:ind w:left="1" w:firstLine="480"/>
        <w:spacing w:line="360" w:lineRule="auto"/>
        <w:rPr>
          <w:rFonts w:hint="eastAsia"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sz w:val="24"/>
        </w:rPr>
      </w:pPr>
      <w:r>
        <w:rPr>
          <w:rFonts w:hint="eastAsia" w:ascii="楷体" w:hAnsi="楷体" w:eastAsia="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hint="eastAsia"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hint="eastAsia"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hint="eastAsia"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hint="eastAsia"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hint="eastAsia"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01"/>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01"/>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hint="eastAsia"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hint="eastAsia"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hint="eastAsia"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hint="eastAsia"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6.投标人资格审查</w:t>
      </w:r>
      <w:r/>
    </w:p>
    <w:p>
      <w:pPr>
        <w:ind w:firstLine="480"/>
        <w:jc w:val="left"/>
        <w:spacing w:line="360" w:lineRule="auto"/>
        <w:widowControl/>
        <w:rPr>
          <w:rFonts w:hint="eastAsia" w:ascii="楷体" w:hAnsi="楷体" w:eastAsia="楷体"/>
          <w:color w:val="00b050"/>
          <w:sz w:val="24"/>
        </w:rPr>
      </w:pPr>
      <w:r>
        <w:rPr>
          <w:rFonts w:hint="eastAsia" w:ascii="MS Gothic" w:hAnsi="MS Gothic" w:eastAsia="MS Gothic" w:cs="MS Gothic"/>
          <w:color w:val="00b050"/>
          <w:sz w:val="24"/>
        </w:rPr>
        <w:t xml:space="preserve">☑</w:t>
      </w:r>
      <w:r>
        <w:rPr>
          <w:rFonts w:hint="eastAsia" w:ascii="楷体" w:hAnsi="楷体" w:eastAsia="楷体"/>
          <w:color w:val="00b050"/>
          <w:sz w:val="24"/>
        </w:rPr>
        <w:t xml:space="preserve">6.1 采用资格后审方式</w:t>
      </w:r>
      <w:r/>
    </w:p>
    <w:p>
      <w:pPr>
        <w:ind w:firstLine="480"/>
        <w:jc w:val="left"/>
        <w:spacing w:line="360" w:lineRule="auto"/>
        <w:widowControl/>
        <w:rPr>
          <w:rFonts w:hint="eastAsia"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62"/>
        <w:gridCol w:w="4085"/>
        <w:gridCol w:w="4656"/>
      </w:tblGrid>
      <w:tr>
        <w:trPr/>
        <w:tc>
          <w:tcPr>
            <w:tcW w:w="443"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2263" w:type="pct"/>
            <w:vAlign w:val="center"/>
            <w:textDirection w:val="lrTb"/>
            <w:noWrap w:val="false"/>
          </w:tcPr>
          <w:p>
            <w:pP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294"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443"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W w:w="226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具有独立承担民事责任的能力</w:t>
            </w:r>
            <w:r/>
          </w:p>
        </w:tc>
        <w:tc>
          <w:tcPr>
            <w:tcW w:w="2294" w:type="pct"/>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法人或者其他组织的营业执照等证明文件；自然人的身份证。</w:t>
            </w:r>
            <w:r/>
          </w:p>
        </w:tc>
      </w:tr>
      <w:tr>
        <w:trPr/>
        <w:tc>
          <w:tcPr>
            <w:tcW w:w="443"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226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具有良好的商业信誉和健全的财务会计制度</w:t>
            </w:r>
            <w:r/>
          </w:p>
        </w:tc>
        <w:tc>
          <w:tcPr>
            <w:tcW w:w="2294" w:type="pct"/>
            <w:vAlign w:val="center"/>
            <w:textDirection w:val="lrTb"/>
            <w:noWrap w:val="false"/>
          </w:tcPr>
          <w:p>
            <w:pPr>
              <w:spacing w:line="360" w:lineRule="auto"/>
              <w:rPr>
                <w:rFonts w:hint="eastAsia" w:ascii="楷体" w:hAnsi="楷体" w:eastAsia="楷体"/>
                <w:b/>
                <w:sz w:val="24"/>
              </w:rPr>
            </w:pPr>
            <w:r>
              <w:rPr>
                <w:rFonts w:hint="eastAsia" w:ascii="楷体" w:hAnsi="楷体" w:eastAsia="楷体"/>
                <w:sz w:val="24"/>
              </w:rPr>
              <w:t xml:space="preserve">2024年或2025年度财务报告（成立不满一年的提供至少一个月），或银行出具的资信证明，或财政部门认可的政府采购专业担保机构出具的投标担保函等或资格承诺函。</w:t>
            </w:r>
            <w:r/>
          </w:p>
        </w:tc>
      </w:tr>
      <w:tr>
        <w:trPr/>
        <w:tc>
          <w:tcPr>
            <w:tcW w:w="443"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3</w:t>
            </w:r>
            <w:r/>
          </w:p>
        </w:tc>
        <w:tc>
          <w:tcPr>
            <w:tcW w:w="226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具有履行合同所必需的设备和专业技术能力</w:t>
            </w:r>
            <w:r/>
          </w:p>
        </w:tc>
        <w:tc>
          <w:tcPr>
            <w:tcW w:w="2294"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提供具备履行合同所必需的设备和专业技术能力的书面声明或资格承诺函。</w:t>
            </w:r>
            <w:r/>
          </w:p>
        </w:tc>
      </w:tr>
      <w:tr>
        <w:trPr/>
        <w:tc>
          <w:tcPr>
            <w:tcW w:w="443"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4</w:t>
            </w:r>
            <w:r/>
          </w:p>
        </w:tc>
        <w:tc>
          <w:tcPr>
            <w:tcW w:w="226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有依法缴纳税收和社会保障资金的良好记录</w:t>
            </w:r>
            <w:r/>
          </w:p>
        </w:tc>
        <w:tc>
          <w:tcPr>
            <w:tcW w:w="2294"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参加本次政府采购活动前半年内（至少一个月）依法缴纳税收和社会保险资金的相关材料或资格承诺函。</w:t>
            </w:r>
            <w:r/>
          </w:p>
        </w:tc>
      </w:tr>
      <w:tr>
        <w:trPr/>
        <w:tc>
          <w:tcPr>
            <w:tcW w:w="443"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5</w:t>
            </w:r>
            <w:r/>
          </w:p>
        </w:tc>
        <w:tc>
          <w:tcPr>
            <w:tcW w:w="226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2294"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rPr>
              <w:t xml:space="preserve">（1）投标函或资格承诺函。</w:t>
            </w:r>
            <w:r/>
          </w:p>
          <w:p>
            <w:pPr>
              <w:spacing w:line="360" w:lineRule="auto"/>
              <w:rPr>
                <w:rFonts w:hint="eastAsia" w:ascii="楷体" w:hAnsi="楷体" w:eastAsia="楷体"/>
                <w:sz w:val="24"/>
              </w:rPr>
            </w:pPr>
            <w:r>
              <w:rPr>
                <w:rFonts w:hint="eastAsia" w:ascii="楷体" w:hAnsi="楷体" w:eastAsia="楷体"/>
                <w:sz w:val="24"/>
              </w:rPr>
              <w:t xml:space="preserve">（2）“信用中国”网站（</w:t>
            </w:r>
            <w:r>
              <w:rPr>
                <w:rFonts w:ascii="楷体" w:hAnsi="楷体" w:eastAsia="楷体"/>
                <w:sz w:val="24"/>
              </w:rPr>
              <w:t xml:space="preserve">https://www.creditchina.gov.cn/</w:t>
            </w:r>
            <w:r>
              <w:rPr>
                <w:rFonts w:hint="eastAsia" w:ascii="楷体" w:hAnsi="楷体" w:eastAsia="楷体"/>
                <w:sz w:val="24"/>
              </w:rPr>
              <w:t xml:space="preserve">）、中国政府采购网（</w:t>
            </w:r>
            <w:r>
              <w:rPr>
                <w:rFonts w:ascii="楷体" w:hAnsi="楷体" w:eastAsia="楷体"/>
                <w:sz w:val="24"/>
              </w:rPr>
              <w:t xml:space="preserve">https://www.ccgp.gov.cn/</w:t>
            </w:r>
            <w:r>
              <w:rPr>
                <w:rFonts w:hint="eastAsia" w:ascii="楷体" w:hAnsi="楷体" w:eastAsia="楷体"/>
                <w:sz w:val="24"/>
              </w:rPr>
              <w:t xml:space="preserve">）、“信用江苏”网站（</w:t>
            </w:r>
            <w:r>
              <w:rPr>
                <w:rFonts w:ascii="楷体" w:hAnsi="楷体" w:eastAsia="楷体"/>
                <w:sz w:val="24"/>
              </w:rPr>
              <w:t xml:space="preserve">https://credit.jiangsu.gov.cn/</w:t>
            </w:r>
            <w:r>
              <w:rPr>
                <w:rFonts w:hint="eastAsia" w:ascii="楷体" w:hAnsi="楷体" w:eastAsia="楷体"/>
                <w:sz w:val="24"/>
              </w:rPr>
              <w:t xml:space="preserve">）的查询结果未列入失信被执行人名单、重大税收违法案件当事人名单、政府采购严重违法失信行为名单，以现场查询为准。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6</w:t>
            </w:r>
            <w:r/>
          </w:p>
        </w:tc>
        <w:tc>
          <w:tcPr>
            <w:tcW w:w="226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法律、行政法规规定的其他条件</w:t>
            </w:r>
            <w:r/>
          </w:p>
        </w:tc>
        <w:tc>
          <w:tcPr>
            <w:tcW w:w="2294"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无</w:t>
            </w:r>
            <w:r/>
          </w:p>
        </w:tc>
      </w:tr>
      <w:tr>
        <w:trPr/>
        <w:tc>
          <w:tcPr>
            <w:tcW w:w="443"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7</w:t>
            </w:r>
            <w:r/>
          </w:p>
        </w:tc>
        <w:tc>
          <w:tcPr>
            <w:tcW w:w="226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落实政府采购政策需满足的资格要求</w:t>
            </w:r>
            <w:r/>
          </w:p>
        </w:tc>
        <w:tc>
          <w:tcPr>
            <w:tcW w:w="2294"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szCs w:val="28"/>
              </w:rPr>
              <w:t xml:space="preserve">本项目属于专门面向中小微企业采购的项目，项目所属行业为物业管理。</w:t>
            </w:r>
            <w:r/>
          </w:p>
        </w:tc>
      </w:tr>
      <w:tr>
        <w:trPr/>
        <w:tc>
          <w:tcPr>
            <w:tcW w:w="443"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8</w:t>
            </w:r>
            <w:r/>
          </w:p>
        </w:tc>
        <w:tc>
          <w:tcPr>
            <w:tcW w:w="226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本项目的特定资格要求</w:t>
            </w:r>
            <w:r/>
          </w:p>
        </w:tc>
        <w:tc>
          <w:tcPr>
            <w:tcW w:w="2294" w:type="pct"/>
            <w:vAlign w:val="center"/>
            <w:textDirection w:val="lrTb"/>
            <w:noWrap w:val="false"/>
          </w:tcPr>
          <w:p>
            <w:pPr>
              <w:spacing w:line="360" w:lineRule="auto"/>
              <w:rPr>
                <w:rFonts w:hint="eastAsia" w:ascii="楷体" w:hAnsi="楷体" w:eastAsia="楷体"/>
                <w:sz w:val="24"/>
              </w:rPr>
            </w:pPr>
            <w:r>
              <w:rPr>
                <w:rFonts w:ascii="楷体" w:hAnsi="楷体" w:eastAsia="楷体"/>
                <w:sz w:val="24"/>
              </w:rPr>
              <w:t xml:space="preserve">无</w:t>
            </w:r>
            <w:r/>
          </w:p>
        </w:tc>
      </w:tr>
      <w:tr>
        <w:trPr/>
        <w:tc>
          <w:tcPr>
            <w:tcW w:w="443"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9</w:t>
            </w:r>
            <w:r/>
          </w:p>
        </w:tc>
        <w:tc>
          <w:tcPr>
            <w:tcW w:w="2263"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szCs w:val="28"/>
              </w:rPr>
              <w:t xml:space="preserve">资格承诺函</w:t>
            </w:r>
            <w:r/>
          </w:p>
        </w:tc>
        <w:tc>
          <w:tcPr>
            <w:tcW w:w="2294"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供应商可自行选择是否提供《资格承诺函》。资格承诺函格式要求见投标文件组成部分。</w:t>
            </w:r>
            <w:r/>
          </w:p>
        </w:tc>
      </w:tr>
    </w:tbl>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7.投标人符合性审查</w:t>
      </w:r>
      <w:r/>
    </w:p>
    <w:p>
      <w:pPr>
        <w:spacing w:line="360" w:lineRule="auto"/>
        <w:rPr>
          <w:rFonts w:hint="eastAsia"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01"/>
        <w:gridCol w:w="3727"/>
        <w:gridCol w:w="4775"/>
      </w:tblGrid>
      <w:tr>
        <w:trPr/>
        <w:tc>
          <w:tcPr>
            <w:tcW w:w="479"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1982"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539"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479" w:type="pct"/>
            <w:vAlign w:val="center"/>
            <w:vMerge w:val="restart"/>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有效的投标报价。</w:t>
            </w:r>
            <w:r/>
          </w:p>
        </w:tc>
      </w:tr>
      <w:tr>
        <w:trPr>
          <w:trHeight w:val="602"/>
        </w:trPr>
        <w:tc>
          <w:tcPr>
            <w:tcW w:w="479" w:type="pct"/>
            <w:vAlign w:val="center"/>
            <w:vMerge w:val="continue"/>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color w:val="5b9bd5" w:themeColor="accent5"/>
                <w:sz w:val="24"/>
              </w:rPr>
            </w:pPr>
            <w:r>
              <w:rPr>
                <w:rFonts w:ascii="楷体" w:hAnsi="楷体" w:eastAsia="楷体"/>
                <w:color w:val="5b9bd5" w:themeColor="accent5"/>
                <w:sz w:val="24"/>
              </w:rPr>
              <w:t xml:space="preserve">未发现属无效投标的情形</w:t>
            </w:r>
            <w:r>
              <w:rPr>
                <w:rFonts w:hint="eastAsia" w:ascii="楷体" w:hAnsi="楷体" w:eastAsia="楷体"/>
                <w:color w:val="5b9bd5" w:themeColor="accent5"/>
                <w:sz w:val="24"/>
              </w:rPr>
              <w:t xml:space="preserve">。</w:t>
            </w:r>
            <w:r/>
          </w:p>
        </w:tc>
      </w:tr>
      <w:tr>
        <w:trPr>
          <w:trHeight w:val="1424"/>
        </w:trPr>
        <w:tc>
          <w:tcPr>
            <w:tcW w:w="479"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1982"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对招标文件响应程度</w:t>
            </w:r>
            <w:r/>
          </w:p>
        </w:tc>
        <w:tc>
          <w:tcPr>
            <w:tcW w:w="2539" w:type="pct"/>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审查投标文件，以确定其是否满足招标文件的实质性要求。不满足招标文件的实质性要求的，投标无效。</w:t>
            </w:r>
            <w:r/>
          </w:p>
        </w:tc>
      </w:tr>
      <w:tr>
        <w:trPr>
          <w:trHeight w:val="1424"/>
        </w:trPr>
        <w:tc>
          <w:tcPr>
            <w:tcW w:w="479"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3</w:t>
            </w:r>
            <w:r/>
          </w:p>
        </w:tc>
        <w:tc>
          <w:tcPr>
            <w:tcW w:w="1982" w:type="pct"/>
            <w:vAlign w:val="center"/>
            <w:textDirection w:val="lrTb"/>
            <w:noWrap w:val="false"/>
          </w:tcPr>
          <w:p>
            <w:pPr>
              <w:spacing w:line="360" w:lineRule="auto"/>
              <w:rPr>
                <w:rFonts w:hint="eastAsia" w:ascii="楷体" w:hAnsi="楷体" w:eastAsia="楷体"/>
                <w:sz w:val="24"/>
              </w:rPr>
            </w:pPr>
            <w:r>
              <w:rPr>
                <w:rFonts w:ascii="楷体" w:hAnsi="楷体" w:eastAsia="楷体"/>
                <w:sz w:val="24"/>
              </w:rPr>
              <w:t xml:space="preserve">报价符合性审查</w:t>
            </w:r>
            <w:r/>
          </w:p>
        </w:tc>
        <w:tc>
          <w:tcPr>
            <w:tcW w:w="2539" w:type="pct"/>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属于投标（响应）报价低于采购项目最高限价45%的，即投标（响应）报价&lt;采购项目最高限价×45%，供应商可随投标（响应）文件一并提交相关书面说明及必要的证明材料。</w:t>
            </w:r>
            <w:r>
              <w:rPr>
                <w:rFonts w:hint="eastAsia" w:ascii="楷体" w:hAnsi="楷体" w:eastAsia="楷体"/>
                <w:color w:val="5b9bd5" w:themeColor="accent5"/>
                <w:sz w:val="24"/>
              </w:rPr>
              <w:t xml:space="preserve">若不存在，则无需提供。</w:t>
            </w:r>
            <w:r/>
          </w:p>
        </w:tc>
      </w:tr>
    </w:tbl>
    <w:p>
      <w:pPr>
        <w:spacing w:line="360" w:lineRule="auto"/>
        <w:rPr>
          <w:rFonts w:hint="eastAsia" w:ascii="楷体" w:hAnsi="楷体" w:eastAsia="楷体"/>
          <w:sz w:val="24"/>
        </w:rPr>
      </w:pPr>
      <w:r>
        <w:rPr>
          <w:rFonts w:hint="eastAsia" w:ascii="楷体" w:hAnsi="楷体" w:eastAsia="楷体"/>
          <w:sz w:val="24"/>
        </w:rPr>
        <w:t xml:space="preserve">7.2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spacing w:line="360" w:lineRule="auto"/>
        <w:rPr>
          <w:rFonts w:hint="eastAsia" w:ascii="楷体" w:hAnsi="楷体" w:eastAsia="楷体"/>
          <w:sz w:val="24"/>
        </w:rPr>
      </w:pPr>
      <w:r>
        <w:rPr>
          <w:rFonts w:hint="eastAsia" w:ascii="楷体" w:hAnsi="楷体" w:eastAsia="楷体"/>
          <w:sz w:val="24"/>
        </w:rPr>
        <w:t xml:space="preserve">（1）投标文件没有投标单位法定代表人或授权委托人签字和加盖公章</w:t>
      </w:r>
      <w:r/>
    </w:p>
    <w:p>
      <w:pPr>
        <w:spacing w:line="360" w:lineRule="auto"/>
        <w:rPr>
          <w:rFonts w:hint="eastAsia" w:ascii="楷体" w:hAnsi="楷体" w:eastAsia="楷体"/>
          <w:sz w:val="24"/>
        </w:rPr>
      </w:pPr>
      <w:r>
        <w:rPr>
          <w:rFonts w:hint="eastAsia" w:ascii="楷体" w:hAnsi="楷体" w:eastAsia="楷体"/>
          <w:sz w:val="24"/>
        </w:rPr>
        <w:t xml:space="preserve">（2）投标文件载明的采购项目的完成期限超过招标文件规定的期限</w:t>
      </w:r>
      <w:r/>
    </w:p>
    <w:p>
      <w:pPr>
        <w:spacing w:line="360" w:lineRule="auto"/>
        <w:rPr>
          <w:rFonts w:hint="eastAsia" w:ascii="楷体" w:hAnsi="楷体" w:eastAsia="楷体"/>
          <w:sz w:val="24"/>
        </w:rPr>
      </w:pPr>
      <w:r>
        <w:rPr>
          <w:rFonts w:hint="eastAsia" w:ascii="楷体" w:hAnsi="楷体" w:eastAsia="楷体"/>
          <w:sz w:val="24"/>
        </w:rPr>
        <w:t xml:space="preserve">（3）投标文件严重背离招标文件中确定的技术功能要求</w:t>
      </w:r>
      <w:r/>
    </w:p>
    <w:p>
      <w:pPr>
        <w:spacing w:line="360" w:lineRule="auto"/>
        <w:rPr>
          <w:rFonts w:hint="eastAsia" w:ascii="楷体" w:hAnsi="楷体" w:eastAsia="楷体"/>
          <w:sz w:val="24"/>
        </w:rPr>
      </w:pPr>
      <w:r>
        <w:rPr>
          <w:rFonts w:hint="eastAsia" w:ascii="楷体" w:hAnsi="楷体" w:eastAsia="楷体"/>
          <w:sz w:val="24"/>
        </w:rPr>
        <w:t xml:space="preserve">（4）投标文件附有采购人不能接受的商务条件</w:t>
      </w:r>
      <w:r/>
    </w:p>
    <w:p>
      <w:pPr>
        <w:spacing w:line="360" w:lineRule="auto"/>
        <w:rPr>
          <w:rFonts w:hint="eastAsia" w:ascii="楷体" w:hAnsi="楷体" w:eastAsia="楷体"/>
          <w:sz w:val="24"/>
        </w:rPr>
      </w:pPr>
      <w:r>
        <w:rPr>
          <w:rFonts w:hint="eastAsia" w:ascii="楷体" w:hAnsi="楷体" w:eastAsia="楷体"/>
          <w:sz w:val="24"/>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spacing w:line="360" w:lineRule="auto"/>
        <w:rPr>
          <w:rFonts w:hint="eastAsia" w:ascii="楷体" w:hAnsi="楷体" w:eastAsia="楷体"/>
          <w:sz w:val="24"/>
        </w:rPr>
      </w:pPr>
      <w:r/>
      <w:bookmarkStart w:id="243" w:name="_Hlk204325388"/>
      <w:r>
        <w:rPr>
          <w:rFonts w:hint="eastAsia" w:ascii="楷体" w:hAnsi="楷体" w:eastAsia="楷体"/>
          <w:sz w:val="24"/>
        </w:rPr>
        <w:t xml:space="preserve">（6）评委会启动异常低价审查程序，供应商不提供书面说明、证明材料，或者提供的书面说明、证明材料不能证明其报价合理性的</w:t>
      </w:r>
      <w:r/>
    </w:p>
    <w:p>
      <w:pPr>
        <w:spacing w:line="360" w:lineRule="auto"/>
        <w:rPr>
          <w:rFonts w:hint="eastAsia" w:ascii="楷体" w:hAnsi="楷体" w:eastAsia="楷体"/>
          <w:sz w:val="24"/>
        </w:rPr>
      </w:pPr>
      <w:r>
        <w:rPr>
          <w:rFonts w:hint="eastAsia" w:ascii="楷体" w:hAnsi="楷体" w:eastAsia="楷体"/>
          <w:sz w:val="24"/>
        </w:rPr>
        <w:t xml:space="preserve">（7）不符合招标文件中规定的其他实质性要求</w:t>
      </w:r>
      <w:bookmarkEnd w:id="243"/>
      <w:r/>
      <w:r/>
    </w:p>
    <w:p>
      <w:pPr>
        <w:spacing w:line="360" w:lineRule="auto"/>
        <w:rPr>
          <w:rFonts w:hint="eastAsia" w:ascii="楷体" w:hAnsi="楷体" w:eastAsia="楷体"/>
          <w:sz w:val="24"/>
        </w:rPr>
      </w:pPr>
      <w:r>
        <w:rPr>
          <w:rFonts w:hint="eastAsia" w:ascii="楷体" w:hAnsi="楷体" w:eastAsia="楷体"/>
          <w:sz w:val="24"/>
        </w:rPr>
        <w:t xml:space="preserve">7.3确定投标文件的响应性只根据投标文件本身的内容，而不寻求外部证据。</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8.商务和技术评估</w:t>
      </w:r>
      <w:r/>
    </w:p>
    <w:p>
      <w:pPr>
        <w:ind w:firstLine="420"/>
        <w:jc w:val="left"/>
        <w:spacing w:line="360" w:lineRule="auto"/>
        <w:widowControl/>
        <w:rPr>
          <w:rFonts w:hint="eastAsia" w:ascii="楷体" w:hAnsi="楷体" w:eastAsia="楷体"/>
          <w:color w:val="5b9bd5" w:themeColor="accent5"/>
          <w:sz w:val="24"/>
        </w:rPr>
      </w:pPr>
      <w:r/>
      <w:bookmarkStart w:id="244" w:name="_Hlk204325439"/>
      <w:r>
        <w:rPr>
          <w:rFonts w:hint="eastAsia" w:ascii="MS Gothic" w:hAnsi="MS Gothic" w:eastAsia="MS Gothic" w:cs="MS Gothic"/>
          <w:color w:val="00b050"/>
          <w:sz w:val="24"/>
        </w:rPr>
        <w:t xml:space="preserve">☑</w:t>
      </w:r>
      <w:r>
        <w:rPr>
          <w:rFonts w:hint="eastAsia" w:ascii="楷体" w:hAnsi="楷体" w:eastAsia="楷体"/>
          <w:sz w:val="24"/>
        </w:rPr>
        <w:t xml:space="preserve">8.1 </w:t>
      </w:r>
      <w:bookmarkStart w:id="245" w:name="_Hlk204325432"/>
      <w:r/>
      <w:bookmarkEnd w:id="244"/>
      <w:r>
        <w:rPr>
          <w:rFonts w:hint="eastAsia" w:ascii="楷体" w:hAnsi="楷体" w:eastAsia="楷体"/>
          <w:b/>
          <w:sz w:val="24"/>
        </w:rPr>
        <w:t xml:space="preserve">本项目采用综合评分法。</w:t>
      </w:r>
      <w:bookmarkEnd w:id="245"/>
      <w:r/>
      <w:bookmarkEnd w:id="237"/>
      <w:r/>
      <w:bookmarkEnd w:id="238"/>
      <w:r/>
      <w:bookmarkEnd w:id="239"/>
      <w:r/>
      <w:bookmarkEnd w:id="240"/>
      <w:r/>
      <w:bookmarkEnd w:id="241"/>
      <w:r/>
      <w:r/>
    </w:p>
    <w:p>
      <w:pPr>
        <w:jc w:val="left"/>
        <w:spacing w:line="39" w:lineRule="exact"/>
        <w:widowControl/>
        <w:rPr>
          <w:rFonts w:ascii="Arial" w:hAnsi="Arial" w:eastAsia="Arial" w:cs="Arial"/>
          <w:color w:val="000000"/>
          <w:szCs w:val="21"/>
        </w:rPr>
      </w:pPr>
      <w:r>
        <w:rPr>
          <w:rFonts w:ascii="Arial" w:hAnsi="Arial" w:eastAsia="Arial" w:cs="Arial"/>
          <w:color w:val="000000"/>
          <w:szCs w:val="21"/>
        </w:rPr>
      </w:r>
      <w:r/>
    </w:p>
    <w:p>
      <w:pPr>
        <w:spacing w:before="88" w:after="160" w:line="278" w:lineRule="auto"/>
      </w:pPr>
      <w:r>
        <w:rPr>
          <w:rFonts w:hint="eastAsia" w:ascii="楷体" w:hAnsi="楷体" w:eastAsia="楷体"/>
          <w:b/>
          <w:sz w:val="24"/>
        </w:rPr>
        <w:t xml:space="preserve">本项目采用综合评分法。</w:t>
      </w:r>
      <w:r/>
    </w:p>
    <w:tbl>
      <w:tblPr>
        <w:tblStyle w:val="2242"/>
        <w:tblW w:w="9194" w:type="dxa"/>
        <w:tblInd w:w="5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861"/>
        <w:gridCol w:w="2608"/>
        <w:gridCol w:w="2489"/>
        <w:gridCol w:w="2236"/>
      </w:tblGrid>
      <w:tr>
        <w:trPr>
          <w:trHeight w:val="511"/>
        </w:trPr>
        <w:tc>
          <w:tcPr>
            <w:tcW w:w="1861" w:type="dxa"/>
            <w:textDirection w:val="lrTb"/>
            <w:noWrap w:val="false"/>
          </w:tcPr>
          <w:p>
            <w:pPr>
              <w:ind w:left="659"/>
              <w:jc w:val="left"/>
              <w:spacing w:before="184" w:after="80" w:line="220" w:lineRule="auto"/>
              <w:rPr>
                <w:szCs w:val="21"/>
              </w:rPr>
            </w:pPr>
            <w:r>
              <w:rPr>
                <w:spacing w:val="3"/>
                <w:szCs w:val="21"/>
              </w:rPr>
              <w:t xml:space="preserve">评分项目</w:t>
            </w:r>
            <w:r/>
          </w:p>
        </w:tc>
        <w:tc>
          <w:tcPr>
            <w:tcW w:w="2608" w:type="dxa"/>
            <w:textDirection w:val="lrTb"/>
            <w:noWrap w:val="false"/>
          </w:tcPr>
          <w:p>
            <w:pPr>
              <w:ind w:left="665"/>
              <w:jc w:val="left"/>
              <w:spacing w:before="182" w:after="80" w:line="218" w:lineRule="auto"/>
              <w:rPr>
                <w:szCs w:val="21"/>
              </w:rPr>
            </w:pPr>
            <w:r>
              <w:rPr>
                <w:spacing w:val="1"/>
                <w:szCs w:val="21"/>
              </w:rPr>
              <w:t xml:space="preserve">技术评估</w:t>
            </w:r>
            <w:r/>
          </w:p>
        </w:tc>
        <w:tc>
          <w:tcPr>
            <w:tcW w:w="2489" w:type="dxa"/>
            <w:textDirection w:val="lrTb"/>
            <w:noWrap w:val="false"/>
          </w:tcPr>
          <w:p>
            <w:pPr>
              <w:ind w:left="682"/>
              <w:jc w:val="left"/>
              <w:spacing w:before="182" w:after="80" w:line="218" w:lineRule="auto"/>
              <w:rPr>
                <w:szCs w:val="21"/>
              </w:rPr>
            </w:pPr>
            <w:r>
              <w:rPr>
                <w:spacing w:val="-1"/>
                <w:szCs w:val="21"/>
              </w:rPr>
              <w:t xml:space="preserve">商务评估</w:t>
            </w:r>
            <w:r/>
          </w:p>
        </w:tc>
        <w:tc>
          <w:tcPr>
            <w:tcW w:w="2236" w:type="dxa"/>
            <w:textDirection w:val="lrTb"/>
            <w:noWrap w:val="false"/>
          </w:tcPr>
          <w:p>
            <w:pPr>
              <w:ind w:left="675"/>
              <w:jc w:val="left"/>
              <w:spacing w:before="182" w:after="80" w:line="218" w:lineRule="auto"/>
              <w:rPr>
                <w:szCs w:val="21"/>
              </w:rPr>
            </w:pPr>
            <w:r>
              <w:rPr>
                <w:spacing w:val="1"/>
                <w:szCs w:val="21"/>
              </w:rPr>
              <w:t xml:space="preserve">价格评估</w:t>
            </w:r>
            <w:r/>
          </w:p>
        </w:tc>
      </w:tr>
      <w:tr>
        <w:trPr>
          <w:trHeight w:val="511"/>
        </w:trPr>
        <w:tc>
          <w:tcPr>
            <w:tcW w:w="1861" w:type="dxa"/>
            <w:textDirection w:val="lrTb"/>
            <w:noWrap w:val="false"/>
          </w:tcPr>
          <w:p>
            <w:pPr>
              <w:ind w:left="884"/>
              <w:jc w:val="left"/>
              <w:spacing w:before="185" w:after="80" w:line="219" w:lineRule="auto"/>
              <w:rPr>
                <w:szCs w:val="21"/>
              </w:rPr>
            </w:pPr>
            <w:r>
              <w:rPr>
                <w:spacing w:val="-5"/>
                <w:szCs w:val="21"/>
              </w:rPr>
              <w:t xml:space="preserve">分值</w:t>
            </w:r>
            <w:r/>
          </w:p>
        </w:tc>
        <w:tc>
          <w:tcPr>
            <w:tcW w:w="2608" w:type="dxa"/>
            <w:textDirection w:val="lrTb"/>
            <w:noWrap w:val="false"/>
          </w:tcPr>
          <w:p>
            <w:pPr>
              <w:ind w:left="830"/>
              <w:jc w:val="left"/>
              <w:spacing w:before="179" w:after="80" w:line="241" w:lineRule="auto"/>
              <w:rPr>
                <w:szCs w:val="21"/>
              </w:rPr>
            </w:pPr>
            <w:r>
              <w:rPr>
                <w:b/>
                <w:bCs/>
                <w:spacing w:val="-8"/>
                <w:szCs w:val="21"/>
              </w:rPr>
              <w:t xml:space="preserve">24</w:t>
            </w:r>
            <w:r/>
          </w:p>
        </w:tc>
        <w:tc>
          <w:tcPr>
            <w:tcW w:w="2489" w:type="dxa"/>
            <w:textDirection w:val="lrTb"/>
            <w:noWrap w:val="false"/>
          </w:tcPr>
          <w:p>
            <w:pPr>
              <w:ind w:left="836"/>
              <w:jc w:val="left"/>
              <w:spacing w:before="179" w:after="80" w:line="240" w:lineRule="atLeast"/>
              <w:rPr>
                <w:szCs w:val="21"/>
              </w:rPr>
            </w:pPr>
            <w:r>
              <w:rPr>
                <w:b/>
                <w:bCs/>
                <w:spacing w:val="-8"/>
                <w:szCs w:val="21"/>
              </w:rPr>
              <w:t xml:space="preserve">26</w:t>
            </w:r>
            <w:r/>
          </w:p>
        </w:tc>
        <w:tc>
          <w:tcPr>
            <w:tcW w:w="2236" w:type="dxa"/>
            <w:textDirection w:val="lrTb"/>
            <w:noWrap w:val="false"/>
          </w:tcPr>
          <w:p>
            <w:pPr>
              <w:ind w:left="840"/>
              <w:jc w:val="left"/>
              <w:spacing w:before="179" w:after="80" w:line="240" w:lineRule="atLeast"/>
              <w:rPr>
                <w:szCs w:val="21"/>
              </w:rPr>
            </w:pPr>
            <w:r>
              <w:rPr>
                <w:b/>
                <w:bCs/>
                <w:spacing w:val="-9"/>
                <w:szCs w:val="21"/>
              </w:rPr>
              <w:t xml:space="preserve">50</w:t>
            </w:r>
            <w:r/>
          </w:p>
        </w:tc>
      </w:tr>
    </w:tbl>
    <w:p>
      <w:pPr>
        <w:ind w:left="707"/>
        <w:spacing w:before="78" w:after="160" w:line="218" w:lineRule="auto"/>
        <w:rPr>
          <w:sz w:val="24"/>
        </w:rPr>
        <w:outlineLvl w:val="1"/>
      </w:pPr>
      <w:r>
        <w:rPr>
          <w:b/>
          <w:bCs/>
          <w:spacing w:val="-12"/>
          <w:sz w:val="24"/>
        </w:rPr>
        <w:t xml:space="preserve">（一）技术评估</w:t>
      </w:r>
      <w:r/>
    </w:p>
    <w:tbl>
      <w:tblPr>
        <w:tblStyle w:val="2242"/>
        <w:tblW w:w="9410"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812"/>
        <w:gridCol w:w="1086"/>
        <w:gridCol w:w="6775"/>
        <w:gridCol w:w="737"/>
      </w:tblGrid>
      <w:tr>
        <w:trPr>
          <w:jc w:val="center"/>
          <w:trHeight w:val="528"/>
        </w:trPr>
        <w:tc>
          <w:tcPr>
            <w:tcW w:w="812" w:type="dxa"/>
            <w:vAlign w:val="center"/>
            <w:textDirection w:val="lrTb"/>
            <w:noWrap w:val="false"/>
          </w:tcPr>
          <w:p>
            <w:pPr>
              <w:ind w:left="164"/>
              <w:jc w:val="left"/>
              <w:spacing w:before="142" w:after="80" w:line="221" w:lineRule="auto"/>
              <w:rPr>
                <w:szCs w:val="21"/>
              </w:rPr>
            </w:pPr>
            <w:r>
              <w:rPr>
                <w:spacing w:val="-2"/>
                <w:szCs w:val="21"/>
              </w:rPr>
              <w:t xml:space="preserve">序号</w:t>
            </w:r>
            <w:r/>
          </w:p>
        </w:tc>
        <w:tc>
          <w:tcPr>
            <w:tcW w:w="1086" w:type="dxa"/>
            <w:vAlign w:val="center"/>
            <w:textDirection w:val="lrTb"/>
            <w:noWrap w:val="false"/>
          </w:tcPr>
          <w:p>
            <w:pPr>
              <w:ind w:left="67"/>
              <w:jc w:val="left"/>
              <w:spacing w:before="142" w:after="80" w:line="219" w:lineRule="auto"/>
              <w:rPr>
                <w:szCs w:val="21"/>
              </w:rPr>
            </w:pPr>
            <w:r>
              <w:rPr>
                <w:szCs w:val="21"/>
              </w:rPr>
              <w:t xml:space="preserve">评审因素</w:t>
            </w:r>
            <w:r/>
          </w:p>
        </w:tc>
        <w:tc>
          <w:tcPr>
            <w:tcW w:w="6775" w:type="dxa"/>
            <w:vAlign w:val="center"/>
            <w:textDirection w:val="lrTb"/>
            <w:noWrap w:val="false"/>
          </w:tcPr>
          <w:p>
            <w:pPr>
              <w:ind w:left="2900"/>
              <w:jc w:val="left"/>
              <w:spacing w:before="142" w:after="80" w:line="220" w:lineRule="auto"/>
              <w:rPr>
                <w:szCs w:val="21"/>
              </w:rPr>
            </w:pPr>
            <w:r>
              <w:rPr>
                <w:spacing w:val="3"/>
                <w:szCs w:val="21"/>
              </w:rPr>
              <w:t xml:space="preserve">评审细则</w:t>
            </w:r>
            <w:r/>
          </w:p>
        </w:tc>
        <w:tc>
          <w:tcPr>
            <w:tcW w:w="737" w:type="dxa"/>
            <w:vAlign w:val="center"/>
            <w:textDirection w:val="lrTb"/>
            <w:noWrap w:val="false"/>
          </w:tcPr>
          <w:p>
            <w:pPr>
              <w:ind w:left="137"/>
              <w:jc w:val="left"/>
              <w:spacing w:before="142" w:after="80" w:line="219" w:lineRule="auto"/>
              <w:rPr>
                <w:szCs w:val="21"/>
              </w:rPr>
            </w:pPr>
            <w:r>
              <w:rPr>
                <w:spacing w:val="-5"/>
                <w:szCs w:val="21"/>
              </w:rPr>
              <w:t xml:space="preserve">分值</w:t>
            </w:r>
            <w:r/>
          </w:p>
        </w:tc>
      </w:tr>
      <w:tr>
        <w:trPr>
          <w:jc w:val="center"/>
          <w:trHeight w:val="488"/>
        </w:trPr>
        <w:tc>
          <w:tcPr>
            <w:gridSpan w:val="3"/>
            <w:tcW w:w="8673" w:type="dxa"/>
            <w:vAlign w:val="center"/>
            <w:textDirection w:val="lrTb"/>
            <w:noWrap w:val="false"/>
          </w:tcPr>
          <w:p>
            <w:pPr>
              <w:ind w:left="4099"/>
              <w:jc w:val="left"/>
              <w:spacing w:before="121" w:after="80" w:line="219" w:lineRule="auto"/>
              <w:rPr>
                <w:szCs w:val="21"/>
              </w:rPr>
            </w:pPr>
            <w:r>
              <w:rPr>
                <w:b/>
                <w:bCs/>
                <w:spacing w:val="-6"/>
                <w:szCs w:val="21"/>
              </w:rPr>
              <w:t xml:space="preserve">技术</w:t>
            </w:r>
            <w:r/>
          </w:p>
        </w:tc>
        <w:tc>
          <w:tcPr>
            <w:tcW w:w="737" w:type="dxa"/>
            <w:vAlign w:val="center"/>
            <w:textDirection w:val="lrTb"/>
            <w:noWrap w:val="false"/>
          </w:tcPr>
          <w:p>
            <w:pPr>
              <w:ind w:left="257"/>
              <w:jc w:val="left"/>
              <w:spacing w:before="120" w:after="80" w:line="241" w:lineRule="auto"/>
              <w:rPr>
                <w:szCs w:val="21"/>
              </w:rPr>
            </w:pPr>
            <w:r>
              <w:rPr>
                <w:b/>
                <w:bCs/>
                <w:spacing w:val="-8"/>
                <w:szCs w:val="21"/>
              </w:rPr>
              <w:t xml:space="preserve">24</w:t>
            </w:r>
            <w:r/>
          </w:p>
        </w:tc>
      </w:tr>
      <w:tr>
        <w:trPr>
          <w:jc w:val="center"/>
          <w:trHeight w:val="1244"/>
        </w:trPr>
        <w:tc>
          <w:tcPr>
            <w:tcW w:w="812" w:type="dxa"/>
            <w:vAlign w:val="center"/>
            <w:textDirection w:val="lrTb"/>
            <w:noWrap w:val="false"/>
          </w:tcPr>
          <w:p>
            <w:pPr>
              <w:jc w:val="center"/>
              <w:spacing w:before="78" w:after="80" w:line="241" w:lineRule="auto"/>
              <w:rPr>
                <w:szCs w:val="21"/>
              </w:rPr>
            </w:pPr>
            <w:r>
              <w:rPr>
                <w:szCs w:val="21"/>
              </w:rPr>
              <w:t xml:space="preserve">1</w:t>
            </w:r>
            <w:r/>
          </w:p>
        </w:tc>
        <w:tc>
          <w:tcPr>
            <w:tcW w:w="1086" w:type="dxa"/>
            <w:vAlign w:val="center"/>
            <w:textDirection w:val="lrTb"/>
            <w:noWrap w:val="false"/>
          </w:tcPr>
          <w:p>
            <w:pPr>
              <w:ind w:right="62"/>
              <w:jc w:val="left"/>
              <w:spacing w:before="78" w:after="80" w:line="241" w:lineRule="auto"/>
              <w:rPr>
                <w:szCs w:val="21"/>
              </w:rPr>
            </w:pPr>
            <w:r>
              <w:rPr>
                <w:spacing w:val="-4"/>
                <w:szCs w:val="21"/>
              </w:rPr>
              <w:t xml:space="preserve">总体服务</w:t>
            </w:r>
            <w:r>
              <w:rPr>
                <w:spacing w:val="-6"/>
                <w:szCs w:val="21"/>
              </w:rPr>
              <w:t xml:space="preserve">方案</w:t>
            </w:r>
            <w:r/>
          </w:p>
        </w:tc>
        <w:tc>
          <w:tcPr>
            <w:tcW w:w="6775" w:type="dxa"/>
            <w:vAlign w:val="center"/>
            <w:textDirection w:val="lrTb"/>
            <w:noWrap w:val="false"/>
          </w:tcPr>
          <w:p>
            <w:pPr>
              <w:ind w:right="196" w:firstLine="224"/>
              <w:spacing w:before="32" w:after="80" w:line="231" w:lineRule="auto"/>
              <w:rPr>
                <w:szCs w:val="21"/>
              </w:rPr>
            </w:pPr>
            <w:r>
              <w:rPr>
                <w:spacing w:val="7"/>
                <w:szCs w:val="21"/>
              </w:rPr>
              <w:t xml:space="preserve">根据投标人提供的整体服务方案，考察其是否针对本项目招标文件中要求的物业服务内容及范围、服务质量及规范进行了响应，提供的方案完全包括上述要点的得</w:t>
            </w:r>
            <w:r>
              <w:rPr>
                <w:spacing w:val="7"/>
                <w:szCs w:val="21"/>
              </w:rPr>
              <w:t xml:space="preserve">3</w:t>
            </w:r>
            <w:r>
              <w:rPr>
                <w:spacing w:val="7"/>
                <w:szCs w:val="21"/>
              </w:rPr>
              <w:t xml:space="preserve">分，有缺项或未提供方案的不得分。方案切合采购需求及采购人工作的加</w:t>
            </w:r>
            <w:r>
              <w:rPr>
                <w:spacing w:val="7"/>
                <w:szCs w:val="21"/>
              </w:rPr>
              <w:t xml:space="preserve">1</w:t>
            </w:r>
            <w:r>
              <w:rPr>
                <w:spacing w:val="7"/>
                <w:szCs w:val="21"/>
              </w:rPr>
              <w:t xml:space="preserve">分；方案切实可行的加</w:t>
            </w:r>
            <w:r>
              <w:rPr>
                <w:spacing w:val="7"/>
                <w:szCs w:val="21"/>
              </w:rPr>
              <w:t xml:space="preserve">1</w:t>
            </w:r>
            <w:r>
              <w:rPr>
                <w:spacing w:val="7"/>
                <w:szCs w:val="21"/>
              </w:rPr>
              <w:t xml:space="preserve">分。</w:t>
            </w:r>
            <w:r/>
          </w:p>
        </w:tc>
        <w:tc>
          <w:tcPr>
            <w:tcW w:w="737" w:type="dxa"/>
            <w:vAlign w:val="center"/>
            <w:textDirection w:val="lrTb"/>
            <w:noWrap w:val="false"/>
          </w:tcPr>
          <w:p>
            <w:pPr>
              <w:jc w:val="center"/>
              <w:spacing w:before="78" w:after="80" w:line="240" w:lineRule="atLeast"/>
              <w:rPr>
                <w:szCs w:val="21"/>
              </w:rPr>
            </w:pPr>
            <w:r>
              <w:rPr>
                <w:szCs w:val="21"/>
              </w:rPr>
              <w:t xml:space="preserve">5</w:t>
            </w:r>
            <w:r/>
          </w:p>
        </w:tc>
      </w:tr>
      <w:tr>
        <w:trPr>
          <w:jc w:val="center"/>
          <w:trHeight w:val="1244"/>
        </w:trPr>
        <w:tc>
          <w:tcPr>
            <w:tcW w:w="812" w:type="dxa"/>
            <w:vAlign w:val="center"/>
            <w:textDirection w:val="lrTb"/>
            <w:noWrap w:val="false"/>
          </w:tcPr>
          <w:p>
            <w:pPr>
              <w:ind w:left="357"/>
              <w:jc w:val="left"/>
              <w:spacing w:before="78" w:after="80" w:line="241" w:lineRule="auto"/>
              <w:rPr>
                <w:szCs w:val="21"/>
              </w:rPr>
            </w:pPr>
            <w:r>
              <w:rPr>
                <w:szCs w:val="21"/>
              </w:rPr>
              <w:t xml:space="preserve">2</w:t>
            </w:r>
            <w:r/>
          </w:p>
        </w:tc>
        <w:tc>
          <w:tcPr>
            <w:tcW w:w="1086" w:type="dxa"/>
            <w:vAlign w:val="center"/>
            <w:textDirection w:val="lrTb"/>
            <w:noWrap w:val="false"/>
          </w:tcPr>
          <w:p>
            <w:pPr>
              <w:jc w:val="left"/>
              <w:spacing w:before="78" w:after="80" w:line="219" w:lineRule="auto"/>
              <w:rPr>
                <w:szCs w:val="21"/>
              </w:rPr>
            </w:pPr>
            <w:r>
              <w:rPr>
                <w:spacing w:val="-3"/>
                <w:szCs w:val="21"/>
              </w:rPr>
              <w:t xml:space="preserve">宿舍管理服务方案</w:t>
            </w:r>
            <w:r/>
          </w:p>
        </w:tc>
        <w:tc>
          <w:tcPr>
            <w:tcW w:w="6775" w:type="dxa"/>
            <w:vAlign w:val="center"/>
            <w:textDirection w:val="lrTb"/>
            <w:noWrap w:val="false"/>
          </w:tcPr>
          <w:p>
            <w:pPr>
              <w:ind w:left="7" w:right="66" w:firstLine="218"/>
              <w:spacing w:before="32" w:after="80" w:line="231" w:lineRule="auto"/>
              <w:rPr>
                <w:szCs w:val="21"/>
              </w:rPr>
            </w:pPr>
            <w:r>
              <w:rPr>
                <w:spacing w:val="4"/>
                <w:szCs w:val="21"/>
              </w:rPr>
              <w:t xml:space="preserve">根据投标人提供的宿舍管理服务方案，包括但不限于：日</w:t>
            </w:r>
            <w:r>
              <w:rPr>
                <w:spacing w:val="5"/>
                <w:szCs w:val="21"/>
              </w:rPr>
              <w:t xml:space="preserve">常卫生管理、安全保障、日常行为规范</w:t>
            </w:r>
            <w:r>
              <w:rPr>
                <w:spacing w:val="7"/>
                <w:szCs w:val="21"/>
              </w:rPr>
              <w:t xml:space="preserve">，方案完全包含上述要点的得</w:t>
            </w:r>
            <w:r>
              <w:rPr>
                <w:spacing w:val="7"/>
                <w:szCs w:val="21"/>
              </w:rPr>
              <w:t xml:space="preserve">1</w:t>
            </w:r>
            <w:r>
              <w:rPr>
                <w:spacing w:val="7"/>
                <w:szCs w:val="21"/>
              </w:rPr>
              <w:t xml:space="preserve">分，有缺项或未提供方案的不得分。方案贴合采购人实际的加</w:t>
            </w:r>
            <w:r>
              <w:rPr>
                <w:spacing w:val="7"/>
                <w:szCs w:val="21"/>
              </w:rPr>
              <w:t xml:space="preserve">1</w:t>
            </w:r>
            <w:r>
              <w:rPr>
                <w:spacing w:val="7"/>
                <w:szCs w:val="21"/>
              </w:rPr>
              <w:t xml:space="preserve">分。方案切实可行的加</w:t>
            </w:r>
            <w:r>
              <w:rPr>
                <w:spacing w:val="7"/>
                <w:szCs w:val="21"/>
              </w:rPr>
              <w:t xml:space="preserve">1</w:t>
            </w:r>
            <w:r>
              <w:rPr>
                <w:spacing w:val="7"/>
                <w:szCs w:val="21"/>
              </w:rPr>
              <w:t xml:space="preserve">分。</w:t>
            </w:r>
            <w:r/>
          </w:p>
        </w:tc>
        <w:tc>
          <w:tcPr>
            <w:tcW w:w="737" w:type="dxa"/>
            <w:vAlign w:val="center"/>
            <w:textDirection w:val="lrTb"/>
            <w:noWrap w:val="false"/>
          </w:tcPr>
          <w:p>
            <w:pPr>
              <w:ind w:left="321"/>
              <w:jc w:val="left"/>
              <w:spacing w:before="78" w:after="80" w:line="240" w:lineRule="atLeast"/>
              <w:rPr>
                <w:szCs w:val="21"/>
              </w:rPr>
            </w:pPr>
            <w:r>
              <w:rPr>
                <w:szCs w:val="21"/>
              </w:rPr>
              <w:t xml:space="preserve">3</w:t>
            </w:r>
            <w:r/>
          </w:p>
        </w:tc>
      </w:tr>
      <w:tr>
        <w:trPr>
          <w:jc w:val="center"/>
          <w:trHeight w:val="1095"/>
        </w:trPr>
        <w:tc>
          <w:tcPr>
            <w:tcW w:w="812" w:type="dxa"/>
            <w:vAlign w:val="center"/>
            <w:textDirection w:val="lrTb"/>
            <w:noWrap w:val="false"/>
          </w:tcPr>
          <w:p>
            <w:pPr>
              <w:ind w:left="357"/>
              <w:jc w:val="left"/>
              <w:spacing w:before="78" w:after="80" w:line="240" w:lineRule="atLeast"/>
              <w:rPr>
                <w:szCs w:val="21"/>
              </w:rPr>
            </w:pPr>
            <w:r>
              <w:rPr>
                <w:szCs w:val="21"/>
              </w:rPr>
              <w:t xml:space="preserve">3</w:t>
            </w:r>
            <w:r/>
          </w:p>
        </w:tc>
        <w:tc>
          <w:tcPr>
            <w:tcW w:w="1086" w:type="dxa"/>
            <w:vAlign w:val="center"/>
            <w:textDirection w:val="lrTb"/>
            <w:noWrap w:val="false"/>
          </w:tcPr>
          <w:p>
            <w:pPr>
              <w:ind w:right="62"/>
              <w:jc w:val="left"/>
              <w:spacing w:before="78" w:after="80" w:line="241" w:lineRule="auto"/>
              <w:rPr>
                <w:spacing w:val="-4"/>
                <w:szCs w:val="21"/>
              </w:rPr>
            </w:pPr>
            <w:r>
              <w:rPr>
                <w:spacing w:val="-4"/>
                <w:szCs w:val="21"/>
              </w:rPr>
              <w:t xml:space="preserve">环境保洁管理服务方案</w:t>
            </w:r>
            <w:r/>
          </w:p>
        </w:tc>
        <w:tc>
          <w:tcPr>
            <w:tcW w:w="6775" w:type="dxa"/>
            <w:vAlign w:val="center"/>
            <w:textDirection w:val="lrTb"/>
            <w:noWrap w:val="false"/>
          </w:tcPr>
          <w:p>
            <w:pPr>
              <w:ind w:left="8" w:right="66" w:firstLine="224"/>
              <w:spacing w:before="36" w:after="80" w:line="240" w:lineRule="atLeast"/>
              <w:rPr>
                <w:szCs w:val="21"/>
              </w:rPr>
            </w:pPr>
            <w:r>
              <w:rPr>
                <w:spacing w:val="7"/>
                <w:szCs w:val="21"/>
              </w:rPr>
              <w:t xml:space="preserve">根据投标人提供的卫生保洁服务方案，包括但不限于：卫</w:t>
            </w:r>
            <w:r>
              <w:rPr>
                <w:spacing w:val="5"/>
                <w:szCs w:val="21"/>
              </w:rPr>
              <w:t xml:space="preserve">生保洁措施、日常操作流程</w:t>
            </w:r>
            <w:r>
              <w:rPr>
                <w:spacing w:val="7"/>
                <w:szCs w:val="21"/>
              </w:rPr>
              <w:t xml:space="preserve">；方案完全包含上述要点的得</w:t>
            </w:r>
            <w:r>
              <w:rPr>
                <w:spacing w:val="7"/>
                <w:szCs w:val="21"/>
              </w:rPr>
              <w:t xml:space="preserve">1</w:t>
            </w:r>
            <w:r>
              <w:rPr>
                <w:spacing w:val="7"/>
                <w:szCs w:val="21"/>
              </w:rPr>
              <w:t xml:space="preserve">分，有缺项或未提供方案的不得分。方案贴合采购人实际的加</w:t>
            </w:r>
            <w:r>
              <w:rPr>
                <w:spacing w:val="7"/>
                <w:szCs w:val="21"/>
              </w:rPr>
              <w:t xml:space="preserve">1</w:t>
            </w:r>
            <w:r>
              <w:rPr>
                <w:spacing w:val="7"/>
                <w:szCs w:val="21"/>
              </w:rPr>
              <w:t xml:space="preserve">分。方案切实可行的加</w:t>
            </w:r>
            <w:r>
              <w:rPr>
                <w:spacing w:val="7"/>
                <w:szCs w:val="21"/>
              </w:rPr>
              <w:t xml:space="preserve">1</w:t>
            </w:r>
            <w:r>
              <w:rPr>
                <w:spacing w:val="7"/>
                <w:szCs w:val="21"/>
              </w:rPr>
              <w:t xml:space="preserve">分。</w:t>
            </w:r>
            <w:r/>
          </w:p>
        </w:tc>
        <w:tc>
          <w:tcPr>
            <w:tcW w:w="737" w:type="dxa"/>
            <w:vAlign w:val="center"/>
            <w:textDirection w:val="lrTb"/>
            <w:noWrap w:val="false"/>
          </w:tcPr>
          <w:p>
            <w:pPr>
              <w:ind w:left="321"/>
              <w:jc w:val="left"/>
              <w:spacing w:before="78" w:after="80" w:line="240" w:lineRule="atLeast"/>
              <w:rPr>
                <w:szCs w:val="21"/>
              </w:rPr>
            </w:pPr>
            <w:r>
              <w:rPr>
                <w:szCs w:val="21"/>
              </w:rPr>
              <w:t xml:space="preserve">3</w:t>
            </w:r>
            <w:r/>
          </w:p>
        </w:tc>
      </w:tr>
      <w:tr>
        <w:trPr>
          <w:jc w:val="center"/>
          <w:trHeight w:val="1101"/>
        </w:trPr>
        <w:tc>
          <w:tcPr>
            <w:tcW w:w="812" w:type="dxa"/>
            <w:vAlign w:val="center"/>
            <w:textDirection w:val="lrTb"/>
            <w:noWrap w:val="false"/>
          </w:tcPr>
          <w:p>
            <w:pPr>
              <w:ind w:left="353"/>
              <w:jc w:val="left"/>
              <w:spacing w:before="78" w:after="80" w:line="241" w:lineRule="auto"/>
              <w:rPr>
                <w:szCs w:val="21"/>
              </w:rPr>
            </w:pPr>
            <w:r>
              <w:rPr>
                <w:szCs w:val="21"/>
              </w:rPr>
              <w:t xml:space="preserve">4</w:t>
            </w:r>
            <w:r/>
          </w:p>
        </w:tc>
        <w:tc>
          <w:tcPr>
            <w:tcW w:w="1086" w:type="dxa"/>
            <w:vAlign w:val="center"/>
            <w:textDirection w:val="lrTb"/>
            <w:noWrap w:val="false"/>
          </w:tcPr>
          <w:p>
            <w:pPr>
              <w:ind w:right="62"/>
              <w:jc w:val="left"/>
              <w:spacing w:before="78" w:after="80" w:line="241" w:lineRule="auto"/>
              <w:rPr>
                <w:spacing w:val="-4"/>
                <w:szCs w:val="21"/>
              </w:rPr>
            </w:pPr>
            <w:r>
              <w:rPr>
                <w:spacing w:val="-4"/>
                <w:szCs w:val="21"/>
              </w:rPr>
              <w:t xml:space="preserve">工程维护和维修服务方案</w:t>
            </w:r>
            <w:r/>
          </w:p>
        </w:tc>
        <w:tc>
          <w:tcPr>
            <w:tcW w:w="6775" w:type="dxa"/>
            <w:vAlign w:val="center"/>
            <w:textDirection w:val="lrTb"/>
            <w:noWrap w:val="false"/>
          </w:tcPr>
          <w:p>
            <w:pPr>
              <w:ind w:left="7" w:right="66" w:firstLine="224"/>
              <w:spacing w:before="36" w:after="80" w:line="240" w:lineRule="atLeast"/>
              <w:rPr>
                <w:szCs w:val="21"/>
              </w:rPr>
            </w:pPr>
            <w:r>
              <w:rPr>
                <w:spacing w:val="7"/>
                <w:szCs w:val="21"/>
              </w:rPr>
              <w:t xml:space="preserve">根据投标人提供的工程维修服务方案，包括但不限于：维修制度、巡查措施、维护方案；方案完全包含上述要点的得</w:t>
            </w:r>
            <w:r>
              <w:rPr>
                <w:spacing w:val="7"/>
                <w:szCs w:val="21"/>
              </w:rPr>
              <w:t xml:space="preserve">1</w:t>
            </w:r>
            <w:r>
              <w:rPr>
                <w:spacing w:val="7"/>
                <w:szCs w:val="21"/>
              </w:rPr>
              <w:t xml:space="preserve">分，有缺项或未提供方案的不得分。方案贴合采购人实际的加</w:t>
            </w:r>
            <w:r>
              <w:rPr>
                <w:spacing w:val="7"/>
                <w:szCs w:val="21"/>
              </w:rPr>
              <w:t xml:space="preserve">1</w:t>
            </w:r>
            <w:r>
              <w:rPr>
                <w:spacing w:val="7"/>
                <w:szCs w:val="21"/>
              </w:rPr>
              <w:t xml:space="preserve">分。方案切实可行的加</w:t>
            </w:r>
            <w:r>
              <w:rPr>
                <w:spacing w:val="7"/>
                <w:szCs w:val="21"/>
              </w:rPr>
              <w:t xml:space="preserve">1</w:t>
            </w:r>
            <w:r>
              <w:rPr>
                <w:spacing w:val="7"/>
                <w:szCs w:val="21"/>
              </w:rPr>
              <w:t xml:space="preserve">分。</w:t>
            </w:r>
            <w:r/>
          </w:p>
        </w:tc>
        <w:tc>
          <w:tcPr>
            <w:tcW w:w="737" w:type="dxa"/>
            <w:vAlign w:val="center"/>
            <w:textDirection w:val="lrTb"/>
            <w:noWrap w:val="false"/>
          </w:tcPr>
          <w:p>
            <w:pPr>
              <w:ind w:left="321"/>
              <w:jc w:val="left"/>
              <w:spacing w:before="78" w:after="80" w:line="240" w:lineRule="atLeast"/>
              <w:rPr>
                <w:szCs w:val="21"/>
              </w:rPr>
            </w:pPr>
            <w:r>
              <w:rPr>
                <w:szCs w:val="21"/>
              </w:rPr>
              <w:t xml:space="preserve">3</w:t>
            </w:r>
            <w:r/>
          </w:p>
        </w:tc>
      </w:tr>
      <w:tr>
        <w:trPr>
          <w:jc w:val="center"/>
          <w:trHeight w:val="1109"/>
        </w:trPr>
        <w:tc>
          <w:tcPr>
            <w:tcW w:w="812" w:type="dxa"/>
            <w:vAlign w:val="center"/>
            <w:textDirection w:val="lrTb"/>
            <w:noWrap w:val="false"/>
          </w:tcPr>
          <w:p>
            <w:pPr>
              <w:ind w:left="359"/>
              <w:jc w:val="left"/>
              <w:spacing w:before="78" w:after="80" w:line="240" w:lineRule="atLeast"/>
              <w:rPr>
                <w:szCs w:val="21"/>
              </w:rPr>
            </w:pPr>
            <w:r>
              <w:rPr>
                <w:szCs w:val="21"/>
              </w:rPr>
              <w:t xml:space="preserve">5</w:t>
            </w:r>
            <w:r/>
          </w:p>
        </w:tc>
        <w:tc>
          <w:tcPr>
            <w:tcW w:w="1086" w:type="dxa"/>
            <w:vAlign w:val="center"/>
            <w:textDirection w:val="lrTb"/>
            <w:noWrap w:val="false"/>
          </w:tcPr>
          <w:p>
            <w:pPr>
              <w:ind w:right="62"/>
              <w:jc w:val="left"/>
              <w:spacing w:before="78" w:after="80" w:line="241" w:lineRule="auto"/>
              <w:rPr>
                <w:spacing w:val="-4"/>
                <w:szCs w:val="21"/>
              </w:rPr>
            </w:pPr>
            <w:r>
              <w:rPr>
                <w:spacing w:val="-4"/>
                <w:szCs w:val="21"/>
              </w:rPr>
              <w:t xml:space="preserve">秩序维护服务方案</w:t>
            </w:r>
            <w:r/>
          </w:p>
        </w:tc>
        <w:tc>
          <w:tcPr>
            <w:tcW w:w="6775" w:type="dxa"/>
            <w:vAlign w:val="center"/>
            <w:textDirection w:val="lrTb"/>
            <w:noWrap w:val="false"/>
          </w:tcPr>
          <w:p>
            <w:pPr>
              <w:ind w:left="7" w:right="66" w:firstLine="224"/>
              <w:spacing w:before="36" w:after="80" w:line="241" w:lineRule="auto"/>
              <w:rPr>
                <w:szCs w:val="21"/>
              </w:rPr>
            </w:pPr>
            <w:r>
              <w:rPr>
                <w:spacing w:val="7"/>
                <w:szCs w:val="21"/>
              </w:rPr>
              <w:t xml:space="preserve">根据投标人提供的秩序维护服务方案，包括但不限于：安全保卫制度、安全管理措施；方案完全包含上述要点的得</w:t>
            </w:r>
            <w:r>
              <w:rPr>
                <w:spacing w:val="7"/>
                <w:szCs w:val="21"/>
              </w:rPr>
              <w:t xml:space="preserve">1</w:t>
            </w:r>
            <w:r>
              <w:rPr>
                <w:spacing w:val="7"/>
                <w:szCs w:val="21"/>
              </w:rPr>
              <w:t xml:space="preserve">分，有缺项或未提供方案的不得分。方案贴合采购人实际的加</w:t>
            </w:r>
            <w:r>
              <w:rPr>
                <w:spacing w:val="7"/>
                <w:szCs w:val="21"/>
              </w:rPr>
              <w:t xml:space="preserve">1</w:t>
            </w:r>
            <w:r>
              <w:rPr>
                <w:spacing w:val="7"/>
                <w:szCs w:val="21"/>
              </w:rPr>
              <w:t xml:space="preserve">分。方案切实可行的加</w:t>
            </w:r>
            <w:r>
              <w:rPr>
                <w:spacing w:val="7"/>
                <w:szCs w:val="21"/>
              </w:rPr>
              <w:t xml:space="preserve">1</w:t>
            </w:r>
            <w:r>
              <w:rPr>
                <w:spacing w:val="7"/>
                <w:szCs w:val="21"/>
              </w:rPr>
              <w:t xml:space="preserve">分。</w:t>
            </w:r>
            <w:r/>
          </w:p>
        </w:tc>
        <w:tc>
          <w:tcPr>
            <w:tcW w:w="737" w:type="dxa"/>
            <w:vAlign w:val="center"/>
            <w:textDirection w:val="lrTb"/>
            <w:noWrap w:val="false"/>
          </w:tcPr>
          <w:p>
            <w:pPr>
              <w:ind w:left="321"/>
              <w:jc w:val="left"/>
              <w:spacing w:before="78" w:after="80" w:line="240" w:lineRule="atLeast"/>
              <w:rPr>
                <w:szCs w:val="21"/>
              </w:rPr>
            </w:pPr>
            <w:r>
              <w:rPr>
                <w:szCs w:val="21"/>
              </w:rPr>
              <w:t xml:space="preserve">3</w:t>
            </w:r>
            <w:r/>
          </w:p>
        </w:tc>
      </w:tr>
      <w:tr>
        <w:trPr>
          <w:jc w:val="center"/>
          <w:trHeight w:val="886"/>
        </w:trPr>
        <w:tc>
          <w:tcPr>
            <w:tcW w:w="812" w:type="dxa"/>
            <w:vAlign w:val="center"/>
            <w:textDirection w:val="lrTb"/>
            <w:noWrap w:val="false"/>
          </w:tcPr>
          <w:p>
            <w:pPr>
              <w:ind w:left="356"/>
              <w:jc w:val="left"/>
              <w:spacing w:before="78" w:after="80" w:line="240" w:lineRule="atLeast"/>
              <w:rPr>
                <w:szCs w:val="21"/>
              </w:rPr>
            </w:pPr>
            <w:r>
              <w:rPr>
                <w:szCs w:val="21"/>
              </w:rPr>
              <w:t xml:space="preserve">6</w:t>
            </w:r>
            <w:r/>
          </w:p>
        </w:tc>
        <w:tc>
          <w:tcPr>
            <w:tcW w:w="1086" w:type="dxa"/>
            <w:vAlign w:val="center"/>
            <w:textDirection w:val="lrTb"/>
            <w:noWrap w:val="false"/>
          </w:tcPr>
          <w:p>
            <w:pPr>
              <w:ind w:right="62"/>
              <w:jc w:val="left"/>
              <w:spacing w:before="78" w:after="80" w:line="241" w:lineRule="auto"/>
              <w:rPr>
                <w:spacing w:val="-4"/>
                <w:szCs w:val="21"/>
              </w:rPr>
            </w:pPr>
            <w:r>
              <w:rPr>
                <w:spacing w:val="-4"/>
                <w:szCs w:val="21"/>
              </w:rPr>
              <w:t xml:space="preserve">绿化服务方案</w:t>
            </w:r>
            <w:r/>
          </w:p>
        </w:tc>
        <w:tc>
          <w:tcPr>
            <w:tcW w:w="6775" w:type="dxa"/>
            <w:vAlign w:val="center"/>
            <w:textDirection w:val="lrTb"/>
            <w:noWrap w:val="false"/>
          </w:tcPr>
          <w:p>
            <w:pPr>
              <w:ind w:right="196" w:firstLine="224"/>
              <w:spacing w:before="38" w:after="80" w:line="240" w:lineRule="atLeast"/>
              <w:rPr>
                <w:szCs w:val="21"/>
              </w:rPr>
            </w:pPr>
            <w:r>
              <w:rPr>
                <w:spacing w:val="7"/>
                <w:szCs w:val="21"/>
              </w:rPr>
              <w:t xml:space="preserve">根据投标人提供的绿化服务方案，包括但不限于：绿化养护管理、极端天气特殊养护；方案完全包含上述要点的得</w:t>
            </w:r>
            <w:r>
              <w:rPr>
                <w:spacing w:val="7"/>
                <w:szCs w:val="21"/>
              </w:rPr>
              <w:t xml:space="preserve">1</w:t>
            </w:r>
            <w:r>
              <w:rPr>
                <w:spacing w:val="7"/>
                <w:szCs w:val="21"/>
              </w:rPr>
              <w:t xml:space="preserve">分，有缺项或未提供方案的不得分。方案切实可行的加</w:t>
            </w:r>
            <w:r>
              <w:rPr>
                <w:spacing w:val="7"/>
                <w:szCs w:val="21"/>
              </w:rPr>
              <w:t xml:space="preserve">1</w:t>
            </w:r>
            <w:r>
              <w:rPr>
                <w:spacing w:val="7"/>
                <w:szCs w:val="21"/>
              </w:rPr>
              <w:t xml:space="preserve">分。</w:t>
            </w:r>
            <w:r/>
          </w:p>
        </w:tc>
        <w:tc>
          <w:tcPr>
            <w:tcW w:w="737" w:type="dxa"/>
            <w:vAlign w:val="center"/>
            <w:textDirection w:val="lrTb"/>
            <w:noWrap w:val="false"/>
          </w:tcPr>
          <w:p>
            <w:pPr>
              <w:ind w:left="319"/>
              <w:jc w:val="left"/>
              <w:spacing w:before="78" w:after="80" w:line="241" w:lineRule="auto"/>
              <w:rPr>
                <w:szCs w:val="21"/>
              </w:rPr>
            </w:pPr>
            <w:r>
              <w:rPr>
                <w:szCs w:val="21"/>
              </w:rPr>
              <w:t xml:space="preserve">2</w:t>
            </w:r>
            <w:r/>
          </w:p>
        </w:tc>
      </w:tr>
      <w:tr>
        <w:trPr>
          <w:jc w:val="center"/>
          <w:trHeight w:val="886"/>
        </w:trPr>
        <w:tc>
          <w:tcPr>
            <w:tcW w:w="812" w:type="dxa"/>
            <w:vAlign w:val="center"/>
            <w:textDirection w:val="lrTb"/>
            <w:noWrap w:val="false"/>
          </w:tcPr>
          <w:p>
            <w:pPr>
              <w:ind w:left="360"/>
              <w:jc w:val="left"/>
              <w:spacing w:before="78" w:after="80" w:line="240" w:lineRule="atLeast"/>
              <w:rPr>
                <w:szCs w:val="21"/>
              </w:rPr>
            </w:pPr>
            <w:r>
              <w:rPr>
                <w:szCs w:val="21"/>
              </w:rPr>
              <w:t xml:space="preserve">7</w:t>
            </w:r>
            <w:r/>
          </w:p>
        </w:tc>
        <w:tc>
          <w:tcPr>
            <w:tcW w:w="1086" w:type="dxa"/>
            <w:vAlign w:val="center"/>
            <w:textDirection w:val="lrTb"/>
            <w:noWrap w:val="false"/>
          </w:tcPr>
          <w:p>
            <w:pPr>
              <w:ind w:right="62"/>
              <w:jc w:val="left"/>
              <w:spacing w:before="78" w:after="80" w:line="241" w:lineRule="auto"/>
              <w:rPr>
                <w:spacing w:val="-4"/>
                <w:szCs w:val="21"/>
              </w:rPr>
            </w:pPr>
            <w:r>
              <w:rPr>
                <w:spacing w:val="-4"/>
                <w:szCs w:val="21"/>
              </w:rPr>
              <w:t xml:space="preserve">突发事件应急处理方案</w:t>
            </w:r>
            <w:r/>
          </w:p>
        </w:tc>
        <w:tc>
          <w:tcPr>
            <w:tcW w:w="6775" w:type="dxa"/>
            <w:vAlign w:val="center"/>
            <w:textDirection w:val="lrTb"/>
            <w:noWrap w:val="false"/>
          </w:tcPr>
          <w:p>
            <w:pPr>
              <w:ind w:left="6" w:right="40" w:firstLine="226"/>
              <w:jc w:val="left"/>
              <w:spacing w:before="40" w:after="80" w:line="240" w:lineRule="atLeast"/>
              <w:rPr>
                <w:szCs w:val="21"/>
              </w:rPr>
            </w:pPr>
            <w:r>
              <w:rPr>
                <w:spacing w:val="8"/>
                <w:szCs w:val="21"/>
              </w:rPr>
              <w:t xml:space="preserve">根据投标人提供的突发事件处理方案，包括但不限于：应对恶劣天气，</w:t>
            </w:r>
            <w:r>
              <w:rPr>
                <w:rFonts w:hint="eastAsia"/>
                <w:spacing w:val="8"/>
                <w:szCs w:val="21"/>
              </w:rPr>
              <w:t xml:space="preserve">重大活动的应急预案及措施</w:t>
            </w:r>
            <w:r>
              <w:rPr>
                <w:rFonts w:hint="eastAsia"/>
                <w:spacing w:val="8"/>
                <w:szCs w:val="21"/>
              </w:rPr>
              <w:t xml:space="preserve">，</w:t>
            </w:r>
            <w:r>
              <w:rPr>
                <w:spacing w:val="8"/>
                <w:szCs w:val="21"/>
              </w:rPr>
              <w:t xml:space="preserve">公共卫生安全事件应急</w:t>
            </w:r>
            <w:r>
              <w:rPr>
                <w:spacing w:val="7"/>
                <w:szCs w:val="21"/>
              </w:rPr>
              <w:t xml:space="preserve">预案及措施；方案完全包含上述要点的得</w:t>
            </w:r>
            <w:r>
              <w:rPr>
                <w:spacing w:val="7"/>
                <w:szCs w:val="21"/>
              </w:rPr>
              <w:t xml:space="preserve">1</w:t>
            </w:r>
            <w:r>
              <w:rPr>
                <w:spacing w:val="7"/>
                <w:szCs w:val="21"/>
              </w:rPr>
              <w:t xml:space="preserve">分，有缺项或未提供方案的不得分。方案贴合采购人实际的加</w:t>
            </w:r>
            <w:r>
              <w:rPr>
                <w:spacing w:val="7"/>
                <w:szCs w:val="21"/>
              </w:rPr>
              <w:t xml:space="preserve">1</w:t>
            </w:r>
            <w:r>
              <w:rPr>
                <w:spacing w:val="7"/>
                <w:szCs w:val="21"/>
              </w:rPr>
              <w:t xml:space="preserve">分。方案切实可行的加</w:t>
            </w:r>
            <w:r>
              <w:rPr>
                <w:spacing w:val="7"/>
                <w:szCs w:val="21"/>
              </w:rPr>
              <w:t xml:space="preserve">1</w:t>
            </w:r>
            <w:r>
              <w:rPr>
                <w:spacing w:val="7"/>
                <w:szCs w:val="21"/>
              </w:rPr>
              <w:t xml:space="preserve">分。</w:t>
            </w:r>
            <w:r/>
          </w:p>
        </w:tc>
        <w:tc>
          <w:tcPr>
            <w:tcW w:w="737" w:type="dxa"/>
            <w:vAlign w:val="center"/>
            <w:textDirection w:val="lrTb"/>
            <w:noWrap w:val="false"/>
          </w:tcPr>
          <w:p>
            <w:pPr>
              <w:ind w:left="321"/>
              <w:jc w:val="left"/>
              <w:spacing w:before="78" w:after="80" w:line="240" w:lineRule="atLeast"/>
              <w:rPr>
                <w:szCs w:val="21"/>
              </w:rPr>
            </w:pPr>
            <w:r>
              <w:rPr>
                <w:szCs w:val="21"/>
              </w:rPr>
              <w:t xml:space="preserve">3</w:t>
            </w:r>
            <w:r/>
          </w:p>
        </w:tc>
      </w:tr>
      <w:tr>
        <w:trPr>
          <w:jc w:val="center"/>
          <w:trHeight w:val="878"/>
        </w:trPr>
        <w:tc>
          <w:tcPr>
            <w:tcW w:w="812" w:type="dxa"/>
            <w:vAlign w:val="center"/>
            <w:textDirection w:val="lrTb"/>
            <w:noWrap w:val="false"/>
          </w:tcPr>
          <w:p>
            <w:pPr>
              <w:ind w:left="355"/>
              <w:jc w:val="left"/>
              <w:spacing w:before="78" w:after="80" w:line="240" w:lineRule="atLeast"/>
              <w:rPr>
                <w:szCs w:val="21"/>
              </w:rPr>
            </w:pPr>
            <w:r>
              <w:rPr>
                <w:szCs w:val="21"/>
              </w:rPr>
              <w:t xml:space="preserve">8</w:t>
            </w:r>
            <w:r/>
          </w:p>
        </w:tc>
        <w:tc>
          <w:tcPr>
            <w:tcW w:w="1086" w:type="dxa"/>
            <w:vAlign w:val="center"/>
            <w:textDirection w:val="lrTb"/>
            <w:noWrap w:val="false"/>
          </w:tcPr>
          <w:p>
            <w:pPr>
              <w:ind w:right="62"/>
              <w:jc w:val="left"/>
              <w:spacing w:before="78" w:after="80" w:line="241" w:lineRule="auto"/>
              <w:rPr>
                <w:spacing w:val="-4"/>
                <w:szCs w:val="21"/>
              </w:rPr>
            </w:pPr>
            <w:r>
              <w:rPr>
                <w:spacing w:val="-4"/>
                <w:szCs w:val="21"/>
              </w:rPr>
              <w:t xml:space="preserve">进退场交接方案</w:t>
            </w:r>
            <w:r/>
          </w:p>
        </w:tc>
        <w:tc>
          <w:tcPr>
            <w:tcW w:w="6775" w:type="dxa"/>
            <w:vAlign w:val="center"/>
            <w:textDirection w:val="lrTb"/>
            <w:noWrap w:val="false"/>
          </w:tcPr>
          <w:p>
            <w:pPr>
              <w:ind w:left="8" w:firstLine="224"/>
              <w:jc w:val="left"/>
              <w:spacing w:before="80" w:after="80" w:line="218" w:lineRule="auto"/>
              <w:rPr>
                <w:szCs w:val="21"/>
              </w:rPr>
            </w:pPr>
            <w:r>
              <w:rPr>
                <w:spacing w:val="7"/>
                <w:szCs w:val="21"/>
              </w:rPr>
              <w:t xml:space="preserve">根据投标人提供的进退场交接方案，包括但不限于：制定详细的交接工作计划、资料交接与整理、制定规章制度与培训、建立沟通与合作机制，方案完全包含上述要点的得</w:t>
            </w:r>
            <w:r>
              <w:rPr>
                <w:spacing w:val="7"/>
                <w:szCs w:val="21"/>
              </w:rPr>
              <w:t xml:space="preserve">1</w:t>
            </w:r>
            <w:r>
              <w:rPr>
                <w:spacing w:val="7"/>
                <w:szCs w:val="21"/>
              </w:rPr>
              <w:t xml:space="preserve">分，有缺项或未提供方案的不得分。方案切实可行的加</w:t>
            </w:r>
            <w:r>
              <w:rPr>
                <w:spacing w:val="7"/>
                <w:szCs w:val="21"/>
              </w:rPr>
              <w:t xml:space="preserve">1</w:t>
            </w:r>
            <w:r>
              <w:rPr>
                <w:spacing w:val="7"/>
                <w:szCs w:val="21"/>
              </w:rPr>
              <w:t xml:space="preserve">分。</w:t>
            </w:r>
            <w:r/>
          </w:p>
        </w:tc>
        <w:tc>
          <w:tcPr>
            <w:tcW w:w="737" w:type="dxa"/>
            <w:vAlign w:val="center"/>
            <w:textDirection w:val="lrTb"/>
            <w:noWrap w:val="false"/>
          </w:tcPr>
          <w:p>
            <w:pPr>
              <w:ind w:left="319"/>
              <w:jc w:val="left"/>
              <w:spacing w:before="78" w:after="80" w:line="241" w:lineRule="auto"/>
              <w:rPr>
                <w:szCs w:val="21"/>
              </w:rPr>
            </w:pPr>
            <w:r>
              <w:rPr>
                <w:szCs w:val="21"/>
              </w:rPr>
              <w:t xml:space="preserve">2</w:t>
            </w:r>
            <w:r/>
          </w:p>
        </w:tc>
      </w:tr>
    </w:tbl>
    <w:p>
      <w:pPr>
        <w:ind w:left="707"/>
        <w:spacing w:before="78" w:after="160" w:line="218" w:lineRule="auto"/>
        <w:rPr>
          <w:sz w:val="24"/>
        </w:rPr>
        <w:outlineLvl w:val="1"/>
      </w:pPr>
      <w:r>
        <w:rPr>
          <w:b/>
          <w:bCs/>
          <w:spacing w:val="-16"/>
          <w:sz w:val="24"/>
        </w:rPr>
        <w:t xml:space="preserve">（二）商务评估</w:t>
      </w:r>
      <w:r/>
    </w:p>
    <w:tbl>
      <w:tblPr>
        <w:tblStyle w:val="2242"/>
        <w:tblW w:w="9359" w:type="dxa"/>
        <w:tblInd w:w="5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97"/>
        <w:gridCol w:w="1109"/>
        <w:gridCol w:w="6730"/>
        <w:gridCol w:w="723"/>
      </w:tblGrid>
      <w:tr>
        <w:trPr>
          <w:trHeight w:val="645"/>
        </w:trPr>
        <w:tc>
          <w:tcPr>
            <w:tcW w:w="797" w:type="dxa"/>
            <w:vAlign w:val="center"/>
            <w:textDirection w:val="lrTb"/>
            <w:noWrap w:val="false"/>
          </w:tcPr>
          <w:p>
            <w:pPr>
              <w:ind w:left="7" w:firstLine="206"/>
              <w:jc w:val="left"/>
              <w:spacing w:before="200" w:after="80" w:line="221" w:lineRule="auto"/>
              <w:rPr>
                <w:szCs w:val="21"/>
              </w:rPr>
            </w:pPr>
            <w:r>
              <w:rPr>
                <w:spacing w:val="-2"/>
                <w:szCs w:val="21"/>
              </w:rPr>
              <w:t xml:space="preserve">序号</w:t>
            </w:r>
            <w:r/>
          </w:p>
        </w:tc>
        <w:tc>
          <w:tcPr>
            <w:tcW w:w="1109" w:type="dxa"/>
            <w:vAlign w:val="center"/>
            <w:textDirection w:val="lrTb"/>
            <w:noWrap w:val="false"/>
          </w:tcPr>
          <w:p>
            <w:pPr>
              <w:ind w:left="4"/>
              <w:jc w:val="left"/>
              <w:spacing w:before="201" w:after="80" w:line="219" w:lineRule="auto"/>
              <w:rPr>
                <w:szCs w:val="21"/>
              </w:rPr>
            </w:pPr>
            <w:r>
              <w:rPr>
                <w:spacing w:val="-3"/>
                <w:szCs w:val="21"/>
              </w:rPr>
              <w:t xml:space="preserve">评审因素</w:t>
            </w:r>
            <w:r/>
          </w:p>
        </w:tc>
        <w:tc>
          <w:tcPr>
            <w:tcW w:w="6730" w:type="dxa"/>
            <w:vAlign w:val="center"/>
            <w:textDirection w:val="lrTb"/>
            <w:noWrap w:val="false"/>
          </w:tcPr>
          <w:p>
            <w:pPr>
              <w:ind w:left="2877"/>
              <w:jc w:val="left"/>
              <w:spacing w:before="200" w:after="80" w:line="220" w:lineRule="auto"/>
              <w:rPr>
                <w:szCs w:val="21"/>
              </w:rPr>
            </w:pPr>
            <w:r>
              <w:rPr>
                <w:spacing w:val="3"/>
                <w:szCs w:val="21"/>
              </w:rPr>
              <w:t xml:space="preserve">评审细则</w:t>
            </w:r>
            <w:r/>
          </w:p>
        </w:tc>
        <w:tc>
          <w:tcPr>
            <w:tcW w:w="723" w:type="dxa"/>
            <w:vAlign w:val="center"/>
            <w:textDirection w:val="lrTb"/>
            <w:noWrap w:val="false"/>
          </w:tcPr>
          <w:p>
            <w:pPr>
              <w:ind w:left="125"/>
              <w:jc w:val="left"/>
              <w:spacing w:before="201" w:after="80" w:line="219" w:lineRule="auto"/>
              <w:rPr>
                <w:szCs w:val="21"/>
              </w:rPr>
            </w:pPr>
            <w:r>
              <w:rPr>
                <w:spacing w:val="-4"/>
                <w:szCs w:val="21"/>
              </w:rPr>
              <w:t xml:space="preserve">分值</w:t>
            </w:r>
            <w:r/>
          </w:p>
        </w:tc>
      </w:tr>
      <w:tr>
        <w:trPr>
          <w:trHeight w:val="513"/>
        </w:trPr>
        <w:tc>
          <w:tcPr>
            <w:gridSpan w:val="3"/>
            <w:tcW w:w="8636" w:type="dxa"/>
            <w:vAlign w:val="center"/>
            <w:textDirection w:val="lrTb"/>
            <w:noWrap w:val="false"/>
          </w:tcPr>
          <w:p>
            <w:pPr>
              <w:ind w:left="3836"/>
              <w:jc w:val="left"/>
              <w:spacing w:before="134" w:after="80" w:line="219" w:lineRule="auto"/>
              <w:rPr>
                <w:szCs w:val="21"/>
              </w:rPr>
            </w:pPr>
            <w:r>
              <w:rPr>
                <w:b/>
                <w:bCs/>
                <w:spacing w:val="-2"/>
                <w:szCs w:val="21"/>
              </w:rPr>
              <w:t xml:space="preserve">综合实力</w:t>
            </w:r>
            <w:r/>
          </w:p>
        </w:tc>
        <w:tc>
          <w:tcPr>
            <w:tcW w:w="723" w:type="dxa"/>
            <w:vAlign w:val="center"/>
            <w:textDirection w:val="lrTb"/>
            <w:noWrap w:val="false"/>
          </w:tcPr>
          <w:p>
            <w:pPr>
              <w:ind w:left="310"/>
              <w:jc w:val="left"/>
              <w:spacing w:before="133" w:after="80" w:line="240" w:lineRule="atLeast"/>
              <w:rPr>
                <w:szCs w:val="21"/>
              </w:rPr>
            </w:pPr>
            <w:r>
              <w:rPr>
                <w:b/>
                <w:bCs/>
                <w:spacing w:val="-3"/>
                <w:szCs w:val="21"/>
              </w:rPr>
              <w:t xml:space="preserve">8</w:t>
            </w:r>
            <w:r/>
          </w:p>
        </w:tc>
      </w:tr>
      <w:tr>
        <w:trPr>
          <w:trHeight w:val="835"/>
        </w:trPr>
        <w:tc>
          <w:tcPr>
            <w:tcW w:w="797" w:type="dxa"/>
            <w:vAlign w:val="center"/>
            <w:textDirection w:val="lrTb"/>
            <w:noWrap w:val="false"/>
          </w:tcPr>
          <w:p>
            <w:pPr>
              <w:ind w:left="364"/>
              <w:jc w:val="left"/>
              <w:spacing w:before="78" w:after="80" w:line="241" w:lineRule="auto"/>
              <w:rPr>
                <w:szCs w:val="21"/>
              </w:rPr>
            </w:pPr>
            <w:r>
              <w:rPr>
                <w:szCs w:val="21"/>
              </w:rPr>
              <w:t xml:space="preserve">1</w:t>
            </w:r>
            <w:r/>
          </w:p>
        </w:tc>
        <w:tc>
          <w:tcPr>
            <w:tcW w:w="1109" w:type="dxa"/>
            <w:vAlign w:val="center"/>
            <w:textDirection w:val="lrTb"/>
            <w:noWrap w:val="false"/>
          </w:tcPr>
          <w:p>
            <w:pPr>
              <w:ind w:right="62"/>
              <w:jc w:val="left"/>
              <w:spacing w:before="78" w:after="80" w:line="241" w:lineRule="auto"/>
              <w:rPr>
                <w:spacing w:val="-4"/>
                <w:szCs w:val="21"/>
              </w:rPr>
            </w:pPr>
            <w:r>
              <w:rPr>
                <w:spacing w:val="-4"/>
                <w:szCs w:val="21"/>
              </w:rPr>
              <w:t xml:space="preserve">体系证书</w:t>
            </w:r>
            <w:r/>
          </w:p>
        </w:tc>
        <w:tc>
          <w:tcPr>
            <w:tcW w:w="6730" w:type="dxa"/>
            <w:vAlign w:val="center"/>
            <w:textDirection w:val="lrTb"/>
            <w:noWrap w:val="false"/>
          </w:tcPr>
          <w:p>
            <w:pPr>
              <w:ind w:left="7" w:right="4" w:firstLine="246"/>
              <w:spacing w:line="239" w:lineRule="auto"/>
              <w:rPr>
                <w:szCs w:val="21"/>
              </w:rPr>
            </w:pPr>
            <w:r>
              <w:rPr>
                <w:spacing w:val="18"/>
                <w:szCs w:val="21"/>
              </w:rPr>
              <w:t xml:space="preserve">投标人具有通过审核且在有效期内的体系认证证书（</w:t>
            </w:r>
            <w:r>
              <w:rPr>
                <w:spacing w:val="17"/>
                <w:szCs w:val="21"/>
              </w:rPr>
              <w:t xml:space="preserve">质量</w:t>
            </w:r>
            <w:r>
              <w:rPr>
                <w:spacing w:val="6"/>
                <w:szCs w:val="21"/>
              </w:rPr>
              <w:t xml:space="preserve">管理体系、环境管理体系、职业健康管理体系、企业诚信管理体系</w:t>
            </w:r>
            <w:r>
              <w:rPr>
                <w:spacing w:val="-9"/>
                <w:szCs w:val="21"/>
              </w:rPr>
              <w:t xml:space="preserve">），</w:t>
            </w:r>
            <w:r>
              <w:rPr>
                <w:spacing w:val="6"/>
                <w:szCs w:val="21"/>
              </w:rPr>
              <w:t xml:space="preserve">每提</w:t>
            </w:r>
            <w:r>
              <w:rPr>
                <w:spacing w:val="5"/>
                <w:szCs w:val="21"/>
              </w:rPr>
              <w:t xml:space="preserve">供一</w:t>
            </w:r>
            <w:r>
              <w:rPr>
                <w:spacing w:val="-4"/>
                <w:szCs w:val="21"/>
              </w:rPr>
              <w:t xml:space="preserve">个证书得</w:t>
            </w:r>
            <w:r>
              <w:rPr>
                <w:spacing w:val="-4"/>
                <w:szCs w:val="21"/>
              </w:rPr>
              <w:t xml:space="preserve">0.5</w:t>
            </w:r>
            <w:r>
              <w:rPr>
                <w:spacing w:val="-4"/>
                <w:szCs w:val="21"/>
              </w:rPr>
              <w:t xml:space="preserve">分，本项最多得</w:t>
            </w:r>
            <w:r>
              <w:rPr>
                <w:spacing w:val="-23"/>
                <w:szCs w:val="21"/>
              </w:rPr>
              <w:t xml:space="preserve">2</w:t>
            </w:r>
            <w:r>
              <w:rPr>
                <w:spacing w:val="-4"/>
                <w:szCs w:val="21"/>
              </w:rPr>
              <w:t xml:space="preserve">分。</w:t>
            </w:r>
            <w:r/>
          </w:p>
          <w:p>
            <w:pPr>
              <w:ind w:firstLine="220"/>
              <w:jc w:val="left"/>
              <w:spacing w:line="218" w:lineRule="auto"/>
              <w:rPr>
                <w:szCs w:val="21"/>
              </w:rPr>
            </w:pPr>
            <w:r>
              <w:rPr>
                <w:spacing w:val="5"/>
                <w:szCs w:val="21"/>
              </w:rPr>
              <w:t xml:space="preserve">注：投标人需提供相关证书的原件扫描件。</w:t>
            </w:r>
            <w:r/>
          </w:p>
        </w:tc>
        <w:tc>
          <w:tcPr>
            <w:tcW w:w="723" w:type="dxa"/>
            <w:vAlign w:val="center"/>
            <w:textDirection w:val="lrTb"/>
            <w:noWrap w:val="false"/>
          </w:tcPr>
          <w:p>
            <w:pPr>
              <w:ind w:left="309"/>
              <w:jc w:val="left"/>
              <w:spacing w:before="78" w:after="80" w:line="240" w:lineRule="atLeast"/>
              <w:rPr>
                <w:szCs w:val="21"/>
              </w:rPr>
            </w:pPr>
            <w:r>
              <w:rPr>
                <w:szCs w:val="21"/>
              </w:rPr>
              <w:t xml:space="preserve">2</w:t>
            </w:r>
            <w:r/>
          </w:p>
        </w:tc>
      </w:tr>
      <w:tr>
        <w:trPr>
          <w:trHeight w:val="75"/>
        </w:trPr>
        <w:tc>
          <w:tcPr>
            <w:tcW w:w="797" w:type="dxa"/>
            <w:vAlign w:val="center"/>
            <w:textDirection w:val="lrTb"/>
            <w:noWrap w:val="false"/>
          </w:tcPr>
          <w:p>
            <w:pPr>
              <w:ind w:left="347"/>
              <w:jc w:val="left"/>
              <w:spacing w:before="78" w:after="80" w:line="241" w:lineRule="auto"/>
              <w:rPr>
                <w:szCs w:val="21"/>
              </w:rPr>
            </w:pPr>
            <w:r>
              <w:rPr>
                <w:szCs w:val="21"/>
              </w:rPr>
              <w:t xml:space="preserve">2</w:t>
            </w:r>
            <w:r/>
          </w:p>
        </w:tc>
        <w:tc>
          <w:tcPr>
            <w:tcW w:w="1109" w:type="dxa"/>
            <w:vAlign w:val="center"/>
            <w:textDirection w:val="lrTb"/>
            <w:noWrap w:val="false"/>
          </w:tcPr>
          <w:p>
            <w:pPr>
              <w:ind w:right="62"/>
              <w:jc w:val="left"/>
              <w:spacing w:before="78" w:after="80" w:line="241" w:lineRule="auto"/>
              <w:rPr>
                <w:spacing w:val="-4"/>
                <w:szCs w:val="21"/>
              </w:rPr>
            </w:pPr>
            <w:r>
              <w:rPr>
                <w:spacing w:val="-4"/>
                <w:szCs w:val="21"/>
              </w:rPr>
              <w:t xml:space="preserve">业绩</w:t>
            </w:r>
            <w:r/>
          </w:p>
        </w:tc>
        <w:tc>
          <w:tcPr>
            <w:tcW w:w="6730" w:type="dxa"/>
            <w:vAlign w:val="center"/>
            <w:textDirection w:val="lrTb"/>
            <w:noWrap w:val="false"/>
          </w:tcPr>
          <w:p>
            <w:pPr>
              <w:ind w:firstLine="224"/>
              <w:widowControl/>
              <w:rPr>
                <w:spacing w:val="7"/>
                <w:szCs w:val="21"/>
              </w:rPr>
            </w:pPr>
            <w:r>
              <w:rPr>
                <w:spacing w:val="7"/>
                <w:szCs w:val="21"/>
              </w:rPr>
              <w:t xml:space="preserve">根据投标人</w:t>
            </w:r>
            <w:r>
              <w:rPr>
                <w:spacing w:val="7"/>
                <w:szCs w:val="21"/>
              </w:rPr>
              <w:t xml:space="preserve">2023</w:t>
            </w:r>
            <w:r>
              <w:rPr>
                <w:spacing w:val="7"/>
                <w:szCs w:val="21"/>
              </w:rPr>
              <w:t xml:space="preserve">年</w:t>
            </w:r>
            <w:r>
              <w:rPr>
                <w:spacing w:val="7"/>
                <w:szCs w:val="21"/>
              </w:rPr>
              <w:t xml:space="preserve">1</w:t>
            </w:r>
            <w:r>
              <w:rPr>
                <w:spacing w:val="7"/>
                <w:szCs w:val="21"/>
              </w:rPr>
              <w:t xml:space="preserve">月</w:t>
            </w:r>
            <w:r>
              <w:rPr>
                <w:spacing w:val="7"/>
                <w:szCs w:val="21"/>
              </w:rPr>
              <w:t xml:space="preserve">1</w:t>
            </w:r>
            <w:r>
              <w:rPr>
                <w:spacing w:val="7"/>
                <w:szCs w:val="21"/>
              </w:rPr>
              <w:t xml:space="preserve">日至今（以合同签订时间为准）已完成或正在服务的类似服务项目业绩</w:t>
            </w:r>
            <w:r>
              <w:rPr>
                <w:rFonts w:hint="eastAsia"/>
                <w:spacing w:val="7"/>
                <w:szCs w:val="21"/>
              </w:rPr>
              <w:t xml:space="preserve">，</w:t>
            </w:r>
            <w:r>
              <w:rPr>
                <w:spacing w:val="7"/>
                <w:szCs w:val="21"/>
              </w:rPr>
              <w:t xml:space="preserve">服务内容必须至少包含卫生保洁、安全保卫、绿化、工程设施设备系统维护（消防、水电、电器、监控、电梯、高压配电</w:t>
            </w:r>
            <w:r>
              <w:rPr>
                <w:rFonts w:hint="eastAsia"/>
                <w:spacing w:val="7"/>
                <w:szCs w:val="21"/>
              </w:rPr>
              <w:t xml:space="preserve">中任意一项</w:t>
            </w:r>
            <w:r>
              <w:rPr>
                <w:spacing w:val="7"/>
                <w:szCs w:val="21"/>
              </w:rPr>
              <w:t xml:space="preserve">）四项内容的其中三项或以上内容，具体表述可略有不同），每提供一个可得</w:t>
            </w:r>
            <w:r>
              <w:rPr>
                <w:spacing w:val="7"/>
                <w:szCs w:val="21"/>
              </w:rPr>
              <w:t xml:space="preserve">1</w:t>
            </w:r>
            <w:r>
              <w:rPr>
                <w:spacing w:val="7"/>
                <w:szCs w:val="21"/>
              </w:rPr>
              <w:t xml:space="preserve">分，最高得</w:t>
            </w:r>
            <w:r>
              <w:rPr>
                <w:spacing w:val="7"/>
                <w:szCs w:val="21"/>
              </w:rPr>
              <w:t xml:space="preserve">6</w:t>
            </w:r>
            <w:r>
              <w:rPr>
                <w:spacing w:val="7"/>
                <w:szCs w:val="21"/>
              </w:rPr>
              <w:t xml:space="preserve">分。</w:t>
            </w:r>
            <w:r/>
          </w:p>
          <w:p>
            <w:pPr>
              <w:ind w:firstLine="224"/>
              <w:widowControl/>
              <w:rPr>
                <w:spacing w:val="7"/>
                <w:szCs w:val="21"/>
              </w:rPr>
            </w:pPr>
            <w:r>
              <w:rPr>
                <w:spacing w:val="7"/>
                <w:szCs w:val="21"/>
              </w:rPr>
              <w:t xml:space="preserve">注：</w:t>
            </w:r>
            <w:r>
              <w:rPr>
                <w:spacing w:val="7"/>
                <w:szCs w:val="21"/>
              </w:rPr>
              <w:t xml:space="preserve">1.</w:t>
            </w:r>
            <w:r>
              <w:rPr>
                <w:spacing w:val="7"/>
                <w:szCs w:val="21"/>
              </w:rPr>
              <w:t xml:space="preserve">投标人需提供合同扫描件和中标通知书的扫描件，未提供不得分。</w:t>
            </w:r>
            <w:r/>
          </w:p>
          <w:p>
            <w:pPr>
              <w:ind w:firstLine="224"/>
              <w:jc w:val="left"/>
              <w:spacing w:line="219" w:lineRule="auto"/>
              <w:rPr>
                <w:szCs w:val="21"/>
              </w:rPr>
            </w:pPr>
            <w:r>
              <w:rPr>
                <w:spacing w:val="7"/>
                <w:szCs w:val="21"/>
              </w:rPr>
              <w:t xml:space="preserve">2.</w:t>
            </w:r>
            <w:r>
              <w:rPr>
                <w:spacing w:val="7"/>
                <w:szCs w:val="21"/>
              </w:rPr>
              <w:t xml:space="preserve">同一最终用户的案例不重复计算。</w:t>
            </w:r>
            <w:r/>
          </w:p>
        </w:tc>
        <w:tc>
          <w:tcPr>
            <w:tcW w:w="723" w:type="dxa"/>
            <w:vAlign w:val="center"/>
            <w:textDirection w:val="lrTb"/>
            <w:noWrap w:val="false"/>
          </w:tcPr>
          <w:p>
            <w:pPr>
              <w:ind w:left="381"/>
              <w:jc w:val="left"/>
              <w:spacing w:before="78" w:after="80" w:line="240" w:lineRule="atLeast"/>
              <w:rPr>
                <w:szCs w:val="21"/>
              </w:rPr>
            </w:pPr>
            <w:r>
              <w:rPr>
                <w:szCs w:val="21"/>
              </w:rPr>
              <w:t xml:space="preserve">6</w:t>
            </w:r>
            <w:r/>
          </w:p>
        </w:tc>
      </w:tr>
      <w:tr>
        <w:trPr>
          <w:trHeight w:val="548"/>
        </w:trPr>
        <w:tc>
          <w:tcPr>
            <w:gridSpan w:val="3"/>
            <w:tcW w:w="8636" w:type="dxa"/>
            <w:vAlign w:val="center"/>
            <w:textDirection w:val="lrTb"/>
            <w:noWrap w:val="false"/>
          </w:tcPr>
          <w:p>
            <w:pPr>
              <w:ind w:left="3835"/>
              <w:jc w:val="left"/>
              <w:spacing w:before="152" w:after="80" w:line="221" w:lineRule="auto"/>
              <w:rPr>
                <w:szCs w:val="21"/>
              </w:rPr>
            </w:pPr>
            <w:r>
              <w:rPr>
                <w:b/>
                <w:bCs/>
                <w:spacing w:val="-2"/>
                <w:szCs w:val="21"/>
              </w:rPr>
              <w:t xml:space="preserve">人员配备</w:t>
            </w:r>
            <w:r/>
          </w:p>
        </w:tc>
        <w:tc>
          <w:tcPr>
            <w:tcW w:w="723" w:type="dxa"/>
            <w:vAlign w:val="center"/>
            <w:textDirection w:val="lrTb"/>
            <w:noWrap w:val="false"/>
          </w:tcPr>
          <w:p>
            <w:pPr>
              <w:ind w:left="334"/>
              <w:jc w:val="left"/>
              <w:spacing w:before="152" w:after="80" w:line="240" w:lineRule="atLeast"/>
              <w:rPr>
                <w:szCs w:val="21"/>
              </w:rPr>
            </w:pPr>
            <w:r>
              <w:rPr>
                <w:b/>
                <w:bCs/>
                <w:spacing w:val="-15"/>
                <w:szCs w:val="21"/>
              </w:rPr>
              <w:t xml:space="preserve">18</w:t>
            </w:r>
            <w:r/>
          </w:p>
        </w:tc>
      </w:tr>
      <w:tr>
        <w:trPr>
          <w:trHeight w:val="2689"/>
        </w:trPr>
        <w:tc>
          <w:tcPr>
            <w:tcW w:w="797" w:type="dxa"/>
            <w:vAlign w:val="center"/>
            <w:textDirection w:val="lrTb"/>
            <w:noWrap w:val="false"/>
          </w:tcPr>
          <w:p>
            <w:pPr>
              <w:ind w:left="348"/>
              <w:jc w:val="left"/>
              <w:spacing w:before="78" w:after="80" w:line="240" w:lineRule="atLeast"/>
              <w:rPr>
                <w:szCs w:val="21"/>
              </w:rPr>
            </w:pPr>
            <w:r>
              <w:rPr>
                <w:szCs w:val="21"/>
              </w:rPr>
              <w:t xml:space="preserve">3</w:t>
            </w:r>
            <w:r/>
          </w:p>
        </w:tc>
        <w:tc>
          <w:tcPr>
            <w:tcW w:w="1109" w:type="dxa"/>
            <w:vAlign w:val="center"/>
            <w:textDirection w:val="lrTb"/>
            <w:noWrap w:val="false"/>
          </w:tcPr>
          <w:p>
            <w:pPr>
              <w:ind w:left="88"/>
              <w:jc w:val="left"/>
              <w:spacing w:before="78" w:after="80" w:line="220" w:lineRule="auto"/>
              <w:rPr>
                <w:szCs w:val="21"/>
              </w:rPr>
            </w:pPr>
            <w:r>
              <w:rPr>
                <w:spacing w:val="-4"/>
                <w:szCs w:val="21"/>
              </w:rPr>
              <w:t xml:space="preserve">项目经理</w:t>
            </w:r>
            <w:r>
              <w:rPr>
                <w:spacing w:val="-11"/>
                <w:szCs w:val="21"/>
              </w:rPr>
              <w:t xml:space="preserve">（</w:t>
            </w:r>
            <w:r>
              <w:rPr>
                <w:spacing w:val="-11"/>
                <w:szCs w:val="21"/>
              </w:rPr>
              <w:t xml:space="preserve">1</w:t>
            </w:r>
            <w:r>
              <w:rPr>
                <w:spacing w:val="-11"/>
                <w:szCs w:val="21"/>
              </w:rPr>
              <w:t xml:space="preserve">人）</w:t>
            </w:r>
            <w:r/>
          </w:p>
        </w:tc>
        <w:tc>
          <w:tcPr>
            <w:tcW w:w="6730" w:type="dxa"/>
            <w:vAlign w:val="center"/>
            <w:textDirection w:val="lrTb"/>
            <w:noWrap w:val="false"/>
          </w:tcPr>
          <w:p>
            <w:pPr>
              <w:ind w:firstLine="208"/>
              <w:spacing w:line="320" w:lineRule="exact"/>
              <w:rPr>
                <w:szCs w:val="21"/>
              </w:rPr>
            </w:pPr>
            <w:r>
              <w:rPr>
                <w:spacing w:val="-1"/>
                <w:szCs w:val="21"/>
              </w:rPr>
              <w:t xml:space="preserve">1.</w:t>
            </w:r>
            <w:r>
              <w:rPr>
                <w:spacing w:val="-1"/>
                <w:szCs w:val="21"/>
              </w:rPr>
              <w:t xml:space="preserve">男</w:t>
            </w:r>
            <w:r>
              <w:rPr>
                <w:spacing w:val="-1"/>
                <w:szCs w:val="21"/>
              </w:rPr>
              <w:t xml:space="preserve">55</w:t>
            </w:r>
            <w:r>
              <w:rPr>
                <w:spacing w:val="-1"/>
                <w:szCs w:val="21"/>
              </w:rPr>
              <w:t xml:space="preserve">周岁以下，女</w:t>
            </w:r>
            <w:r>
              <w:rPr>
                <w:spacing w:val="-1"/>
                <w:szCs w:val="21"/>
              </w:rPr>
              <w:t xml:space="preserve">45</w:t>
            </w:r>
            <w:r>
              <w:rPr>
                <w:spacing w:val="-1"/>
                <w:szCs w:val="21"/>
              </w:rPr>
              <w:t xml:space="preserve">周岁以下，具大专以上学历且具有人社部</w:t>
            </w:r>
            <w:r>
              <w:rPr>
                <w:rFonts w:hint="eastAsia"/>
                <w:spacing w:val="-1"/>
                <w:szCs w:val="21"/>
              </w:rPr>
              <w:t xml:space="preserve">门</w:t>
            </w:r>
            <w:r>
              <w:rPr>
                <w:spacing w:val="-1"/>
                <w:szCs w:val="21"/>
              </w:rPr>
              <w:t xml:space="preserve">颁发的中级及以上职称得</w:t>
            </w:r>
            <w:r>
              <w:rPr>
                <w:spacing w:val="-1"/>
                <w:szCs w:val="21"/>
              </w:rPr>
              <w:t xml:space="preserve">1</w:t>
            </w:r>
            <w:r>
              <w:rPr>
                <w:spacing w:val="-1"/>
                <w:szCs w:val="21"/>
              </w:rPr>
              <w:t xml:space="preserve">分；</w:t>
            </w:r>
            <w:r/>
          </w:p>
          <w:p>
            <w:pPr>
              <w:ind w:left="8" w:right="126" w:firstLine="208"/>
              <w:spacing w:line="320" w:lineRule="exact"/>
              <w:rPr>
                <w:szCs w:val="21"/>
              </w:rPr>
            </w:pPr>
            <w:r>
              <w:rPr>
                <w:spacing w:val="-1"/>
                <w:szCs w:val="21"/>
              </w:rPr>
              <w:t xml:space="preserve">2.</w:t>
            </w:r>
            <w:r>
              <w:rPr>
                <w:spacing w:val="-1"/>
                <w:szCs w:val="21"/>
              </w:rPr>
              <w:t xml:space="preserve">具有国家应急管理部门颁发的特种作业操作证（高处作业、高压电工作业、制冷与空调作业、焊接与热切割作业），每有一个得</w:t>
            </w:r>
            <w:r>
              <w:rPr>
                <w:spacing w:val="-1"/>
                <w:szCs w:val="21"/>
              </w:rPr>
              <w:t xml:space="preserve">1</w:t>
            </w:r>
            <w:r>
              <w:rPr>
                <w:spacing w:val="-1"/>
                <w:szCs w:val="21"/>
              </w:rPr>
              <w:t xml:space="preserve">分，最高得</w:t>
            </w:r>
            <w:r>
              <w:rPr>
                <w:spacing w:val="-1"/>
                <w:szCs w:val="21"/>
              </w:rPr>
              <w:t xml:space="preserve">4</w:t>
            </w:r>
            <w:r>
              <w:rPr>
                <w:spacing w:val="-1"/>
                <w:szCs w:val="21"/>
              </w:rPr>
              <w:t xml:space="preserve">分；</w:t>
            </w:r>
            <w:r/>
          </w:p>
          <w:p>
            <w:pPr>
              <w:ind w:firstLine="208"/>
              <w:spacing w:line="320" w:lineRule="exact"/>
              <w:rPr>
                <w:szCs w:val="21"/>
              </w:rPr>
            </w:pPr>
            <w:r>
              <w:rPr>
                <w:spacing w:val="-1"/>
                <w:szCs w:val="21"/>
              </w:rPr>
              <w:t xml:space="preserve">3.</w:t>
            </w:r>
            <w:r>
              <w:rPr>
                <w:spacing w:val="-1"/>
                <w:szCs w:val="21"/>
              </w:rPr>
              <w:t xml:space="preserve">具有国家应急管理部门颁发的中级及以上消防设施操作员证的得</w:t>
            </w:r>
            <w:r>
              <w:rPr>
                <w:spacing w:val="-1"/>
                <w:szCs w:val="21"/>
              </w:rPr>
              <w:t xml:space="preserve">2</w:t>
            </w:r>
            <w:r>
              <w:rPr>
                <w:spacing w:val="-1"/>
                <w:szCs w:val="21"/>
              </w:rPr>
              <w:t xml:space="preserve">分；</w:t>
            </w:r>
            <w:r/>
          </w:p>
          <w:p>
            <w:pPr>
              <w:ind w:left="8" w:right="141" w:firstLine="226"/>
              <w:spacing w:line="320" w:lineRule="exact"/>
              <w:rPr>
                <w:szCs w:val="21"/>
              </w:rPr>
            </w:pPr>
            <w:r>
              <w:rPr>
                <w:spacing w:val="8"/>
                <w:szCs w:val="21"/>
              </w:rPr>
              <w:t xml:space="preserve">注：提供以上有效证书扫描件</w:t>
            </w:r>
            <w:r>
              <w:rPr>
                <w:spacing w:val="8"/>
                <w:szCs w:val="21"/>
              </w:rPr>
              <w:t xml:space="preserve">、</w:t>
            </w:r>
            <w:r>
              <w:rPr>
                <w:spacing w:val="8"/>
                <w:szCs w:val="21"/>
              </w:rPr>
              <w:t xml:space="preserve">身份</w:t>
            </w:r>
            <w:r>
              <w:rPr>
                <w:spacing w:val="8"/>
                <w:szCs w:val="21"/>
              </w:rPr>
              <w:t xml:space="preserve">证</w:t>
            </w:r>
            <w:r>
              <w:rPr>
                <w:spacing w:val="8"/>
                <w:szCs w:val="21"/>
              </w:rPr>
              <w:t xml:space="preserve">扫描件</w:t>
            </w:r>
            <w:r>
              <w:rPr>
                <w:spacing w:val="8"/>
                <w:szCs w:val="21"/>
              </w:rPr>
              <w:t xml:space="preserve">和</w:t>
            </w:r>
            <w:r>
              <w:rPr>
                <w:spacing w:val="4"/>
                <w:szCs w:val="21"/>
              </w:rPr>
              <w:t xml:space="preserve">投标人</w:t>
            </w:r>
            <w:bookmarkStart w:id="246" w:name="_Hlk235794989"/>
            <w:r>
              <w:rPr>
                <w:spacing w:val="4"/>
                <w:szCs w:val="21"/>
              </w:rPr>
              <w:t xml:space="preserve">2026</w:t>
            </w:r>
            <w:r>
              <w:rPr>
                <w:spacing w:val="4"/>
                <w:szCs w:val="21"/>
              </w:rPr>
              <w:t xml:space="preserve">年</w:t>
            </w:r>
            <w:r>
              <w:rPr>
                <w:spacing w:val="4"/>
                <w:szCs w:val="21"/>
              </w:rPr>
              <w:t xml:space="preserve">5</w:t>
            </w:r>
            <w:r>
              <w:rPr>
                <w:spacing w:val="4"/>
                <w:szCs w:val="21"/>
              </w:rPr>
              <w:t xml:space="preserve">月份以来</w:t>
            </w:r>
            <w:r>
              <w:rPr>
                <w:spacing w:val="-1"/>
                <w:szCs w:val="21"/>
              </w:rPr>
              <w:t xml:space="preserve">任意一个月份（不含投标当月）</w:t>
            </w:r>
            <w:bookmarkEnd w:id="246"/>
            <w:r>
              <w:rPr>
                <w:spacing w:val="-1"/>
                <w:szCs w:val="21"/>
              </w:rPr>
              <w:t xml:space="preserve">为其缴纳社保的证明复印件。</w:t>
            </w:r>
            <w:r>
              <w:rPr>
                <w:spacing w:val="4"/>
                <w:szCs w:val="21"/>
              </w:rPr>
              <w:t xml:space="preserve">未提供的不计分。</w:t>
            </w:r>
            <w:r/>
          </w:p>
        </w:tc>
        <w:tc>
          <w:tcPr>
            <w:tcW w:w="723" w:type="dxa"/>
            <w:vAlign w:val="center"/>
            <w:textDirection w:val="lrTb"/>
            <w:noWrap w:val="false"/>
          </w:tcPr>
          <w:p>
            <w:pPr>
              <w:ind w:left="399"/>
              <w:jc w:val="left"/>
              <w:spacing w:before="78" w:after="80" w:line="240" w:lineRule="atLeast"/>
              <w:rPr>
                <w:szCs w:val="21"/>
              </w:rPr>
            </w:pPr>
            <w:r>
              <w:rPr>
                <w:szCs w:val="21"/>
              </w:rPr>
              <w:t xml:space="preserve">7</w:t>
            </w:r>
            <w:r/>
          </w:p>
        </w:tc>
      </w:tr>
      <w:tr>
        <w:trPr>
          <w:trHeight w:val="1932"/>
        </w:trPr>
        <w:tc>
          <w:tcPr>
            <w:tcW w:w="797" w:type="dxa"/>
            <w:vAlign w:val="center"/>
            <w:textDirection w:val="lrTb"/>
            <w:noWrap w:val="false"/>
          </w:tcPr>
          <w:p>
            <w:pPr>
              <w:ind w:left="343"/>
              <w:jc w:val="left"/>
              <w:spacing w:before="78" w:after="80" w:line="241" w:lineRule="auto"/>
              <w:rPr>
                <w:szCs w:val="21"/>
              </w:rPr>
            </w:pPr>
            <w:r>
              <w:rPr>
                <w:szCs w:val="21"/>
              </w:rPr>
              <w:t xml:space="preserve">4</w:t>
            </w:r>
            <w:r/>
          </w:p>
        </w:tc>
        <w:tc>
          <w:tcPr>
            <w:tcW w:w="1109" w:type="dxa"/>
            <w:vAlign w:val="center"/>
            <w:textDirection w:val="lrTb"/>
            <w:noWrap w:val="false"/>
          </w:tcPr>
          <w:p>
            <w:pPr>
              <w:ind w:left="82"/>
              <w:jc w:val="left"/>
              <w:spacing w:before="78" w:after="80" w:line="219" w:lineRule="auto"/>
              <w:rPr>
                <w:szCs w:val="21"/>
              </w:rPr>
            </w:pPr>
            <w:r>
              <w:rPr>
                <w:spacing w:val="-4"/>
                <w:szCs w:val="21"/>
              </w:rPr>
              <w:t xml:space="preserve">工程主管</w:t>
            </w:r>
            <w:r>
              <w:rPr>
                <w:spacing w:val="-13"/>
                <w:szCs w:val="21"/>
              </w:rPr>
              <w:t xml:space="preserve">(1</w:t>
            </w:r>
            <w:r>
              <w:rPr>
                <w:spacing w:val="-13"/>
                <w:szCs w:val="21"/>
              </w:rPr>
              <w:t xml:space="preserve">人）</w:t>
            </w:r>
            <w:r/>
          </w:p>
        </w:tc>
        <w:tc>
          <w:tcPr>
            <w:tcW w:w="6730" w:type="dxa"/>
            <w:vAlign w:val="center"/>
            <w:textDirection w:val="lrTb"/>
            <w:noWrap w:val="false"/>
          </w:tcPr>
          <w:p>
            <w:pPr>
              <w:ind w:firstLine="208"/>
              <w:spacing w:line="320" w:lineRule="exact"/>
              <w:rPr>
                <w:spacing w:val="-1"/>
                <w:szCs w:val="21"/>
              </w:rPr>
            </w:pPr>
            <w:r>
              <w:rPr>
                <w:spacing w:val="-1"/>
                <w:szCs w:val="21"/>
              </w:rPr>
              <w:t xml:space="preserve">1.</w:t>
            </w:r>
            <w:r>
              <w:rPr>
                <w:spacing w:val="-1"/>
                <w:szCs w:val="21"/>
              </w:rPr>
              <w:t xml:space="preserve">男</w:t>
            </w:r>
            <w:r>
              <w:rPr>
                <w:spacing w:val="-1"/>
                <w:szCs w:val="21"/>
              </w:rPr>
              <w:t xml:space="preserve">55</w:t>
            </w:r>
            <w:r>
              <w:rPr>
                <w:spacing w:val="-1"/>
                <w:szCs w:val="21"/>
              </w:rPr>
              <w:t xml:space="preserve">周岁及以下，女</w:t>
            </w:r>
            <w:r>
              <w:rPr>
                <w:spacing w:val="-1"/>
                <w:szCs w:val="21"/>
              </w:rPr>
              <w:t xml:space="preserve">45</w:t>
            </w:r>
            <w:r>
              <w:rPr>
                <w:spacing w:val="-1"/>
                <w:szCs w:val="21"/>
              </w:rPr>
              <w:t xml:space="preserve">周岁及以下，具有高中以上学历且具有国家应急管理部门颁发的特种作业操作证（高压电工作业）且具有市场监督管理局或国家应急管理部门颁发特种设备安全管理和作业人员证书（</w:t>
            </w:r>
            <w:r>
              <w:rPr>
                <w:spacing w:val="-1"/>
                <w:szCs w:val="21"/>
              </w:rPr>
              <w:t xml:space="preserve">A</w:t>
            </w:r>
            <w:r>
              <w:rPr>
                <w:spacing w:val="-1"/>
                <w:szCs w:val="21"/>
              </w:rPr>
              <w:t xml:space="preserve">证）的得</w:t>
            </w:r>
            <w:r>
              <w:rPr>
                <w:spacing w:val="-1"/>
                <w:szCs w:val="21"/>
              </w:rPr>
              <w:t xml:space="preserve">2</w:t>
            </w:r>
            <w:r>
              <w:rPr>
                <w:spacing w:val="-1"/>
                <w:szCs w:val="21"/>
              </w:rPr>
              <w:t xml:space="preserve">分；</w:t>
            </w:r>
            <w:r/>
          </w:p>
          <w:p>
            <w:pPr>
              <w:ind w:firstLine="208"/>
              <w:spacing w:line="320" w:lineRule="exact"/>
              <w:rPr>
                <w:spacing w:val="-1"/>
                <w:szCs w:val="21"/>
              </w:rPr>
            </w:pPr>
            <w:r>
              <w:rPr>
                <w:spacing w:val="-1"/>
                <w:szCs w:val="21"/>
              </w:rPr>
              <w:t xml:space="preserve">2.</w:t>
            </w:r>
            <w:r>
              <w:rPr>
                <w:spacing w:val="-1"/>
                <w:szCs w:val="21"/>
              </w:rPr>
              <w:t xml:space="preserve">具有国家应急管理部门颁发的中级及以上消防设施操作员证的得</w:t>
            </w:r>
            <w:r>
              <w:rPr>
                <w:spacing w:val="-1"/>
                <w:szCs w:val="21"/>
              </w:rPr>
              <w:t xml:space="preserve">1</w:t>
            </w:r>
            <w:r>
              <w:rPr>
                <w:spacing w:val="-1"/>
                <w:szCs w:val="21"/>
              </w:rPr>
              <w:t xml:space="preserve">分；</w:t>
            </w:r>
            <w:r/>
          </w:p>
          <w:p>
            <w:pPr>
              <w:ind w:firstLine="208"/>
              <w:spacing w:line="320" w:lineRule="exact"/>
              <w:rPr>
                <w:spacing w:val="-1"/>
                <w:szCs w:val="21"/>
              </w:rPr>
            </w:pPr>
            <w:r>
              <w:rPr>
                <w:spacing w:val="-1"/>
                <w:szCs w:val="21"/>
              </w:rPr>
              <w:t xml:space="preserve">3.</w:t>
            </w:r>
            <w:r>
              <w:rPr>
                <w:spacing w:val="-1"/>
                <w:szCs w:val="21"/>
              </w:rPr>
              <w:t xml:space="preserve">具有国家应急管理部门颁发的特种作业操作证（焊接与热切割作业）的得</w:t>
            </w:r>
            <w:r>
              <w:rPr>
                <w:spacing w:val="-1"/>
                <w:szCs w:val="21"/>
              </w:rPr>
              <w:t xml:space="preserve">1</w:t>
            </w:r>
            <w:r>
              <w:rPr>
                <w:spacing w:val="-1"/>
                <w:szCs w:val="21"/>
              </w:rPr>
              <w:t xml:space="preserve">分；</w:t>
            </w:r>
            <w:r/>
          </w:p>
          <w:p>
            <w:pPr>
              <w:ind w:firstLine="208"/>
              <w:spacing w:line="320" w:lineRule="exact"/>
              <w:rPr>
                <w:spacing w:val="-1"/>
                <w:szCs w:val="21"/>
              </w:rPr>
            </w:pPr>
            <w:r>
              <w:rPr>
                <w:spacing w:val="-1"/>
                <w:szCs w:val="21"/>
              </w:rPr>
              <w:t xml:space="preserve">注：提供以上有效证书扫描件</w:t>
            </w:r>
            <w:r>
              <w:rPr>
                <w:spacing w:val="8"/>
                <w:szCs w:val="21"/>
              </w:rPr>
            </w:r>
            <w:r>
              <w:rPr>
                <w:spacing w:val="8"/>
                <w:szCs w:val="21"/>
              </w:rPr>
              <w:t xml:space="preserve">、</w:t>
            </w:r>
            <w:r>
              <w:rPr>
                <w:spacing w:val="8"/>
                <w:szCs w:val="21"/>
              </w:rPr>
              <w:t xml:space="preserve">身份</w:t>
            </w:r>
            <w:r>
              <w:rPr>
                <w:spacing w:val="8"/>
                <w:szCs w:val="21"/>
              </w:rPr>
              <w:t xml:space="preserve">证</w:t>
            </w:r>
            <w:r>
              <w:rPr>
                <w:spacing w:val="8"/>
                <w:szCs w:val="21"/>
              </w:rPr>
              <w:t xml:space="preserve">扫描件</w:t>
            </w:r>
            <w:r/>
            <w:r>
              <w:rPr>
                <w:spacing w:val="-1"/>
                <w:szCs w:val="21"/>
              </w:rPr>
              <w:t xml:space="preserve">和投标人</w:t>
            </w:r>
            <w:r>
              <w:rPr>
                <w:spacing w:val="-1"/>
                <w:szCs w:val="21"/>
              </w:rPr>
              <w:t xml:space="preserve">2026</w:t>
            </w:r>
            <w:r>
              <w:rPr>
                <w:spacing w:val="-1"/>
                <w:szCs w:val="21"/>
              </w:rPr>
              <w:t xml:space="preserve">年</w:t>
            </w:r>
            <w:r>
              <w:rPr>
                <w:spacing w:val="-1"/>
                <w:szCs w:val="21"/>
              </w:rPr>
              <w:t xml:space="preserve">5</w:t>
            </w:r>
            <w:r>
              <w:rPr>
                <w:spacing w:val="-1"/>
                <w:szCs w:val="21"/>
              </w:rPr>
              <w:t xml:space="preserve">月份以来任意一个月份（不含投标当月）为其缴纳社保的证明复印件。未提供的不计分。</w:t>
            </w:r>
            <w:r/>
          </w:p>
        </w:tc>
        <w:tc>
          <w:tcPr>
            <w:tcW w:w="723" w:type="dxa"/>
            <w:vAlign w:val="center"/>
            <w:textDirection w:val="lrTb"/>
            <w:noWrap w:val="false"/>
          </w:tcPr>
          <w:p>
            <w:pPr>
              <w:ind w:left="398"/>
              <w:jc w:val="left"/>
              <w:spacing w:before="78" w:after="80" w:line="240" w:lineRule="atLeast"/>
              <w:rPr>
                <w:szCs w:val="21"/>
              </w:rPr>
            </w:pPr>
            <w:r>
              <w:rPr>
                <w:szCs w:val="21"/>
              </w:rPr>
              <w:t xml:space="preserve">4</w:t>
            </w:r>
            <w:r/>
          </w:p>
        </w:tc>
      </w:tr>
      <w:tr>
        <w:trPr>
          <w:trHeight w:val="2258"/>
        </w:trPr>
        <w:tc>
          <w:tcPr>
            <w:tcW w:w="797" w:type="dxa"/>
            <w:vAlign w:val="center"/>
            <w:textDirection w:val="lrTb"/>
            <w:noWrap w:val="false"/>
          </w:tcPr>
          <w:p>
            <w:pPr>
              <w:ind w:left="348"/>
              <w:jc w:val="left"/>
              <w:spacing w:before="78" w:after="80" w:line="240" w:lineRule="atLeast"/>
              <w:rPr>
                <w:szCs w:val="21"/>
              </w:rPr>
            </w:pPr>
            <w:r>
              <w:rPr>
                <w:szCs w:val="21"/>
              </w:rPr>
              <w:t xml:space="preserve">5</w:t>
            </w:r>
            <w:r/>
          </w:p>
        </w:tc>
        <w:tc>
          <w:tcPr>
            <w:tcW w:w="1109" w:type="dxa"/>
            <w:vAlign w:val="center"/>
            <w:textDirection w:val="lrTb"/>
            <w:noWrap w:val="false"/>
          </w:tcPr>
          <w:p>
            <w:pPr>
              <w:ind w:left="84"/>
              <w:jc w:val="left"/>
              <w:spacing w:before="78" w:after="80" w:line="219" w:lineRule="auto"/>
              <w:rPr>
                <w:szCs w:val="21"/>
              </w:rPr>
            </w:pPr>
            <w:r>
              <w:rPr>
                <w:spacing w:val="-4"/>
                <w:szCs w:val="21"/>
              </w:rPr>
              <w:t xml:space="preserve">安保主管</w:t>
            </w:r>
            <w:r/>
          </w:p>
        </w:tc>
        <w:tc>
          <w:tcPr>
            <w:tcW w:w="6730" w:type="dxa"/>
            <w:vAlign w:val="center"/>
            <w:textDirection w:val="lrTb"/>
            <w:noWrap w:val="false"/>
          </w:tcPr>
          <w:p>
            <w:pPr>
              <w:ind w:firstLine="206"/>
              <w:spacing w:line="320" w:lineRule="exact"/>
              <w:rPr>
                <w:spacing w:val="-1"/>
                <w:szCs w:val="21"/>
              </w:rPr>
            </w:pPr>
            <w:r>
              <w:rPr>
                <w:spacing w:val="-2"/>
                <w:szCs w:val="21"/>
              </w:rPr>
              <w:t xml:space="preserve">1</w:t>
            </w:r>
            <w:r>
              <w:rPr>
                <w:spacing w:val="-1"/>
                <w:szCs w:val="21"/>
              </w:rPr>
              <w:t xml:space="preserve">.</w:t>
            </w:r>
            <w:r>
              <w:rPr>
                <w:spacing w:val="-1"/>
                <w:szCs w:val="21"/>
              </w:rPr>
              <w:t xml:space="preserve">男</w:t>
            </w:r>
            <w:r>
              <w:rPr>
                <w:spacing w:val="-1"/>
                <w:szCs w:val="21"/>
              </w:rPr>
              <w:t xml:space="preserve">45</w:t>
            </w:r>
            <w:r>
              <w:rPr>
                <w:spacing w:val="-1"/>
                <w:szCs w:val="21"/>
              </w:rPr>
              <w:t xml:space="preserve">周岁及以下，女</w:t>
            </w:r>
            <w:r>
              <w:rPr>
                <w:spacing w:val="-1"/>
                <w:szCs w:val="21"/>
              </w:rPr>
              <w:t xml:space="preserve">40</w:t>
            </w:r>
            <w:r>
              <w:rPr>
                <w:spacing w:val="-1"/>
                <w:szCs w:val="21"/>
              </w:rPr>
              <w:t xml:space="preserve">周岁及以下，且具有本科及以上学历得</w:t>
            </w:r>
            <w:r>
              <w:rPr>
                <w:spacing w:val="-1"/>
                <w:szCs w:val="21"/>
              </w:rPr>
              <w:t xml:space="preserve">1</w:t>
            </w:r>
            <w:r>
              <w:rPr>
                <w:spacing w:val="-1"/>
                <w:szCs w:val="21"/>
              </w:rPr>
              <w:t xml:space="preserve">分；</w:t>
            </w:r>
            <w:r/>
          </w:p>
          <w:p>
            <w:pPr>
              <w:ind w:firstLine="208"/>
              <w:spacing w:line="320" w:lineRule="exact"/>
              <w:rPr>
                <w:spacing w:val="-1"/>
                <w:szCs w:val="21"/>
              </w:rPr>
            </w:pPr>
            <w:r>
              <w:rPr>
                <w:spacing w:val="-1"/>
                <w:szCs w:val="21"/>
              </w:rPr>
              <w:t xml:space="preserve">2.</w:t>
            </w:r>
            <w:r>
              <w:rPr>
                <w:spacing w:val="-1"/>
                <w:szCs w:val="21"/>
              </w:rPr>
              <w:t xml:space="preserve">具有人社部</w:t>
            </w:r>
            <w:r>
              <w:rPr>
                <w:rFonts w:hint="eastAsia"/>
                <w:spacing w:val="-1"/>
                <w:szCs w:val="21"/>
              </w:rPr>
              <w:t xml:space="preserve">门</w:t>
            </w:r>
            <w:r>
              <w:rPr>
                <w:spacing w:val="-1"/>
                <w:szCs w:val="21"/>
              </w:rPr>
              <w:t xml:space="preserve">颁发的高级保安员职业资格证书的得</w:t>
            </w:r>
            <w:r>
              <w:rPr>
                <w:spacing w:val="-1"/>
                <w:szCs w:val="21"/>
              </w:rPr>
              <w:t xml:space="preserve">1</w:t>
            </w:r>
            <w:r>
              <w:rPr>
                <w:spacing w:val="-1"/>
                <w:szCs w:val="21"/>
              </w:rPr>
              <w:t xml:space="preserve">分；</w:t>
            </w:r>
            <w:r/>
          </w:p>
          <w:p>
            <w:pPr>
              <w:ind w:firstLine="208"/>
              <w:spacing w:line="320" w:lineRule="exact"/>
              <w:rPr>
                <w:color w:val="000000" w:themeColor="text1"/>
                <w:spacing w:val="-1"/>
                <w:szCs w:val="21"/>
              </w:rPr>
            </w:pPr>
            <w:r>
              <w:rPr>
                <w:color w:val="000000" w:themeColor="text1"/>
                <w:spacing w:val="-1"/>
                <w:szCs w:val="21"/>
              </w:rPr>
              <w:t xml:space="preserve">3.</w:t>
            </w:r>
            <w:r>
              <w:rPr>
                <w:color w:val="000000" w:themeColor="text1"/>
                <w:spacing w:val="-1"/>
                <w:szCs w:val="21"/>
              </w:rPr>
              <w:t xml:space="preserve">具有应急管理部门颁发的中级及以上消防设施操作员证的得</w:t>
            </w:r>
            <w:r>
              <w:rPr>
                <w:color w:val="000000" w:themeColor="text1"/>
                <w:spacing w:val="-1"/>
                <w:szCs w:val="21"/>
              </w:rPr>
              <w:t xml:space="preserve">2</w:t>
            </w:r>
            <w:r>
              <w:rPr>
                <w:color w:val="000000" w:themeColor="text1"/>
                <w:spacing w:val="-1"/>
                <w:szCs w:val="21"/>
              </w:rPr>
              <w:t xml:space="preserve">分；</w:t>
            </w:r>
            <w:r/>
          </w:p>
          <w:p>
            <w:pPr>
              <w:ind w:firstLine="208"/>
              <w:spacing w:line="320" w:lineRule="exact"/>
              <w:rPr>
                <w:szCs w:val="21"/>
              </w:rPr>
            </w:pPr>
            <w:r>
              <w:rPr>
                <w:spacing w:val="-1"/>
                <w:szCs w:val="21"/>
              </w:rPr>
              <w:t xml:space="preserve">注：提供以上有效证书证</w:t>
            </w:r>
            <w:r>
              <w:rPr>
                <w:spacing w:val="-2"/>
                <w:szCs w:val="21"/>
              </w:rPr>
              <w:t xml:space="preserve">扫</w:t>
            </w:r>
            <w:r>
              <w:rPr>
                <w:spacing w:val="-1"/>
                <w:szCs w:val="21"/>
              </w:rPr>
              <w:t xml:space="preserve">描件</w:t>
            </w:r>
            <w:r>
              <w:rPr>
                <w:spacing w:val="8"/>
                <w:szCs w:val="21"/>
              </w:rPr>
            </w:r>
            <w:r>
              <w:rPr>
                <w:spacing w:val="8"/>
                <w:szCs w:val="21"/>
              </w:rPr>
              <w:t xml:space="preserve">、</w:t>
            </w:r>
            <w:r>
              <w:rPr>
                <w:spacing w:val="8"/>
                <w:szCs w:val="21"/>
              </w:rPr>
              <w:t xml:space="preserve">身份</w:t>
            </w:r>
            <w:r>
              <w:rPr>
                <w:spacing w:val="8"/>
                <w:szCs w:val="21"/>
              </w:rPr>
              <w:t xml:space="preserve">证</w:t>
            </w:r>
            <w:r>
              <w:rPr>
                <w:spacing w:val="8"/>
                <w:szCs w:val="21"/>
              </w:rPr>
              <w:t xml:space="preserve">扫描件</w:t>
            </w:r>
            <w:r/>
            <w:r>
              <w:rPr>
                <w:spacing w:val="-1"/>
                <w:szCs w:val="21"/>
              </w:rPr>
              <w:t xml:space="preserve">和投标人</w:t>
            </w:r>
            <w:r>
              <w:rPr>
                <w:spacing w:val="-1"/>
                <w:szCs w:val="21"/>
              </w:rPr>
              <w:t xml:space="preserve">2026</w:t>
            </w:r>
            <w:r>
              <w:rPr>
                <w:spacing w:val="-1"/>
                <w:szCs w:val="21"/>
              </w:rPr>
              <w:t xml:space="preserve">年</w:t>
            </w:r>
            <w:r>
              <w:rPr>
                <w:spacing w:val="-1"/>
                <w:szCs w:val="21"/>
              </w:rPr>
              <w:t xml:space="preserve">5</w:t>
            </w:r>
            <w:r>
              <w:rPr>
                <w:spacing w:val="-1"/>
                <w:szCs w:val="21"/>
              </w:rPr>
              <w:t xml:space="preserve">月份以来任意一个月份（不含投标当月）为其缴纳社保的证明复印件。未提供的不计分。</w:t>
            </w:r>
            <w:r/>
          </w:p>
        </w:tc>
        <w:tc>
          <w:tcPr>
            <w:tcW w:w="723" w:type="dxa"/>
            <w:vAlign w:val="center"/>
            <w:textDirection w:val="lrTb"/>
            <w:noWrap w:val="false"/>
          </w:tcPr>
          <w:p>
            <w:pPr>
              <w:ind w:left="392"/>
              <w:jc w:val="left"/>
              <w:spacing w:before="78" w:after="80" w:line="241" w:lineRule="auto"/>
              <w:rPr>
                <w:szCs w:val="21"/>
              </w:rPr>
            </w:pPr>
            <w:r>
              <w:rPr>
                <w:szCs w:val="21"/>
              </w:rPr>
              <w:t xml:space="preserve">4</w:t>
            </w:r>
            <w:r/>
          </w:p>
        </w:tc>
      </w:tr>
      <w:tr>
        <w:trPr>
          <w:trHeight w:val="2971"/>
        </w:trPr>
        <w:tc>
          <w:tcPr>
            <w:tcW w:w="797" w:type="dxa"/>
            <w:vAlign w:val="center"/>
            <w:textDirection w:val="lrTb"/>
            <w:noWrap w:val="false"/>
          </w:tcPr>
          <w:p>
            <w:pPr>
              <w:ind w:left="346"/>
              <w:jc w:val="left"/>
              <w:spacing w:before="78" w:after="80" w:line="240" w:lineRule="atLeast"/>
              <w:rPr>
                <w:szCs w:val="21"/>
              </w:rPr>
            </w:pPr>
            <w:r>
              <w:rPr>
                <w:szCs w:val="21"/>
              </w:rPr>
              <w:t xml:space="preserve">6</w:t>
            </w:r>
            <w:r/>
          </w:p>
        </w:tc>
        <w:tc>
          <w:tcPr>
            <w:tcW w:w="1109" w:type="dxa"/>
            <w:vAlign w:val="center"/>
            <w:textDirection w:val="lrTb"/>
            <w:noWrap w:val="false"/>
          </w:tcPr>
          <w:p>
            <w:pPr>
              <w:ind w:left="80"/>
              <w:jc w:val="left"/>
              <w:spacing w:before="78" w:after="80" w:line="220" w:lineRule="auto"/>
              <w:rPr>
                <w:szCs w:val="21"/>
              </w:rPr>
            </w:pPr>
            <w:r>
              <w:rPr>
                <w:spacing w:val="-3"/>
                <w:szCs w:val="21"/>
              </w:rPr>
              <w:t xml:space="preserve">其他人员</w:t>
            </w:r>
            <w:r/>
          </w:p>
        </w:tc>
        <w:tc>
          <w:tcPr>
            <w:tcW w:w="6730" w:type="dxa"/>
            <w:vAlign w:val="center"/>
            <w:textDirection w:val="lrTb"/>
            <w:noWrap w:val="false"/>
          </w:tcPr>
          <w:p>
            <w:pPr>
              <w:ind w:firstLine="206"/>
              <w:spacing w:line="320" w:lineRule="exact"/>
              <w:rPr>
                <w:spacing w:val="-2"/>
                <w:szCs w:val="21"/>
              </w:rPr>
            </w:pPr>
            <w:r>
              <w:rPr>
                <w:spacing w:val="-2"/>
                <w:szCs w:val="21"/>
              </w:rPr>
              <w:t xml:space="preserve">除招标文件中明确要求配备以及上述提及的项目经理及各主管外，拟派本项目其他物业服务人员中：</w:t>
            </w:r>
            <w:r/>
          </w:p>
          <w:p>
            <w:pPr>
              <w:ind w:firstLine="206"/>
              <w:spacing w:line="320" w:lineRule="exact"/>
              <w:rPr>
                <w:spacing w:val="-2"/>
                <w:szCs w:val="21"/>
              </w:rPr>
            </w:pPr>
            <w:r>
              <w:rPr>
                <w:spacing w:val="-2"/>
                <w:szCs w:val="21"/>
              </w:rPr>
              <w:t xml:space="preserve">1.</w:t>
            </w:r>
            <w:r>
              <w:rPr>
                <w:spacing w:val="-2"/>
                <w:szCs w:val="21"/>
              </w:rPr>
              <w:t xml:space="preserve">拟派本项目保安人员：具有</w:t>
            </w:r>
            <w:r>
              <w:rPr>
                <w:spacing w:val="-1"/>
                <w:szCs w:val="21"/>
              </w:rPr>
              <w:t xml:space="preserve">人社部</w:t>
            </w:r>
            <w:r>
              <w:rPr>
                <w:rFonts w:hint="eastAsia"/>
                <w:spacing w:val="-1"/>
                <w:szCs w:val="21"/>
              </w:rPr>
              <w:t xml:space="preserve">门</w:t>
            </w:r>
            <w:r>
              <w:rPr>
                <w:spacing w:val="-2"/>
                <w:szCs w:val="21"/>
              </w:rPr>
              <w:t xml:space="preserve">颁发的高级保安员职业资格证书且同时具有应急管理部门颁发的中级及以上消防设施操作员证的得</w:t>
            </w:r>
            <w:r>
              <w:rPr>
                <w:spacing w:val="-2"/>
                <w:szCs w:val="21"/>
              </w:rPr>
              <w:t xml:space="preserve">2</w:t>
            </w:r>
            <w:r>
              <w:rPr>
                <w:spacing w:val="-2"/>
                <w:szCs w:val="21"/>
              </w:rPr>
              <w:t xml:space="preserve">分；</w:t>
            </w:r>
            <w:r/>
          </w:p>
          <w:p>
            <w:pPr>
              <w:ind w:firstLine="206"/>
              <w:spacing w:line="320" w:lineRule="exact"/>
              <w:rPr>
                <w:spacing w:val="-2"/>
                <w:szCs w:val="21"/>
              </w:rPr>
            </w:pPr>
            <w:r>
              <w:rPr>
                <w:spacing w:val="-2"/>
                <w:szCs w:val="21"/>
              </w:rPr>
              <w:t xml:space="preserve">2.</w:t>
            </w:r>
            <w:r>
              <w:rPr>
                <w:spacing w:val="-2"/>
                <w:szCs w:val="21"/>
              </w:rPr>
              <w:t xml:space="preserve">拟派本项目电工人员：具有国家应急管理部门颁发的特种作业操作证（高压电工作业及低压电工作业），每有一个得</w:t>
            </w:r>
            <w:r>
              <w:rPr>
                <w:spacing w:val="-2"/>
                <w:szCs w:val="21"/>
              </w:rPr>
              <w:t xml:space="preserve">1</w:t>
            </w:r>
            <w:r>
              <w:rPr>
                <w:spacing w:val="-2"/>
                <w:szCs w:val="21"/>
              </w:rPr>
              <w:t xml:space="preserve">分，最高得</w:t>
            </w:r>
            <w:r>
              <w:rPr>
                <w:spacing w:val="-2"/>
                <w:szCs w:val="21"/>
              </w:rPr>
              <w:t xml:space="preserve">1</w:t>
            </w:r>
            <w:r>
              <w:rPr>
                <w:spacing w:val="-2"/>
                <w:szCs w:val="21"/>
              </w:rPr>
              <w:t xml:space="preserve">分。</w:t>
            </w:r>
            <w:r/>
          </w:p>
          <w:p>
            <w:pPr>
              <w:ind w:firstLine="206"/>
              <w:spacing w:line="320" w:lineRule="exact"/>
              <w:rPr>
                <w:szCs w:val="21"/>
              </w:rPr>
            </w:pPr>
            <w:r>
              <w:rPr>
                <w:spacing w:val="-2"/>
                <w:szCs w:val="21"/>
              </w:rPr>
              <w:t xml:space="preserve">注：以上人员不可重复得分，提供以上有效证书证扫描件</w:t>
            </w:r>
            <w:r>
              <w:rPr>
                <w:spacing w:val="8"/>
                <w:szCs w:val="21"/>
              </w:rPr>
            </w:r>
            <w:r>
              <w:rPr>
                <w:spacing w:val="8"/>
                <w:szCs w:val="21"/>
              </w:rPr>
              <w:t xml:space="preserve">、</w:t>
            </w:r>
            <w:r>
              <w:rPr>
                <w:spacing w:val="8"/>
                <w:szCs w:val="21"/>
              </w:rPr>
              <w:t xml:space="preserve">身份</w:t>
            </w:r>
            <w:r>
              <w:rPr>
                <w:spacing w:val="8"/>
                <w:szCs w:val="21"/>
              </w:rPr>
              <w:t xml:space="preserve">证</w:t>
            </w:r>
            <w:r>
              <w:rPr>
                <w:spacing w:val="8"/>
                <w:szCs w:val="21"/>
              </w:rPr>
              <w:t xml:space="preserve">扫描件</w:t>
            </w:r>
            <w:r/>
            <w:r>
              <w:rPr>
                <w:spacing w:val="-2"/>
                <w:szCs w:val="21"/>
              </w:rPr>
              <w:t xml:space="preserve">和投标人</w:t>
            </w:r>
            <w:r>
              <w:rPr>
                <w:spacing w:val="-2"/>
                <w:szCs w:val="21"/>
              </w:rPr>
              <w:t xml:space="preserve">2026</w:t>
            </w:r>
            <w:r>
              <w:rPr>
                <w:spacing w:val="-2"/>
                <w:szCs w:val="21"/>
              </w:rPr>
              <w:t xml:space="preserve">年</w:t>
            </w:r>
            <w:r>
              <w:rPr>
                <w:spacing w:val="-2"/>
                <w:szCs w:val="21"/>
              </w:rPr>
              <w:t xml:space="preserve">5</w:t>
            </w:r>
            <w:r>
              <w:rPr>
                <w:spacing w:val="-2"/>
                <w:szCs w:val="21"/>
              </w:rPr>
              <w:t xml:space="preserve">月份以来任意一个月份（不含投标当月）为其缴纳社保的证明复印件。未提供的不计分。</w:t>
            </w:r>
            <w:r/>
          </w:p>
        </w:tc>
        <w:tc>
          <w:tcPr>
            <w:tcW w:w="723" w:type="dxa"/>
            <w:vAlign w:val="center"/>
            <w:textDirection w:val="lrTb"/>
            <w:noWrap w:val="false"/>
          </w:tcPr>
          <w:p>
            <w:pPr>
              <w:ind w:left="398"/>
              <w:jc w:val="left"/>
              <w:spacing w:before="78" w:after="80" w:line="240" w:lineRule="atLeast"/>
              <w:rPr>
                <w:szCs w:val="21"/>
              </w:rPr>
            </w:pPr>
            <w:r>
              <w:rPr>
                <w:szCs w:val="21"/>
              </w:rPr>
              <w:t xml:space="preserve">3</w:t>
            </w:r>
            <w:r/>
          </w:p>
        </w:tc>
      </w:tr>
    </w:tbl>
    <w:p>
      <w:pPr>
        <w:ind w:left="658"/>
        <w:spacing w:before="78" w:after="160" w:line="218" w:lineRule="auto"/>
        <w:rPr>
          <w:sz w:val="24"/>
        </w:rPr>
        <w:outlineLvl w:val="1"/>
      </w:pPr>
      <w:r>
        <w:rPr>
          <w:b/>
          <w:bCs/>
          <w:spacing w:val="-15"/>
          <w:sz w:val="24"/>
        </w:rPr>
        <w:t xml:space="preserve">（三）价格评估</w:t>
      </w:r>
      <w:r/>
    </w:p>
    <w:tbl>
      <w:tblPr>
        <w:tblStyle w:val="2242"/>
        <w:tblW w:w="93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812"/>
        <w:gridCol w:w="1109"/>
        <w:gridCol w:w="6715"/>
        <w:gridCol w:w="738"/>
      </w:tblGrid>
      <w:tr>
        <w:trPr>
          <w:trHeight w:val="720"/>
        </w:trPr>
        <w:tc>
          <w:tcPr>
            <w:tcW w:w="812" w:type="dxa"/>
            <w:textDirection w:val="lrTb"/>
            <w:noWrap w:val="false"/>
          </w:tcPr>
          <w:p>
            <w:pPr>
              <w:ind w:left="170"/>
              <w:jc w:val="left"/>
              <w:spacing w:before="238" w:after="80" w:line="221" w:lineRule="auto"/>
              <w:rPr>
                <w:szCs w:val="21"/>
              </w:rPr>
            </w:pPr>
            <w:r>
              <w:rPr>
                <w:spacing w:val="-5"/>
                <w:szCs w:val="21"/>
              </w:rPr>
              <w:t xml:space="preserve">序号</w:t>
            </w:r>
            <w:r/>
          </w:p>
        </w:tc>
        <w:tc>
          <w:tcPr>
            <w:tcW w:w="1109" w:type="dxa"/>
            <w:textDirection w:val="lrTb"/>
            <w:noWrap w:val="false"/>
          </w:tcPr>
          <w:p>
            <w:pPr>
              <w:ind w:left="78"/>
              <w:jc w:val="left"/>
              <w:spacing w:before="239" w:after="80" w:line="219" w:lineRule="auto"/>
              <w:rPr>
                <w:szCs w:val="21"/>
              </w:rPr>
            </w:pPr>
            <w:r>
              <w:rPr>
                <w:spacing w:val="-3"/>
                <w:szCs w:val="21"/>
              </w:rPr>
              <w:t xml:space="preserve">评审因素</w:t>
            </w:r>
            <w:r/>
          </w:p>
        </w:tc>
        <w:tc>
          <w:tcPr>
            <w:tcW w:w="6715" w:type="dxa"/>
            <w:textDirection w:val="lrTb"/>
            <w:noWrap w:val="false"/>
          </w:tcPr>
          <w:p>
            <w:pPr>
              <w:ind w:left="2883"/>
              <w:jc w:val="left"/>
              <w:spacing w:before="239" w:after="80" w:line="220" w:lineRule="auto"/>
              <w:rPr>
                <w:szCs w:val="21"/>
              </w:rPr>
            </w:pPr>
            <w:r>
              <w:rPr>
                <w:spacing w:val="-3"/>
                <w:szCs w:val="21"/>
              </w:rPr>
              <w:t xml:space="preserve">评审细则</w:t>
            </w:r>
            <w:r/>
          </w:p>
        </w:tc>
        <w:tc>
          <w:tcPr>
            <w:tcW w:w="738" w:type="dxa"/>
            <w:textDirection w:val="lrTb"/>
            <w:noWrap w:val="false"/>
          </w:tcPr>
          <w:p>
            <w:pPr>
              <w:ind w:left="207"/>
              <w:jc w:val="left"/>
              <w:spacing w:before="239" w:after="80" w:line="219" w:lineRule="auto"/>
              <w:rPr>
                <w:szCs w:val="21"/>
              </w:rPr>
            </w:pPr>
            <w:r>
              <w:rPr>
                <w:spacing w:val="-7"/>
                <w:szCs w:val="21"/>
              </w:rPr>
              <w:t xml:space="preserve">分值</w:t>
            </w:r>
            <w:r/>
          </w:p>
        </w:tc>
      </w:tr>
      <w:tr>
        <w:trPr>
          <w:trHeight w:val="595"/>
        </w:trPr>
        <w:tc>
          <w:tcPr>
            <w:gridSpan w:val="3"/>
            <w:tcW w:w="8636" w:type="dxa"/>
            <w:textDirection w:val="lrTb"/>
            <w:noWrap w:val="false"/>
          </w:tcPr>
          <w:p>
            <w:pPr>
              <w:ind w:left="3587"/>
              <w:jc w:val="left"/>
              <w:spacing w:before="176" w:after="80" w:line="218" w:lineRule="auto"/>
              <w:rPr>
                <w:szCs w:val="21"/>
              </w:rPr>
            </w:pPr>
            <w:r>
              <w:rPr>
                <w:b/>
                <w:bCs/>
                <w:spacing w:val="1"/>
                <w:szCs w:val="21"/>
              </w:rPr>
              <w:t xml:space="preserve">投标报价得分</w:t>
            </w:r>
            <w:r/>
          </w:p>
        </w:tc>
        <w:tc>
          <w:tcPr>
            <w:tcW w:w="738" w:type="dxa"/>
            <w:textDirection w:val="lrTb"/>
            <w:noWrap w:val="false"/>
          </w:tcPr>
          <w:p>
            <w:pPr>
              <w:ind w:left="328"/>
              <w:jc w:val="left"/>
              <w:spacing w:before="176" w:after="80" w:line="240" w:lineRule="atLeast"/>
              <w:rPr>
                <w:szCs w:val="21"/>
              </w:rPr>
            </w:pPr>
            <w:r>
              <w:rPr>
                <w:b/>
                <w:bCs/>
                <w:spacing w:val="-9"/>
                <w:szCs w:val="21"/>
              </w:rPr>
              <w:t xml:space="preserve">50</w:t>
            </w:r>
            <w:r/>
          </w:p>
        </w:tc>
      </w:tr>
      <w:tr>
        <w:trPr>
          <w:trHeight w:val="1016"/>
        </w:trPr>
        <w:tc>
          <w:tcPr>
            <w:tcW w:w="812" w:type="dxa"/>
            <w:textDirection w:val="lrTb"/>
            <w:noWrap w:val="false"/>
          </w:tcPr>
          <w:p>
            <w:pPr>
              <w:ind w:left="371"/>
              <w:jc w:val="left"/>
              <w:spacing w:before="78" w:after="80" w:line="241" w:lineRule="auto"/>
              <w:rPr>
                <w:szCs w:val="21"/>
              </w:rPr>
            </w:pPr>
            <w:r>
              <w:rPr>
                <w:szCs w:val="21"/>
              </w:rPr>
              <w:t xml:space="preserve">1</w:t>
            </w:r>
            <w:r/>
          </w:p>
        </w:tc>
        <w:tc>
          <w:tcPr>
            <w:tcW w:w="1109" w:type="dxa"/>
            <w:textDirection w:val="lrTb"/>
            <w:noWrap w:val="false"/>
          </w:tcPr>
          <w:p>
            <w:pPr>
              <w:ind w:left="82"/>
              <w:jc w:val="left"/>
              <w:spacing w:before="78" w:after="80" w:line="218" w:lineRule="auto"/>
              <w:rPr>
                <w:szCs w:val="21"/>
              </w:rPr>
            </w:pPr>
            <w:r>
              <w:rPr>
                <w:spacing w:val="-4"/>
                <w:szCs w:val="21"/>
              </w:rPr>
              <w:t xml:space="preserve">投标报价</w:t>
            </w:r>
            <w:r/>
          </w:p>
        </w:tc>
        <w:tc>
          <w:tcPr>
            <w:tcW w:w="6715" w:type="dxa"/>
            <w:textDirection w:val="lrTb"/>
            <w:noWrap w:val="false"/>
          </w:tcPr>
          <w:p>
            <w:pPr>
              <w:ind w:right="4" w:firstLine="226"/>
              <w:jc w:val="left"/>
              <w:spacing w:before="136" w:after="80" w:line="240" w:lineRule="atLeast"/>
              <w:rPr>
                <w:szCs w:val="21"/>
              </w:rPr>
            </w:pPr>
            <w:r>
              <w:rPr>
                <w:spacing w:val="8"/>
                <w:szCs w:val="21"/>
              </w:rPr>
              <w:t xml:space="preserve">综合评分法中的价格分采用低价优先法计算，即满足招标文</w:t>
            </w:r>
            <w:r>
              <w:rPr>
                <w:spacing w:val="9"/>
                <w:szCs w:val="21"/>
              </w:rPr>
              <w:t xml:space="preserve">件要求且投标价格最低的投标报价为评标基准价，其价</w:t>
            </w:r>
            <w:r>
              <w:rPr>
                <w:spacing w:val="8"/>
                <w:szCs w:val="21"/>
              </w:rPr>
              <w:t xml:space="preserve">格分为满分</w:t>
            </w:r>
            <w:r>
              <w:rPr>
                <w:spacing w:val="8"/>
                <w:szCs w:val="21"/>
              </w:rPr>
              <w:t xml:space="preserve">50</w:t>
            </w:r>
            <w:r>
              <w:rPr>
                <w:spacing w:val="8"/>
                <w:szCs w:val="21"/>
              </w:rPr>
              <w:t xml:space="preserve">分。其他投标人的价格分统一按照下列公式计算：</w:t>
            </w:r>
            <w:r>
              <w:rPr>
                <w:spacing w:val="3"/>
                <w:szCs w:val="21"/>
              </w:rPr>
              <w:t xml:space="preserve">投标报价得分</w:t>
            </w:r>
            <w:r>
              <w:rPr>
                <w:spacing w:val="3"/>
                <w:szCs w:val="21"/>
              </w:rPr>
              <w:t xml:space="preserve">=(</w:t>
            </w:r>
            <w:r>
              <w:rPr>
                <w:spacing w:val="3"/>
                <w:szCs w:val="21"/>
              </w:rPr>
              <w:t xml:space="preserve">评标基准价</w:t>
            </w:r>
            <w:r>
              <w:rPr>
                <w:spacing w:val="3"/>
                <w:szCs w:val="21"/>
              </w:rPr>
              <w:t xml:space="preserve">/</w:t>
            </w:r>
            <w:r>
              <w:rPr>
                <w:spacing w:val="3"/>
                <w:szCs w:val="21"/>
              </w:rPr>
              <w:t xml:space="preserve">投标报价</w:t>
            </w:r>
            <w:r>
              <w:rPr>
                <w:spacing w:val="3"/>
                <w:szCs w:val="21"/>
              </w:rPr>
              <w:t xml:space="preserve">)×50</w:t>
            </w:r>
            <w:r>
              <w:rPr>
                <w:spacing w:val="3"/>
                <w:szCs w:val="21"/>
              </w:rPr>
              <w:t xml:space="preserve">。</w:t>
            </w:r>
            <w:r/>
          </w:p>
        </w:tc>
        <w:tc>
          <w:tcPr>
            <w:tcW w:w="738" w:type="dxa"/>
            <w:textDirection w:val="lrTb"/>
            <w:noWrap w:val="false"/>
          </w:tcPr>
          <w:p>
            <w:pPr>
              <w:ind w:left="328"/>
              <w:jc w:val="left"/>
              <w:spacing w:before="78" w:after="80" w:line="240" w:lineRule="atLeast"/>
              <w:rPr>
                <w:szCs w:val="21"/>
              </w:rPr>
            </w:pPr>
            <w:r>
              <w:rPr>
                <w:spacing w:val="-8"/>
                <w:szCs w:val="21"/>
              </w:rPr>
              <w:t xml:space="preserve">50</w:t>
            </w:r>
            <w:r/>
          </w:p>
        </w:tc>
      </w:tr>
    </w:tbl>
    <w:p>
      <w:pPr>
        <w:spacing w:after="160" w:line="278" w:lineRule="auto"/>
      </w:pPr>
      <w:r/>
      <w:r/>
    </w:p>
    <w:p>
      <w:pPr>
        <w:pStyle w:val="701"/>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9.相同品牌产品的处理原则</w:t>
      </w:r>
      <w:r/>
    </w:p>
    <w:p>
      <w:pPr>
        <w:pStyle w:val="701"/>
        <w:ind w:firstLine="473"/>
        <w:keepLines w:val="0"/>
        <w:keepNext w:val="0"/>
        <w:spacing w:before="0" w:after="0" w:line="360" w:lineRule="auto"/>
        <w:rPr>
          <w:rFonts w:hint="eastAsia" w:ascii="楷体" w:hAnsi="楷体" w:eastAsia="楷体"/>
          <w:b/>
          <w:sz w:val="24"/>
          <w:szCs w:val="24"/>
        </w:rPr>
      </w:pPr>
      <w:r>
        <w:rPr>
          <w:rFonts w:hint="eastAsia" w:ascii="楷体" w:hAnsi="楷体" w:eastAsia="楷体"/>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01"/>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hint="eastAsia"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hint="eastAsia"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hint="eastAsia"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hint="eastAsia"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hint="eastAsia" w:ascii="楷体" w:hAnsi="楷体" w:eastAsia="楷体"/>
          <w:sz w:val="24"/>
        </w:rPr>
      </w:pPr>
      <w:r>
        <w:rPr>
          <w:rFonts w:hint="eastAsia" w:ascii="楷体" w:hAnsi="楷体" w:eastAsia="楷体"/>
          <w:sz w:val="24"/>
        </w:rPr>
        <w:t xml:space="preserve">（4）经评标委员会认定评分畸高、畸低的。</w:t>
      </w:r>
      <w:r/>
    </w:p>
    <w:p>
      <w:pPr>
        <w:ind w:firstLine="480"/>
        <w:spacing w:line="360" w:lineRule="auto"/>
        <w:rPr>
          <w:rFonts w:hint="eastAsia"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47" w:name="_Toc98669361"/>
      <w:r/>
      <w:bookmarkStart w:id="248" w:name="_Toc20732998"/>
      <w:r/>
      <w:bookmarkStart w:id="249" w:name="_Toc98669719"/>
      <w:r/>
      <w:bookmarkStart w:id="250" w:name="_Toc100386064"/>
      <w:r/>
      <w:bookmarkStart w:id="251" w:name="_Toc92168030"/>
      <w:r/>
      <w:bookmarkEnd w:id="247"/>
      <w:r/>
      <w:bookmarkEnd w:id="248"/>
      <w:r/>
      <w:bookmarkEnd w:id="249"/>
      <w:r/>
      <w:bookmarkEnd w:id="250"/>
      <w:r/>
      <w:bookmarkEnd w:id="251"/>
      <w:r/>
      <w:r/>
    </w:p>
    <w:p>
      <w:pPr>
        <w:pStyle w:val="701"/>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hint="eastAsia" w:ascii="楷体" w:hAnsi="楷体" w:eastAsia="楷体"/>
          <w:color w:val="4472c4" w:themeColor="accent1"/>
          <w:sz w:val="24"/>
        </w:rPr>
      </w:pPr>
      <w:r>
        <w:rPr>
          <w:rFonts w:hint="eastAsia" w:ascii="MS Gothic" w:hAnsi="MS Gothic" w:eastAsia="MS Gothic" w:cs="MS Gothic"/>
          <w:color w:val="00b050"/>
          <w:sz w:val="24"/>
        </w:rPr>
        <w:t xml:space="preserve">☑</w:t>
      </w:r>
      <w:r>
        <w:rPr>
          <w:rFonts w:hint="eastAsia" w:ascii="楷体" w:hAnsi="楷体" w:eastAsia="楷体"/>
          <w:sz w:val="24"/>
        </w:rPr>
        <w:t xml:space="preserve">11.1</w:t>
      </w:r>
      <w:r>
        <w:rPr>
          <w:rFonts w:hint="eastAsia" w:ascii="楷体" w:hAnsi="楷体" w:eastAsia="楷体"/>
          <w:color w:val="4472c4" w:themeColor="accent1"/>
          <w:sz w:val="24"/>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评标委员会将根据评标结果向采购人推荐出1名中标候选人。</w:t>
      </w:r>
      <w:r/>
    </w:p>
    <w:p>
      <w:pPr>
        <w:jc w:val="left"/>
        <w:spacing w:line="360" w:lineRule="auto"/>
        <w:widowControl/>
        <w:rPr>
          <w:rFonts w:hint="eastAsia" w:ascii="楷体" w:hAnsi="楷体" w:eastAsia="楷体"/>
          <w:sz w:val="24"/>
        </w:rPr>
      </w:pPr>
      <w:r>
        <w:rPr>
          <w:rFonts w:ascii="楷体" w:hAnsi="楷体" w:eastAsia="楷体"/>
          <w:sz w:val="24"/>
        </w:rPr>
        <w:br w:type="page" w:clear="all"/>
      </w:r>
      <w:r/>
    </w:p>
    <w:p>
      <w:pPr>
        <w:jc w:val="left"/>
        <w:spacing w:line="360" w:lineRule="auto"/>
        <w:widowControl/>
        <w:rPr>
          <w:rFonts w:hint="eastAsia" w:ascii="楷体" w:hAnsi="楷体" w:eastAsia="楷体"/>
          <w:sz w:val="24"/>
        </w:rPr>
      </w:pPr>
      <w:r>
        <w:rPr>
          <w:rFonts w:hint="eastAsia" w:ascii="楷体" w:hAnsi="楷体" w:eastAsia="楷体"/>
          <w:sz w:val="24"/>
        </w:rPr>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jc w:val="center"/>
        <w:spacing w:line="360" w:lineRule="auto"/>
        <w:rPr>
          <w:rFonts w:hint="eastAsia" w:ascii="楷体" w:hAnsi="楷体" w:eastAsia="楷体"/>
          <w:b/>
          <w:sz w:val="72"/>
        </w:rPr>
      </w:pPr>
      <w:r>
        <w:rPr>
          <w:rFonts w:hint="eastAsia" w:ascii="楷体" w:hAnsi="楷体" w:eastAsia="楷体"/>
          <w:b/>
          <w:sz w:val="72"/>
        </w:rPr>
      </w:r>
      <w:r/>
    </w:p>
    <w:p>
      <w:pPr>
        <w:jc w:val="center"/>
        <w:spacing w:line="360" w:lineRule="auto"/>
        <w:rPr>
          <w:rFonts w:hint="eastAsia"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643"/>
        <w:spacing w:line="360" w:lineRule="auto"/>
        <w:rPr>
          <w:rFonts w:hint="eastAsia" w:ascii="楷体" w:hAnsi="楷体" w:eastAsia="楷体"/>
          <w:b/>
          <w:sz w:val="32"/>
        </w:rPr>
      </w:pPr>
      <w:r>
        <w:rPr>
          <w:rFonts w:hint="eastAsia" w:ascii="楷体" w:hAnsi="楷体" w:eastAsia="楷体"/>
          <w:b/>
          <w:sz w:val="32"/>
        </w:rPr>
      </w:r>
      <w:r/>
    </w:p>
    <w:p>
      <w:pPr>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2"/>
        <w:jc w:val="center"/>
        <w:spacing w:line="360" w:lineRule="auto"/>
        <w:rPr>
          <w:rFonts w:hint="eastAsia" w:ascii="楷体" w:hAnsi="楷体" w:eastAsia="楷体"/>
          <w:b/>
          <w:sz w:val="28"/>
        </w:rPr>
      </w:pPr>
      <w:r>
        <w:rPr>
          <w:rFonts w:hint="eastAsia" w:ascii="楷体" w:hAnsi="楷体" w:eastAsia="楷体"/>
          <w:b/>
          <w:sz w:val="28"/>
        </w:rPr>
      </w:r>
      <w:r/>
    </w:p>
    <w:p>
      <w:pPr>
        <w:jc w:val="center"/>
        <w:spacing w:line="360" w:lineRule="auto"/>
        <w:rPr>
          <w:rFonts w:hint="eastAsia" w:ascii="楷体" w:hAnsi="楷体" w:eastAsia="楷体"/>
          <w:b/>
          <w:sz w:val="32"/>
          <w:szCs w:val="32"/>
        </w:rPr>
      </w:pPr>
      <w:r>
        <w:rPr>
          <w:rFonts w:hint="eastAsia" w:ascii="楷体" w:hAnsi="楷体" w:eastAsia="楷体"/>
          <w:b/>
          <w:sz w:val="32"/>
          <w:szCs w:val="32"/>
        </w:rPr>
        <w:t xml:space="preserve">项目名称：</w:t>
      </w:r>
      <w:r>
        <w:rPr>
          <w:rFonts w:hint="eastAsia" w:ascii="宋体" w:hAnsi="宋体"/>
          <w:b/>
          <w:color w:val="6600ff"/>
          <w:sz w:val="24"/>
          <w:u w:val="single"/>
        </w:rPr>
        <w:t xml:space="preserve">××××</w:t>
      </w:r>
      <w:r/>
    </w:p>
    <w:p>
      <w:pPr>
        <w:pStyle w:val="754"/>
        <w:ind w:firstLine="643"/>
        <w:spacing w:line="360" w:lineRule="auto"/>
        <w:rPr>
          <w:rFonts w:hint="eastAsia" w:ascii="楷体" w:hAnsi="楷体" w:eastAsia="楷体"/>
          <w:b/>
          <w:sz w:val="32"/>
        </w:rPr>
      </w:pPr>
      <w:r>
        <w:rPr>
          <w:rFonts w:hint="eastAsia" w:ascii="楷体" w:hAnsi="楷体" w:eastAsia="楷体"/>
          <w:b/>
          <w:sz w:val="32"/>
        </w:rPr>
      </w:r>
      <w:r/>
    </w:p>
    <w:p>
      <w:pPr>
        <w:pStyle w:val="754"/>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楷体" w:hAnsi="楷体" w:eastAsia="楷体"/>
          <w:b/>
          <w:sz w:val="32"/>
        </w:rPr>
      </w:pPr>
      <w:r>
        <w:rPr>
          <w:rFonts w:hint="eastAsia" w:ascii="宋体" w:hAnsi="宋体"/>
          <w:b/>
          <w:color w:val="6600ff"/>
          <w:sz w:val="24"/>
          <w:u w:val="single"/>
        </w:rPr>
        <w:t xml:space="preserve">××××</w:t>
      </w:r>
      <w:r>
        <w:rPr>
          <w:rFonts w:hint="eastAsia" w:ascii="楷体" w:hAnsi="楷体" w:eastAsia="楷体"/>
          <w:b/>
          <w:sz w:val="32"/>
        </w:rPr>
        <w:t xml:space="preserve">年</w:t>
      </w:r>
      <w:r>
        <w:rPr>
          <w:rFonts w:hint="eastAsia" w:ascii="宋体" w:hAnsi="宋体"/>
          <w:b/>
          <w:color w:val="6600ff"/>
          <w:sz w:val="24"/>
          <w:u w:val="single"/>
        </w:rPr>
        <w:t xml:space="preserve">××</w:t>
      </w:r>
      <w:r>
        <w:rPr>
          <w:rFonts w:hint="eastAsia" w:ascii="楷体" w:hAnsi="楷体" w:eastAsia="楷体"/>
          <w:b/>
          <w:sz w:val="32"/>
        </w:rPr>
        <w:t xml:space="preserve">月</w:t>
      </w:r>
      <w:r>
        <w:rPr>
          <w:rFonts w:hint="eastAsia" w:ascii="宋体" w:hAnsi="宋体"/>
          <w:b/>
          <w:color w:val="6600ff"/>
          <w:sz w:val="24"/>
          <w:u w:val="single"/>
        </w:rPr>
        <w:t xml:space="preserve">××</w:t>
      </w:r>
      <w:r>
        <w:rPr>
          <w:rFonts w:hint="eastAsia" w:ascii="楷体" w:hAnsi="楷体" w:eastAsia="楷体"/>
          <w:b/>
          <w:sz w:val="32"/>
        </w:rPr>
        <w:t xml:space="preserve">日</w:t>
      </w:r>
      <w:r/>
    </w:p>
    <w:p>
      <w:pPr>
        <w:pStyle w:val="700"/>
        <w:ind w:firstLine="643"/>
        <w:spacing w:line="360" w:lineRule="auto"/>
        <w:rPr>
          <w:rFonts w:hint="eastAsia" w:ascii="楷体" w:hAnsi="楷体" w:eastAsia="楷体"/>
          <w:sz w:val="32"/>
        </w:rPr>
      </w:pPr>
      <w:r>
        <w:rPr>
          <w:rFonts w:hint="eastAsia" w:ascii="楷体" w:hAnsi="楷体" w:eastAsia="楷体"/>
          <w:sz w:val="32"/>
        </w:rPr>
        <w:t xml:space="preserve">一、资格部分</w:t>
      </w:r>
      <w:r/>
    </w:p>
    <w:p>
      <w:pPr>
        <w:pStyle w:val="700"/>
        <w:ind w:firstLine="643"/>
        <w:spacing w:line="360" w:lineRule="auto"/>
        <w:rPr>
          <w:rFonts w:hint="eastAsia" w:ascii="楷体" w:hAnsi="楷体" w:eastAsia="楷体"/>
          <w:sz w:val="32"/>
        </w:rPr>
      </w:pPr>
      <w:r>
        <w:rPr>
          <w:rFonts w:hint="eastAsia" w:ascii="楷体" w:hAnsi="楷体" w:eastAsia="楷体"/>
          <w:sz w:val="32"/>
        </w:rPr>
        <w:t xml:space="preserve">（一）投标函</w:t>
      </w:r>
      <w:r/>
    </w:p>
    <w:p>
      <w:pPr>
        <w:spacing w:line="360" w:lineRule="auto"/>
        <w:rPr>
          <w:rFonts w:hint="eastAsia" w:ascii="楷体" w:hAnsi="楷体" w:eastAsia="楷体"/>
          <w:b/>
          <w:bCs/>
          <w:sz w:val="30"/>
        </w:rPr>
      </w:pPr>
      <w:r>
        <w:rPr>
          <w:rFonts w:hint="eastAsia" w:ascii="宋体" w:hAnsi="宋体"/>
          <w:b/>
          <w:sz w:val="24"/>
          <w:u w:val="single"/>
        </w:rPr>
        <w:t xml:space="preserve">致</w:t>
      </w:r>
      <w:r>
        <w:rPr>
          <w:rFonts w:hint="eastAsia" w:ascii="宋体" w:hAnsi="宋体"/>
          <w:b/>
          <w:color w:val="6600ff"/>
          <w:sz w:val="24"/>
          <w:u w:val="single"/>
        </w:rPr>
        <w:t xml:space="preserve">×××</w:t>
      </w:r>
      <w:r>
        <w:rPr>
          <w:rFonts w:hint="eastAsia" w:ascii="宋体" w:hAnsi="宋体"/>
          <w:b/>
          <w:color w:val="6600ff"/>
          <w:sz w:val="24"/>
          <w:szCs w:val="16"/>
          <w:u w:val="single"/>
        </w:rPr>
        <w:t xml:space="preserve">×（采购人、采购代理机构）</w:t>
      </w:r>
      <w:r>
        <w:rPr>
          <w:rFonts w:hint="eastAsia" w:ascii="楷体" w:hAnsi="楷体" w:eastAsia="楷体"/>
          <w:b/>
          <w:bCs/>
          <w:sz w:val="30"/>
        </w:rPr>
        <w:t xml:space="preserve">：</w:t>
      </w:r>
      <w:r/>
    </w:p>
    <w:p>
      <w:pPr>
        <w:pStyle w:val="754"/>
        <w:ind w:left="0" w:firstLine="560"/>
        <w:jc w:val="both"/>
        <w:spacing w:line="360" w:lineRule="auto"/>
        <w:rPr>
          <w:rFonts w:hint="eastAsia" w:ascii="楷体" w:hAnsi="楷体" w:eastAsia="楷体"/>
          <w:sz w:val="28"/>
          <w:szCs w:val="28"/>
        </w:rPr>
      </w:pPr>
      <w:r>
        <w:rPr>
          <w:rFonts w:hint="eastAsia" w:ascii="楷体" w:hAnsi="楷体" w:eastAsia="楷体"/>
          <w:sz w:val="28"/>
          <w:szCs w:val="24"/>
        </w:rPr>
        <w:t xml:space="preserve">根据贵方</w:t>
      </w:r>
      <w:r>
        <w:rPr>
          <w:rFonts w:hint="eastAsia" w:ascii="楷体" w:hAnsi="楷体" w:eastAsia="楷体"/>
          <w:sz w:val="28"/>
          <w:szCs w:val="28"/>
        </w:rPr>
        <w:t xml:space="preserve">关于</w:t>
      </w:r>
      <w:r>
        <w:rPr>
          <w:rFonts w:hint="eastAsia" w:ascii="宋体" w:hAnsi="宋体" w:eastAsia="宋体" w:cs="Times New Roman"/>
          <w:b/>
          <w:color w:val="6600ff"/>
          <w:sz w:val="24"/>
          <w:szCs w:val="16"/>
          <w:u w:val="single"/>
        </w:rPr>
        <w:t xml:space="preserve">××××（项目名称）（项目编号：××××）</w:t>
      </w:r>
      <w:r>
        <w:rPr>
          <w:rFonts w:hint="eastAsia" w:ascii="楷体" w:hAnsi="楷体" w:eastAsia="楷体"/>
          <w:sz w:val="28"/>
          <w:szCs w:val="24"/>
        </w:rPr>
        <w:t xml:space="preserve">的投标邀请</w:t>
      </w:r>
      <w:r>
        <w:rPr>
          <w:rFonts w:hint="eastAsia" w:ascii="楷体" w:hAnsi="楷体" w:eastAsia="楷体"/>
          <w:sz w:val="28"/>
          <w:szCs w:val="28"/>
        </w:rPr>
        <w:t xml:space="preserve">，我方已完全理解招标文件的所有内容。</w:t>
      </w:r>
      <w:r/>
    </w:p>
    <w:p>
      <w:pPr>
        <w:pStyle w:val="728"/>
        <w:ind w:left="1" w:firstLine="560"/>
        <w:spacing w:line="360" w:lineRule="auto"/>
        <w:rPr>
          <w:rFonts w:hint="eastAsia" w:ascii="楷体" w:hAnsi="楷体" w:eastAsia="楷体"/>
          <w:sz w:val="28"/>
          <w:szCs w:val="28"/>
        </w:rPr>
      </w:pPr>
      <w:r>
        <w:rPr>
          <w:rFonts w:hint="eastAsia" w:ascii="楷体" w:hAnsi="楷体" w:eastAsia="楷体"/>
          <w:sz w:val="28"/>
          <w:szCs w:val="28"/>
        </w:rPr>
        <w:t xml:space="preserve">据此函，我方兹宣布同意如下：</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楷体" w:hAnsi="楷体" w:eastAsia="楷体"/>
          <w:sz w:val="28"/>
          <w:szCs w:val="28"/>
        </w:rPr>
      </w:pP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10．遵守招标文件中要求的收费项目和标准。</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728"/>
        <w:ind w:firstLine="560"/>
        <w:spacing w:line="360" w:lineRule="auto"/>
        <w:rPr>
          <w:rFonts w:hint="eastAsia" w:ascii="楷体" w:hAnsi="楷体" w:eastAsia="楷体"/>
          <w:sz w:val="28"/>
          <w:szCs w:val="24"/>
        </w:rPr>
      </w:pPr>
      <w:r>
        <w:rPr>
          <w:rFonts w:hint="eastAsia" w:ascii="楷体" w:hAnsi="楷体" w:eastAsia="楷体"/>
          <w:sz w:val="28"/>
          <w:szCs w:val="24"/>
        </w:rPr>
        <w:t xml:space="preserve">地址： </w:t>
      </w:r>
      <w:r>
        <w:rPr>
          <w:rFonts w:hint="eastAsia" w:ascii="宋体" w:hAnsi="宋体"/>
          <w:b/>
          <w:color w:val="5b9bd5" w:themeColor="accent5"/>
          <w:sz w:val="24"/>
          <w:u w:val="single"/>
        </w:rPr>
        <w:t xml:space="preserve">××</w:t>
      </w:r>
      <w:r>
        <w:rPr>
          <w:rFonts w:hint="eastAsia" w:ascii="楷体" w:hAnsi="楷体" w:eastAsia="楷体"/>
          <w:sz w:val="28"/>
          <w:szCs w:val="24"/>
        </w:rPr>
        <w:t xml:space="preserve">                  电话： </w:t>
      </w:r>
      <w:r>
        <w:rPr>
          <w:rFonts w:hint="eastAsia" w:ascii="宋体" w:hAnsi="宋体"/>
          <w:b/>
          <w:color w:val="5b9bd5" w:themeColor="accent5"/>
          <w:sz w:val="24"/>
          <w:u w:val="single"/>
        </w:rPr>
        <w:t xml:space="preserve">××</w:t>
      </w:r>
      <w:r>
        <w:rPr>
          <w:rFonts w:hint="eastAsia" w:ascii="楷体" w:hAnsi="楷体" w:eastAsia="楷体"/>
          <w:sz w:val="28"/>
          <w:szCs w:val="24"/>
        </w:rPr>
        <w:t xml:space="preserve">  </w:t>
      </w:r>
      <w:r/>
    </w:p>
    <w:p>
      <w:pPr>
        <w:pStyle w:val="728"/>
        <w:ind w:firstLine="560"/>
        <w:spacing w:line="360" w:lineRule="auto"/>
        <w:rPr>
          <w:rFonts w:hint="eastAsia" w:ascii="楷体" w:hAnsi="楷体" w:eastAsia="楷体"/>
          <w:sz w:val="28"/>
          <w:szCs w:val="24"/>
        </w:rPr>
      </w:pPr>
      <w:r>
        <w:rPr>
          <w:rFonts w:hint="eastAsia" w:ascii="楷体" w:hAnsi="楷体" w:eastAsia="楷体"/>
          <w:sz w:val="28"/>
          <w:szCs w:val="24"/>
        </w:rPr>
        <w:t xml:space="preserve">传真：</w:t>
      </w:r>
      <w:r>
        <w:rPr>
          <w:rFonts w:hint="eastAsia" w:ascii="宋体" w:hAnsi="宋体"/>
          <w:b/>
          <w:color w:val="5b9bd5" w:themeColor="accent5"/>
          <w:sz w:val="24"/>
          <w:u w:val="single"/>
        </w:rPr>
        <w:t xml:space="preserve">××</w:t>
      </w:r>
      <w:r>
        <w:rPr>
          <w:rFonts w:hint="eastAsia" w:ascii="楷体" w:hAnsi="楷体" w:eastAsia="楷体"/>
          <w:color w:val="5b9bd5" w:themeColor="accent5"/>
          <w:sz w:val="28"/>
          <w:szCs w:val="24"/>
        </w:rPr>
        <w:t xml:space="preserve">  </w:t>
      </w:r>
      <w:r>
        <w:rPr>
          <w:rFonts w:hint="eastAsia" w:ascii="楷体" w:hAnsi="楷体" w:eastAsia="楷体"/>
          <w:sz w:val="28"/>
          <w:szCs w:val="24"/>
        </w:rPr>
        <w:t xml:space="preserve">                 邮政编码：</w:t>
      </w:r>
      <w:r>
        <w:rPr>
          <w:rFonts w:hint="eastAsia" w:ascii="宋体" w:hAnsi="宋体"/>
          <w:b/>
          <w:color w:val="5b9bd5" w:themeColor="accent5"/>
          <w:sz w:val="24"/>
          <w:u w:val="single"/>
        </w:rPr>
        <w:t xml:space="preserve">××</w:t>
      </w:r>
      <w:r/>
    </w:p>
    <w:p>
      <w:pPr>
        <w:pStyle w:val="728"/>
        <w:ind w:firstLine="560"/>
        <w:spacing w:line="360" w:lineRule="auto"/>
        <w:rPr>
          <w:rFonts w:hint="eastAsia" w:ascii="楷体" w:hAnsi="楷体" w:eastAsia="楷体"/>
          <w:sz w:val="28"/>
          <w:szCs w:val="24"/>
        </w:rPr>
      </w:pPr>
      <w:r>
        <w:rPr>
          <w:rFonts w:hint="eastAsia" w:ascii="楷体" w:hAnsi="楷体" w:eastAsia="楷体"/>
          <w:sz w:val="28"/>
          <w:szCs w:val="24"/>
        </w:rPr>
        <w:t xml:space="preserve">投标人（公章）：</w:t>
      </w:r>
      <w:r>
        <w:rPr>
          <w:rFonts w:hint="eastAsia" w:ascii="宋体" w:hAnsi="宋体"/>
          <w:b/>
          <w:color w:val="5b9bd5" w:themeColor="accent5"/>
          <w:sz w:val="24"/>
          <w:u w:val="single"/>
        </w:rPr>
        <w:t xml:space="preserve">××</w:t>
      </w:r>
      <w:r/>
    </w:p>
    <w:p>
      <w:pPr>
        <w:pStyle w:val="728"/>
        <w:ind w:firstLine="560"/>
        <w:spacing w:line="360" w:lineRule="auto"/>
        <w:rPr>
          <w:rFonts w:hint="eastAsia" w:ascii="楷体" w:hAnsi="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rPr>
          <w:rFonts w:hint="eastAsia" w:ascii="宋体" w:hAnsi="宋体"/>
          <w:b/>
          <w:color w:val="5b9bd5" w:themeColor="accent5"/>
          <w:sz w:val="24"/>
          <w:u w:val="single"/>
        </w:rPr>
        <w:t xml:space="preserve">××</w:t>
      </w:r>
      <w:r>
        <w:rPr>
          <w:rFonts w:hint="eastAsia" w:ascii="宋体" w:hAnsi="宋体"/>
          <w:b/>
          <w:color w:val="5b9bd5" w:themeColor="accent5"/>
          <w:sz w:val="24"/>
          <w:u w:val="single"/>
        </w:rPr>
        <w:t xml:space="preserve">   </w:t>
      </w:r>
      <w:r/>
    </w:p>
    <w:p>
      <w:pPr>
        <w:pStyle w:val="728"/>
        <w:ind w:right="1060" w:firstLine="560"/>
        <w:jc w:val="right"/>
        <w:spacing w:line="360" w:lineRule="auto"/>
        <w:rPr>
          <w:rFonts w:hint="eastAsia" w:ascii="楷体" w:hAnsi="楷体" w:eastAsia="楷体"/>
          <w:sz w:val="28"/>
          <w:szCs w:val="28"/>
        </w:rPr>
      </w:pPr>
      <w:r>
        <w:rPr>
          <w:rFonts w:hint="eastAsia" w:ascii="楷体" w:hAnsi="楷体" w:eastAsia="楷体"/>
          <w:sz w:val="28"/>
        </w:rPr>
        <w:t xml:space="preserve">日期： </w:t>
      </w:r>
      <w:r>
        <w:rPr>
          <w:rFonts w:hint="eastAsia" w:ascii="宋体" w:hAnsi="宋体"/>
          <w:b/>
          <w:color w:val="5b9bd5" w:themeColor="accent5"/>
          <w:sz w:val="24"/>
          <w:u w:val="single"/>
        </w:rPr>
        <w:t xml:space="preserve">××××</w:t>
      </w:r>
      <w:r>
        <w:rPr>
          <w:rFonts w:hint="eastAsia" w:ascii="楷体" w:hAnsi="楷体" w:eastAsia="楷体"/>
          <w:sz w:val="28"/>
        </w:rPr>
        <w:t xml:space="preserve">年</w:t>
      </w:r>
      <w:r>
        <w:rPr>
          <w:rFonts w:hint="eastAsia" w:ascii="宋体" w:hAnsi="宋体"/>
          <w:b/>
          <w:color w:val="5b9bd5" w:themeColor="accent5"/>
          <w:sz w:val="24"/>
          <w:u w:val="single"/>
        </w:rPr>
        <w:t xml:space="preserve">××</w:t>
      </w:r>
      <w:r>
        <w:rPr>
          <w:rFonts w:hint="eastAsia" w:ascii="楷体" w:hAnsi="楷体" w:eastAsia="楷体"/>
          <w:sz w:val="28"/>
        </w:rPr>
        <w:t xml:space="preserve">月</w:t>
      </w:r>
      <w:r>
        <w:rPr>
          <w:rFonts w:hint="eastAsia" w:ascii="宋体" w:hAnsi="宋体"/>
          <w:b/>
          <w:color w:val="5b9bd5" w:themeColor="accent5"/>
          <w:sz w:val="24"/>
          <w:u w:val="single"/>
        </w:rPr>
        <w:t xml:space="preserve">××</w:t>
      </w:r>
      <w:r>
        <w:rPr>
          <w:rFonts w:hint="eastAsia" w:ascii="楷体" w:hAnsi="楷体" w:eastAsia="楷体"/>
          <w:sz w:val="28"/>
        </w:rPr>
        <w:t xml:space="preserve">日</w:t>
      </w:r>
      <w:r/>
    </w:p>
    <w:p>
      <w:pPr>
        <w:pStyle w:val="700"/>
        <w:ind w:firstLine="883"/>
        <w:spacing w:line="360" w:lineRule="auto"/>
        <w:rPr>
          <w:rFonts w:hint="eastAsia" w:ascii="楷体" w:hAnsi="楷体" w:eastAsia="楷体"/>
          <w:sz w:val="32"/>
        </w:rPr>
      </w:pPr>
      <w:r>
        <w:rPr>
          <w:rFonts w:hint="eastAsia" w:ascii="楷体" w:hAnsi="楷体" w:eastAsia="楷体"/>
        </w:rPr>
        <w:t xml:space="preserve">  </w:t>
      </w:r>
      <w:r>
        <w:rPr>
          <w:rFonts w:ascii="楷体" w:hAnsi="楷体" w:eastAsia="楷体"/>
        </w:rPr>
        <w:br w:type="page" w:clear="all"/>
      </w:r>
      <w:r>
        <w:rPr>
          <w:rFonts w:hint="eastAsia" w:ascii="楷体" w:hAnsi="楷体" w:eastAsia="楷体"/>
          <w:sz w:val="32"/>
        </w:rPr>
        <w:t xml:space="preserve">（二）独立承担民事责任的能力</w:t>
      </w:r>
      <w:r/>
    </w:p>
    <w:p>
      <w:pPr>
        <w:ind w:firstLine="560"/>
        <w:spacing w:line="360" w:lineRule="auto"/>
        <w:rPr>
          <w:rFonts w:hint="eastAsia" w:ascii="楷体" w:hAnsi="楷体" w:eastAsia="楷体"/>
          <w:color w:val="4472c4" w:themeColor="accent1"/>
          <w:sz w:val="24"/>
          <w:szCs w:val="28"/>
        </w:rPr>
      </w:pPr>
      <w:r>
        <w:rPr>
          <w:rFonts w:hint="eastAsia" w:ascii="楷体" w:hAnsi="楷体" w:eastAsia="楷体"/>
          <w:sz w:val="28"/>
          <w:szCs w:val="28"/>
        </w:rPr>
        <w:t xml:space="preserve">提供法人或者其他组织的营业执照等证明文件扫描件；投标人为自然人的，提供其身份证扫描件。</w:t>
      </w:r>
      <w:r>
        <w:rPr>
          <w:rFonts w:ascii="楷体" w:hAnsi="楷体" w:eastAsia="楷体"/>
          <w:sz w:val="32"/>
        </w:rPr>
        <w:br w:type="page" w:clear="all"/>
      </w:r>
      <w:r/>
    </w:p>
    <w:p>
      <w:pPr>
        <w:pStyle w:val="700"/>
        <w:ind w:firstLine="643"/>
        <w:spacing w:line="360" w:lineRule="auto"/>
        <w:rPr>
          <w:rFonts w:hint="eastAsia"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提供2024年或2025年度财务报告、成立不满一年的提供至少一个月财务报告，或银行出具的资信证明，或财政部门认可的政府采购专业担保机构出具的投标担保函等，或提供</w:t>
      </w:r>
      <w:bookmarkStart w:id="252" w:name="_Hlk131494070"/>
      <w:r>
        <w:rPr>
          <w:rFonts w:hint="eastAsia" w:ascii="楷体" w:hAnsi="楷体" w:eastAsia="楷体"/>
          <w:sz w:val="28"/>
          <w:szCs w:val="28"/>
        </w:rPr>
        <w:t xml:space="preserve">资格承诺函</w:t>
      </w:r>
      <w:bookmarkStart w:id="253" w:name="_Hlk131494108"/>
      <w:r/>
      <w:bookmarkEnd w:id="252"/>
      <w:r>
        <w:rPr>
          <w:rFonts w:hint="eastAsia" w:ascii="楷体" w:hAnsi="楷体" w:eastAsia="楷体"/>
          <w:sz w:val="28"/>
          <w:szCs w:val="28"/>
        </w:rPr>
        <w:t xml:space="preserve">（见本部分（六）资格承诺函）</w:t>
      </w:r>
      <w:bookmarkEnd w:id="253"/>
      <w:r>
        <w:rPr>
          <w:rFonts w:hint="eastAsia" w:ascii="楷体" w:hAnsi="楷体" w:eastAsia="楷体"/>
          <w:sz w:val="28"/>
          <w:szCs w:val="28"/>
        </w:rPr>
        <w:t xml:space="preserve">。</w:t>
      </w:r>
      <w:r/>
    </w:p>
    <w:p>
      <w:pPr>
        <w:rPr>
          <w:rFonts w:hint="eastAsia" w:ascii="楷体" w:hAnsi="楷体" w:eastAsia="楷体"/>
          <w:sz w:val="32"/>
        </w:rPr>
      </w:pPr>
      <w:r>
        <w:rPr>
          <w:rFonts w:hint="eastAsia" w:ascii="楷体" w:hAnsi="楷体" w:eastAsia="楷体"/>
          <w:sz w:val="32"/>
        </w:rPr>
        <w:br w:type="page" w:clear="all"/>
      </w:r>
      <w:r/>
    </w:p>
    <w:p>
      <w:pPr>
        <w:pStyle w:val="700"/>
        <w:numPr>
          <w:ilvl w:val="0"/>
          <w:numId w:val="1"/>
        </w:numPr>
        <w:ind w:firstLine="643"/>
        <w:spacing w:line="360" w:lineRule="auto"/>
        <w:rPr>
          <w:rFonts w:hint="eastAsia" w:ascii="楷体" w:hAnsi="楷体" w:eastAsia="楷体"/>
          <w:sz w:val="32"/>
        </w:rPr>
      </w:pPr>
      <w:r>
        <w:rPr>
          <w:rFonts w:hint="eastAsia" w:ascii="楷体" w:hAnsi="楷体" w:eastAsia="楷体"/>
          <w:sz w:val="32"/>
        </w:rPr>
        <w:t xml:space="preserve">履行合同所必需的设备和专业技术能力</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填写下述声明或提供资格承诺函（见本部分（六）资格承诺函）</w:t>
      </w:r>
      <w:r/>
    </w:p>
    <w:p>
      <w:pPr>
        <w:jc w:val="center"/>
        <w:spacing w:line="360" w:lineRule="auto"/>
        <w:rPr>
          <w:b/>
          <w:sz w:val="24"/>
        </w:rPr>
      </w:pPr>
      <w:r>
        <w:rPr>
          <w:rFonts w:hAnsi="宋体"/>
          <w:b/>
          <w:sz w:val="24"/>
        </w:rPr>
        <w:t xml:space="preserve">具备履行合同所必需的设备和专业技术能力的书面声明</w:t>
      </w:r>
      <w:r/>
    </w:p>
    <w:p>
      <w:pPr>
        <w:ind w:firstLine="480"/>
        <w:spacing w:line="360" w:lineRule="auto"/>
        <w:rPr>
          <w:sz w:val="24"/>
        </w:rPr>
      </w:pPr>
      <w:r>
        <w:rPr>
          <w:rFonts w:hAnsi="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rPr>
      </w:pPr>
      <w:r>
        <w:rPr>
          <w:rFonts w:hAnsi="宋体"/>
          <w:sz w:val="24"/>
        </w:rPr>
        <w:t xml:space="preserve">主要设备有：</w:t>
      </w:r>
      <w:r/>
    </w:p>
    <w:p>
      <w:pPr>
        <w:ind w:firstLine="480"/>
        <w:spacing w:line="360" w:lineRule="auto"/>
        <w:rPr>
          <w:rFonts w:hint="eastAsia" w:hAnsi="宋体"/>
          <w:sz w:val="24"/>
        </w:rPr>
      </w:pPr>
      <w:r>
        <w:rPr>
          <w:rFonts w:hAnsi="宋体"/>
          <w:sz w:val="24"/>
        </w:rPr>
        <w:t xml:space="preserve">主要专业技术能力有：</w:t>
      </w:r>
      <w:r/>
    </w:p>
    <w:p>
      <w:pPr>
        <w:ind w:firstLine="5880"/>
        <w:spacing w:line="360" w:lineRule="auto"/>
        <w:rPr>
          <w:sz w:val="24"/>
        </w:rPr>
      </w:pPr>
      <w:r>
        <w:rPr>
          <w:rFonts w:hAnsi="宋体"/>
          <w:sz w:val="24"/>
          <w:lang w:val="zh-CN"/>
        </w:rPr>
        <w:t xml:space="preserve">投标人名称</w:t>
      </w:r>
      <w:r>
        <w:rPr>
          <w:sz w:val="24"/>
          <w:lang w:val="zh-CN"/>
        </w:rPr>
        <w:t xml:space="preserve">(</w:t>
      </w:r>
      <w:r>
        <w:rPr>
          <w:rFonts w:hAnsi="宋体"/>
          <w:sz w:val="24"/>
          <w:lang w:val="zh-CN"/>
        </w:rPr>
        <w:t xml:space="preserve">公章</w:t>
      </w:r>
      <w:r>
        <w:rPr>
          <w:sz w:val="24"/>
          <w:lang w:val="zh-CN"/>
        </w:rPr>
        <w:t xml:space="preserve">)</w:t>
      </w:r>
      <w:r>
        <w:rPr>
          <w:rFonts w:hAnsi="宋体"/>
          <w:sz w:val="24"/>
          <w:lang w:val="zh-CN"/>
        </w:rPr>
        <w:t xml:space="preserve">：</w:t>
      </w:r>
      <w:r/>
    </w:p>
    <w:p>
      <w:pPr>
        <w:ind w:firstLine="4320"/>
        <w:spacing w:line="360" w:lineRule="auto"/>
        <w:rPr>
          <w:rFonts w:hint="eastAsia" w:hAnsi="宋体"/>
          <w:sz w:val="24"/>
          <w:lang w:val="zh-CN"/>
        </w:rPr>
      </w:pPr>
      <w:r>
        <w:rPr>
          <w:rFonts w:hint="eastAsia" w:hAnsi="宋体"/>
          <w:sz w:val="24"/>
          <w:lang w:val="zh-CN"/>
        </w:rPr>
      </w:r>
      <w:r/>
    </w:p>
    <w:p>
      <w:pPr>
        <w:ind w:right="960"/>
        <w:jc w:val="right"/>
        <w:widowControl/>
        <w:rPr>
          <w:rFonts w:hint="eastAsia" w:ascii="楷体" w:hAnsi="楷体" w:eastAsia="楷体"/>
          <w:b/>
          <w:sz w:val="32"/>
          <w:szCs w:val="20"/>
        </w:rPr>
      </w:pPr>
      <w:r>
        <w:rPr>
          <w:rFonts w:hAnsi="宋体"/>
          <w:sz w:val="24"/>
          <w:lang w:val="zh-CN"/>
        </w:rPr>
        <w:t xml:space="preserve">日期</w:t>
      </w:r>
      <w:r>
        <w:rPr>
          <w:rFonts w:hAnsi="宋体"/>
          <w:sz w:val="24"/>
        </w:rPr>
        <w:t xml:space="preserve">：</w:t>
      </w:r>
      <w:r>
        <w:rPr>
          <w:rFonts w:hAnsi="宋体"/>
          <w:sz w:val="24"/>
          <w:u w:val="single"/>
        </w:rPr>
        <w:t xml:space="preserve">    </w:t>
      </w:r>
      <w:r>
        <w:rPr>
          <w:rFonts w:hAnsi="宋体"/>
          <w:sz w:val="24"/>
        </w:rPr>
        <w:t xml:space="preserve">年</w:t>
      </w:r>
      <w:r>
        <w:rPr>
          <w:rFonts w:hint="eastAsia" w:hAnsi="宋体"/>
          <w:sz w:val="24"/>
          <w:u w:val="single"/>
        </w:rPr>
        <w:t xml:space="preserve">  </w:t>
      </w:r>
      <w:r>
        <w:rPr>
          <w:rFonts w:hAnsi="宋体"/>
          <w:sz w:val="24"/>
          <w:lang w:val="zh-CN"/>
        </w:rPr>
        <w:t xml:space="preserve">月</w:t>
      </w:r>
      <w:r>
        <w:rPr>
          <w:rFonts w:hint="eastAsia" w:hAnsi="宋体"/>
          <w:sz w:val="24"/>
          <w:u w:val="single"/>
          <w:lang w:val="zh-CN"/>
        </w:rPr>
        <w:t xml:space="preserve">  </w:t>
      </w:r>
      <w:r>
        <w:rPr>
          <w:rFonts w:hAnsi="宋体"/>
          <w:sz w:val="24"/>
          <w:lang w:val="zh-CN"/>
        </w:rPr>
        <w:t xml:space="preserve">日</w:t>
      </w:r>
      <w:r/>
    </w:p>
    <w:p>
      <w:pPr>
        <w:jc w:val="left"/>
        <w:widowControl/>
        <w:rPr>
          <w:rFonts w:hint="eastAsia" w:ascii="楷体" w:hAnsi="楷体" w:eastAsia="楷体"/>
          <w:b/>
          <w:sz w:val="32"/>
          <w:szCs w:val="20"/>
        </w:rPr>
      </w:pPr>
      <w:r>
        <w:rPr>
          <w:rFonts w:ascii="楷体" w:hAnsi="楷体" w:eastAsia="楷体"/>
          <w:b/>
          <w:sz w:val="32"/>
          <w:szCs w:val="20"/>
        </w:rPr>
        <w:br w:type="page" w:clear="all"/>
      </w:r>
      <w:r/>
    </w:p>
    <w:p>
      <w:pPr>
        <w:jc w:val="left"/>
        <w:widowControl/>
        <w:rPr>
          <w:rFonts w:hint="eastAsia" w:ascii="楷体" w:hAnsi="楷体" w:eastAsia="楷体"/>
          <w:b/>
          <w:sz w:val="32"/>
          <w:szCs w:val="20"/>
        </w:rPr>
      </w:pPr>
      <w:r>
        <w:rPr>
          <w:rFonts w:hint="eastAsia" w:ascii="楷体" w:hAnsi="楷体" w:eastAsia="楷体"/>
          <w:b/>
          <w:sz w:val="32"/>
          <w:szCs w:val="20"/>
        </w:rPr>
      </w:r>
      <w:r/>
    </w:p>
    <w:p>
      <w:pPr>
        <w:pStyle w:val="700"/>
        <w:ind w:firstLine="643"/>
        <w:spacing w:line="360" w:lineRule="auto"/>
        <w:rPr>
          <w:rFonts w:hint="eastAsia" w:ascii="楷体" w:hAnsi="楷体" w:eastAsia="楷体"/>
          <w:sz w:val="32"/>
        </w:rPr>
      </w:pPr>
      <w:r>
        <w:rPr>
          <w:rFonts w:hint="eastAsia" w:ascii="楷体" w:hAnsi="楷体" w:eastAsia="楷体"/>
          <w:sz w:val="32"/>
        </w:rPr>
        <w:t xml:space="preserve">（五）依法缴纳税收和社会保障资金的良好记录</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提供参加本次政府采购活动前半年内至少一个月依法缴纳税收和社会保险的凭据，或提供资格承诺函（见本部分（六）资格承诺函）。</w:t>
      </w:r>
      <w:r/>
    </w:p>
    <w:p>
      <w:pPr>
        <w:pStyle w:val="700"/>
        <w:ind w:firstLine="560"/>
        <w:spacing w:line="360" w:lineRule="auto"/>
        <w:rPr>
          <w:rFonts w:hint="eastAsia" w:ascii="楷体" w:hAnsi="楷体" w:eastAsia="楷体"/>
          <w:b/>
          <w:bCs/>
          <w:sz w:val="28"/>
          <w:szCs w:val="28"/>
        </w:rPr>
      </w:pPr>
      <w:r>
        <w:rPr>
          <w:rFonts w:hint="eastAsia" w:ascii="楷体" w:hAnsi="楷体" w:eastAsia="楷体"/>
          <w:bCs/>
          <w:sz w:val="28"/>
          <w:szCs w:val="28"/>
        </w:rPr>
        <w:br w:type="page" w:clear="all"/>
      </w:r>
      <w:r/>
    </w:p>
    <w:p>
      <w:pPr>
        <w:pStyle w:val="700"/>
        <w:ind w:firstLine="643"/>
        <w:spacing w:line="360" w:lineRule="auto"/>
        <w:rPr>
          <w:rFonts w:hint="eastAsia" w:ascii="楷体" w:hAnsi="楷体" w:eastAsia="楷体"/>
          <w:sz w:val="32"/>
        </w:rPr>
      </w:pPr>
      <w:r>
        <w:rPr>
          <w:rFonts w:hint="eastAsia" w:ascii="楷体" w:hAnsi="楷体" w:eastAsia="楷体"/>
          <w:sz w:val="32"/>
        </w:rPr>
        <w:t xml:space="preserve">（六）</w:t>
      </w:r>
      <w:bookmarkStart w:id="254" w:name="OLE_LINK1"/>
      <w:r/>
      <w:bookmarkStart w:id="255" w:name="OLE_LINK5"/>
      <w:r>
        <w:rPr>
          <w:rFonts w:hint="eastAsia" w:ascii="楷体" w:hAnsi="楷体" w:eastAsia="楷体"/>
          <w:sz w:val="32"/>
        </w:rPr>
        <w:t xml:space="preserve">资格承诺函</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致：（采购人、采购代理机构）</w:t>
      </w:r>
      <w:r>
        <w:rPr>
          <w:rFonts w:ascii="Calibri" w:hAnsi="Calibri" w:eastAsia="楷体" w:cs="Calibri"/>
          <w:sz w:val="28"/>
          <w:szCs w:val="28"/>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我单位参与</w:t>
      </w:r>
      <w:r>
        <w:rPr>
          <w:rFonts w:ascii="Calibri" w:hAnsi="Calibri" w:eastAsia="楷体" w:cs="Calibri"/>
          <w:sz w:val="28"/>
          <w:szCs w:val="28"/>
          <w:u w:val="single"/>
        </w:rPr>
        <w:t xml:space="preserve">  </w:t>
      </w:r>
      <w:r>
        <w:rPr>
          <w:rFonts w:hint="eastAsia" w:ascii="Calibri" w:hAnsi="Calibri" w:eastAsia="楷体" w:cs="Calibri"/>
          <w:sz w:val="28"/>
          <w:szCs w:val="28"/>
          <w:u w:val="single"/>
        </w:rPr>
        <w:t xml:space="preserve">    </w:t>
      </w:r>
      <w:r>
        <w:rPr>
          <w:rFonts w:hint="eastAsia" w:ascii="楷体" w:hAnsi="楷体" w:eastAsia="楷体"/>
          <w:sz w:val="28"/>
          <w:szCs w:val="28"/>
          <w:u w:val="single"/>
        </w:rPr>
        <w:t xml:space="preserve">（项目名称）（项目编号：</w:t>
      </w:r>
      <w:r>
        <w:rPr>
          <w:rFonts w:hint="eastAsia" w:ascii="Calibri" w:hAnsi="Calibri" w:eastAsia="楷体" w:cs="Calibri"/>
          <w:sz w:val="28"/>
          <w:szCs w:val="28"/>
          <w:u w:val="single"/>
        </w:rPr>
        <w:t xml:space="preserve">     </w:t>
      </w:r>
      <w:r>
        <w:rPr>
          <w:rFonts w:hint="eastAsia" w:ascii="楷体" w:hAnsi="楷体" w:eastAsia="楷体"/>
          <w:sz w:val="28"/>
          <w:szCs w:val="28"/>
          <w:u w:val="single"/>
        </w:rPr>
        <w:t xml:space="preserve">）</w:t>
      </w:r>
      <w:r>
        <w:rPr>
          <w:rFonts w:hint="eastAsia" w:ascii="楷体" w:hAnsi="楷体" w:eastAsia="楷体"/>
          <w:sz w:val="28"/>
          <w:szCs w:val="28"/>
        </w:rPr>
        <w:t xml:space="preserve">项目的政府采购活动，现承诺如下：</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1.我方具有良好的商业信誉和健全的财务会计制度。</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2.我方具有履行合同所必需的设备和专业技术能力。</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3.我方具有依法缴纳税收和社会保障资金的良好记录。</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4.我方参加本项目采购活动前三年内，在经营活动中没有重大违法记录。</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若我单位承诺不实，自愿承担提供虚假材料谋取中标、成交的法律责任。</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投标（响应）供应商（全称并盖章）：</w:t>
      </w:r>
      <w:r>
        <w:rPr>
          <w:rFonts w:hint="eastAsia" w:ascii="Calibri" w:hAnsi="Calibri" w:eastAsia="楷体" w:cs="Calibri"/>
          <w:sz w:val="28"/>
          <w:szCs w:val="28"/>
          <w:u w:val="single"/>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供应商法定代表人或授权代表（签字或签章）：</w:t>
      </w:r>
      <w:r>
        <w:rPr>
          <w:rFonts w:hint="eastAsia" w:ascii="Calibri" w:hAnsi="Calibri" w:eastAsia="楷体" w:cs="Calibri"/>
          <w:sz w:val="28"/>
          <w:szCs w:val="28"/>
          <w:u w:val="single"/>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日期：</w:t>
      </w:r>
      <w:r>
        <w:rPr>
          <w:rFonts w:ascii="Calibri" w:hAnsi="Calibri" w:eastAsia="楷体" w:cs="Calibri"/>
          <w:sz w:val="28"/>
          <w:szCs w:val="28"/>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说明：1.供应商可自行选择是否提供本承诺函，若不提供本承诺函的，应按采购文件要求提供相应的证明材料。</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bookmarkEnd w:id="254"/>
      <w:r/>
      <w:bookmarkEnd w:id="255"/>
      <w:r/>
      <w:r/>
    </w:p>
    <w:p>
      <w:pPr>
        <w:rPr>
          <w:rFonts w:hint="eastAsia" w:ascii="楷体" w:hAnsi="楷体" w:eastAsia="楷体"/>
        </w:rPr>
      </w:pPr>
      <w:r>
        <w:rPr>
          <w:rFonts w:hint="eastAsia" w:ascii="楷体" w:hAnsi="楷体" w:eastAsia="楷体"/>
        </w:rPr>
        <w:br w:type="page" w:clear="all"/>
      </w:r>
      <w:r/>
    </w:p>
    <w:p>
      <w:pPr>
        <w:pStyle w:val="701"/>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（七）法律、行政法规规定的其他条件</w:t>
      </w:r>
      <w:r/>
    </w:p>
    <w:p>
      <w:pPr>
        <w:pStyle w:val="2234"/>
        <w:ind w:firstLine="525"/>
        <w:jc w:val="left"/>
        <w:spacing w:line="560" w:lineRule="exact"/>
        <w:shd w:val="clear" w:color="auto" w:fill="ffffff"/>
        <w:widowControl/>
        <w:rPr>
          <w:rFonts w:hint="eastAsia" w:ascii="宋体" w:hAnsi="宋体" w:cs="宋体"/>
          <w:color w:val="ff0000"/>
          <w:sz w:val="28"/>
          <w:szCs w:val="28"/>
        </w:rPr>
      </w:pPr>
      <w:r>
        <w:rPr>
          <w:rFonts w:ascii="楷体" w:hAnsi="楷体" w:eastAsia="楷体"/>
          <w:color w:val="ff0000"/>
        </w:rPr>
        <w:br w:type="page" w:clear="all"/>
      </w:r>
      <w:r/>
    </w:p>
    <w:p>
      <w:pPr>
        <w:pStyle w:val="701"/>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（八）落实政府采购政策需满足的资格要求</w:t>
      </w:r>
      <w:r/>
    </w:p>
    <w:p>
      <w:pPr>
        <w:jc w:val="left"/>
        <w:widowControl/>
        <w:rPr>
          <w:rFonts w:hint="eastAsia" w:ascii="楷体" w:hAnsi="楷体" w:eastAsia="楷体"/>
          <w:b/>
          <w:sz w:val="32"/>
          <w:szCs w:val="20"/>
        </w:rPr>
      </w:pPr>
      <w:r>
        <w:rPr>
          <w:rFonts w:ascii="楷体" w:hAnsi="楷体" w:eastAsia="楷体"/>
        </w:rPr>
        <w:br w:type="page" w:clear="all"/>
      </w:r>
      <w:r/>
    </w:p>
    <w:p>
      <w:pPr>
        <w:pStyle w:val="701"/>
        <w:ind w:firstLine="643"/>
        <w:jc w:val="center"/>
        <w:keepLines w:val="0"/>
        <w:keepNext w:val="0"/>
        <w:spacing w:before="0" w:after="0" w:line="360" w:lineRule="auto"/>
        <w:rPr>
          <w:rFonts w:hint="eastAsia" w:ascii="楷体" w:hAnsi="楷体" w:eastAsia="楷体"/>
          <w:sz w:val="36"/>
          <w:szCs w:val="36"/>
          <w:u w:val="single"/>
        </w:rPr>
      </w:pPr>
      <w:r>
        <w:rPr>
          <w:rFonts w:hint="eastAsia" w:ascii="楷体" w:hAnsi="楷体" w:eastAsia="楷体"/>
        </w:rPr>
        <w:t xml:space="preserve">二、法定代表人身份证明书</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兹证明</w:t>
      </w:r>
      <w:r>
        <w:rPr>
          <w:rFonts w:hint="eastAsia" w:ascii="宋体" w:hAnsi="宋体"/>
          <w:b/>
          <w:color w:val="5b9bd5" w:themeColor="accent5"/>
          <w:sz w:val="24"/>
          <w:u w:val="single"/>
        </w:rPr>
        <w:t xml:space="preserve">×××（姓名）</w:t>
      </w:r>
      <w:r>
        <w:rPr>
          <w:rFonts w:hint="eastAsia" w:ascii="楷体" w:hAnsi="楷体" w:eastAsia="楷体"/>
          <w:sz w:val="28"/>
          <w:szCs w:val="28"/>
        </w:rPr>
        <w:t xml:space="preserve">同志，性别</w:t>
      </w:r>
      <w:r>
        <w:rPr>
          <w:rFonts w:hint="eastAsia" w:ascii="宋体" w:hAnsi="宋体"/>
          <w:b/>
          <w:color w:val="5b9bd5" w:themeColor="accent5"/>
          <w:sz w:val="24"/>
          <w:u w:val="single"/>
        </w:rPr>
        <w:t xml:space="preserve">×××</w:t>
      </w:r>
      <w:r>
        <w:rPr>
          <w:rFonts w:hint="eastAsia" w:ascii="楷体" w:hAnsi="楷体" w:eastAsia="楷体"/>
          <w:sz w:val="28"/>
          <w:szCs w:val="28"/>
        </w:rPr>
        <w:t xml:space="preserve">，</w:t>
      </w:r>
      <w:r>
        <w:rPr>
          <w:rFonts w:hint="eastAsia" w:ascii="楷体" w:hAnsi="楷体" w:eastAsia="楷体"/>
          <w:sz w:val="28"/>
        </w:rPr>
        <w:t xml:space="preserve">居民身份证号</w:t>
      </w:r>
      <w:r>
        <w:rPr>
          <w:rFonts w:hint="eastAsia" w:ascii="宋体" w:hAnsi="宋体"/>
          <w:b/>
          <w:color w:val="5b9bd5" w:themeColor="accent5"/>
          <w:sz w:val="24"/>
          <w:u w:val="single"/>
        </w:rPr>
        <w:t xml:space="preserve">×××</w:t>
      </w:r>
      <w:r>
        <w:rPr>
          <w:rFonts w:hint="eastAsia" w:ascii="楷体" w:hAnsi="楷体" w:eastAsia="楷体"/>
          <w:sz w:val="28"/>
          <w:szCs w:val="28"/>
        </w:rPr>
        <w:t xml:space="preserve">，在我单位任</w:t>
      </w:r>
      <w:r>
        <w:rPr>
          <w:rFonts w:hint="eastAsia" w:ascii="楷体" w:hAnsi="楷体" w:eastAsia="楷体"/>
          <w:sz w:val="28"/>
          <w:szCs w:val="28"/>
          <w:u w:val="single"/>
        </w:rPr>
        <w:t xml:space="preserve">               </w:t>
      </w:r>
      <w:r>
        <w:rPr>
          <w:rFonts w:hint="eastAsia" w:ascii="楷体" w:hAnsi="楷体" w:eastAsia="楷体"/>
          <w:sz w:val="28"/>
          <w:szCs w:val="28"/>
        </w:rPr>
        <w:t xml:space="preserve">职务，系我单位主要负责人即法定代表人。</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w:t>
      </w:r>
      <w:r/>
    </w:p>
    <w:p>
      <w:pPr>
        <w:ind w:firstLine="560"/>
        <w:jc w:val="right"/>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年     月    日</w:t>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t xml:space="preserve">附：法定代表人居民身份证扫描件</w:t>
      </w:r>
      <w:r/>
    </w:p>
    <w:p>
      <w:pPr>
        <w:ind w:firstLine="560"/>
        <w:spacing w:line="360" w:lineRule="auto"/>
        <w:tabs>
          <w:tab w:val="left" w:pos="7290" w:leader="none"/>
        </w:tabs>
        <w:rPr>
          <w:rFonts w:hint="eastAsia"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spacing w:line="360" w:lineRule="auto"/>
        <w:tabs>
          <w:tab w:val="left" w:pos="7290" w:leader="none"/>
        </w:tabs>
        <w:rPr>
          <w:rFonts w:hint="eastAsia" w:ascii="楷体" w:hAnsi="楷体" w:eastAsia="楷体"/>
          <w:b/>
          <w:sz w:val="28"/>
          <w:szCs w:val="28"/>
          <w:u w:val="single"/>
        </w:r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hint="eastAsia" w:ascii="楷体" w:hAnsi="楷体" w:eastAsia="楷体"/>
          <w:b/>
          <w:sz w:val="32"/>
          <w:szCs w:val="20"/>
        </w:rPr>
      </w:pPr>
      <w:r>
        <w:rPr>
          <w:rFonts w:ascii="楷体" w:hAnsi="楷体" w:eastAsia="楷体"/>
        </w:rPr>
        <w:br w:type="page" w:clear="all"/>
      </w:r>
      <w:r/>
    </w:p>
    <w:p>
      <w:pPr>
        <w:pStyle w:val="701"/>
        <w:ind w:firstLine="643"/>
        <w:jc w:val="center"/>
        <w:keepLines w:val="0"/>
        <w:keepNext w:val="0"/>
        <w:spacing w:before="0" w:after="0" w:line="360" w:lineRule="auto"/>
        <w:rPr>
          <w:rFonts w:hint="eastAsia" w:ascii="楷体" w:hAnsi="楷体" w:eastAsia="楷体"/>
          <w:b/>
          <w:sz w:val="15"/>
          <w:szCs w:val="15"/>
        </w:rPr>
      </w:pPr>
      <w:r>
        <w:rPr>
          <w:rFonts w:hint="eastAsia" w:ascii="楷体" w:hAnsi="楷体" w:eastAsia="楷体"/>
        </w:rPr>
        <w:t xml:space="preserve">三、法定代表人授权委托书</w:t>
      </w:r>
      <w:r/>
    </w:p>
    <w:p>
      <w:pPr>
        <w:ind w:right="420" w:firstLine="560"/>
        <w:spacing w:line="360" w:lineRule="auto"/>
        <w:rPr>
          <w:rFonts w:hint="eastAsia" w:ascii="楷体" w:hAnsi="楷体" w:eastAsia="楷体"/>
          <w:sz w:val="28"/>
        </w:rPr>
      </w:pPr>
      <w:r>
        <w:rPr>
          <w:rFonts w:hint="eastAsia" w:ascii="楷体" w:hAnsi="楷体" w:eastAsia="楷体"/>
          <w:sz w:val="28"/>
        </w:rPr>
        <w:t xml:space="preserve">本授权书声明：</w:t>
      </w:r>
      <w:r>
        <w:rPr>
          <w:rFonts w:hint="eastAsia" w:ascii="宋体" w:hAnsi="宋体"/>
          <w:b/>
          <w:color w:val="5b9bd5" w:themeColor="accent5"/>
          <w:sz w:val="24"/>
          <w:u w:val="single"/>
        </w:rPr>
        <w:t xml:space="preserve">×××（投标人名称）</w:t>
      </w:r>
      <w:r>
        <w:rPr>
          <w:rFonts w:hint="eastAsia" w:ascii="楷体" w:hAnsi="楷体" w:eastAsia="楷体"/>
          <w:sz w:val="28"/>
          <w:u w:val="single"/>
        </w:rPr>
        <w:t xml:space="preserve"> </w:t>
      </w:r>
      <w:r>
        <w:rPr>
          <w:rFonts w:hint="eastAsia" w:ascii="楷体" w:hAnsi="楷体" w:eastAsia="楷体"/>
          <w:sz w:val="28"/>
        </w:rPr>
        <w:t xml:space="preserve">法定代表人</w:t>
      </w:r>
      <w:r>
        <w:rPr>
          <w:rFonts w:hint="eastAsia" w:ascii="宋体" w:hAnsi="宋体"/>
          <w:b/>
          <w:color w:val="5b9bd5" w:themeColor="accent5"/>
          <w:sz w:val="24"/>
          <w:u w:val="single"/>
        </w:rPr>
        <w:t xml:space="preserve">×××（姓名） </w:t>
      </w:r>
      <w:r>
        <w:rPr>
          <w:rFonts w:hint="eastAsia" w:ascii="楷体" w:hAnsi="楷体" w:eastAsia="楷体"/>
          <w:sz w:val="28"/>
        </w:rPr>
        <w:t xml:space="preserve">授权</w:t>
      </w:r>
      <w:r>
        <w:rPr>
          <w:rFonts w:hint="eastAsia" w:ascii="宋体" w:hAnsi="宋体"/>
          <w:b/>
          <w:color w:val="5b9bd5" w:themeColor="accent5"/>
          <w:sz w:val="24"/>
          <w:u w:val="single"/>
        </w:rPr>
        <w:t xml:space="preserve">×××（委托代理人的姓名、身份证号）</w:t>
      </w:r>
      <w:r>
        <w:rPr>
          <w:rFonts w:hint="eastAsia" w:ascii="楷体" w:hAnsi="楷体" w:eastAsia="楷体"/>
          <w:sz w:val="28"/>
        </w:rPr>
        <w:t xml:space="preserve">为我方就</w:t>
      </w:r>
      <w:r>
        <w:rPr>
          <w:rFonts w:hint="eastAsia" w:ascii="宋体" w:hAnsi="宋体"/>
          <w:b/>
          <w:color w:val="5b9bd5" w:themeColor="accent5"/>
          <w:sz w:val="24"/>
          <w:u w:val="single"/>
        </w:rPr>
        <w:t xml:space="preserve">××××（代理机构）代理的××××（项目编号）</w:t>
      </w:r>
      <w:r>
        <w:rPr>
          <w:rFonts w:hint="eastAsia" w:ascii="楷体" w:hAnsi="楷体" w:eastAsia="楷体"/>
          <w:bCs/>
          <w:sz w:val="28"/>
        </w:rPr>
        <w:t xml:space="preserve">项目</w:t>
      </w:r>
      <w:r>
        <w:rPr>
          <w:rFonts w:hint="eastAsia" w:ascii="楷体" w:hAnsi="楷体" w:eastAsia="楷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sz w:val="28"/>
        </w:rPr>
      </w:pPr>
      <w:r>
        <w:rPr>
          <w:rFonts w:hint="eastAsia" w:ascii="楷体" w:hAnsi="楷体" w:eastAsia="楷体"/>
          <w:sz w:val="28"/>
        </w:rPr>
        <w:tab/>
      </w:r>
      <w:r/>
    </w:p>
    <w:p>
      <w:pPr>
        <w:ind w:firstLine="560"/>
        <w:spacing w:line="360" w:lineRule="auto"/>
        <w:rPr>
          <w:rFonts w:hint="eastAsia" w:ascii="楷体" w:hAnsi="楷体" w:eastAsia="楷体"/>
          <w:sz w:val="28"/>
        </w:rPr>
      </w:pPr>
      <w:r>
        <w:rPr>
          <w:rFonts w:hint="eastAsia" w:ascii="楷体" w:hAnsi="楷体" w:eastAsia="楷体"/>
          <w:sz w:val="28"/>
        </w:rPr>
        <w:t xml:space="preserve">本授权书于</w:t>
      </w:r>
      <w:r>
        <w:rPr>
          <w:rFonts w:hint="eastAsia" w:ascii="楷体" w:hAnsi="楷体" w:eastAsia="楷体"/>
          <w:sz w:val="28"/>
          <w:u w:val="single"/>
        </w:rPr>
        <w:t xml:space="preserve">  </w:t>
      </w:r>
      <w:r>
        <w:rPr>
          <w:rFonts w:hint="eastAsia" w:ascii="楷体" w:hAnsi="楷体" w:eastAsia="楷体"/>
          <w:sz w:val="28"/>
        </w:rPr>
        <w:t xml:space="preserve">年</w:t>
      </w:r>
      <w:r>
        <w:rPr>
          <w:rFonts w:hint="eastAsia" w:ascii="楷体" w:hAnsi="楷体" w:eastAsia="楷体"/>
          <w:sz w:val="28"/>
          <w:u w:val="single"/>
        </w:rPr>
        <w:t xml:space="preserve">  </w:t>
      </w:r>
      <w:r>
        <w:rPr>
          <w:rFonts w:hint="eastAsia" w:ascii="楷体" w:hAnsi="楷体" w:eastAsia="楷体"/>
          <w:sz w:val="28"/>
        </w:rPr>
        <w:t xml:space="preserve">月</w:t>
      </w:r>
      <w:r>
        <w:rPr>
          <w:rFonts w:hint="eastAsia" w:ascii="楷体" w:hAnsi="楷体" w:eastAsia="楷体"/>
          <w:sz w:val="28"/>
          <w:u w:val="single"/>
        </w:rPr>
        <w:t xml:space="preserve">  </w:t>
      </w:r>
      <w:r>
        <w:rPr>
          <w:rFonts w:hint="eastAsia" w:ascii="楷体" w:hAnsi="楷体" w:eastAsia="楷体"/>
          <w:sz w:val="28"/>
        </w:rPr>
        <w:t xml:space="preserve">日签字生效，特此声明。</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委托代理人身份证号码：</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委托代理人联系电话：（手机）</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560"/>
        <w:spacing w:line="360" w:lineRule="auto"/>
        <w:rPr>
          <w:rFonts w:hint="eastAsia" w:ascii="楷体" w:hAnsi="楷体" w:eastAsia="楷体"/>
          <w:sz w:val="28"/>
        </w:rPr>
      </w:pPr>
      <w:r>
        <w:rPr>
          <w:rFonts w:hint="eastAsia" w:ascii="楷体" w:hAnsi="楷体" w:eastAsia="楷体"/>
          <w:sz w:val="28"/>
        </w:rPr>
        <w:t xml:space="preserve">投标人名称（公章）：</w:t>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日     期：</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附：委托代理人居民身份证扫描件</w:t>
      </w:r>
      <w:r/>
    </w:p>
    <w:p>
      <w:pPr>
        <w:pStyle w:val="700"/>
        <w:ind w:firstLine="562"/>
        <w:jc w:val="left"/>
        <w:keepLines w:val="0"/>
        <w:keepNext w:val="0"/>
        <w:spacing w:line="360" w:lineRule="auto"/>
        <w:rPr>
          <w:rFonts w:hint="eastAsia" w:ascii="楷体" w:hAnsi="楷体" w:eastAsia="楷体"/>
          <w:sz w:val="28"/>
          <w:szCs w:val="24"/>
          <w:u w:val="single"/>
        </w:rPr>
      </w:pPr>
      <w:r>
        <w:rPr>
          <w:rFonts w:hint="eastAsia" w:ascii="楷体" w:hAnsi="楷体" w:eastAsia="楷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rPr>
        <w:t xml:space="preserve">。</w:t>
      </w:r>
      <w:r/>
    </w:p>
    <w:p>
      <w:pPr>
        <w:pStyle w:val="701"/>
        <w:ind w:firstLine="420"/>
        <w:jc w:val="center"/>
        <w:keepLines w:val="0"/>
        <w:keepNext w:val="0"/>
        <w:spacing w:before="0" w:after="0" w:line="360" w:lineRule="auto"/>
        <w:rPr>
          <w:rFonts w:hint="eastAsia" w:ascii="楷体" w:hAnsi="楷体" w:eastAsia="楷体"/>
          <w:b/>
          <w:sz w:val="21"/>
          <w:szCs w:val="24"/>
        </w:rPr>
      </w:pPr>
      <w:r>
        <w:rPr>
          <w:rFonts w:hint="eastAsia" w:ascii="楷体" w:hAnsi="楷体" w:eastAsia="楷体"/>
          <w:b/>
          <w:sz w:val="21"/>
          <w:szCs w:val="24"/>
        </w:rPr>
      </w:r>
      <w:r/>
    </w:p>
    <w:p>
      <w:pPr>
        <w:pStyle w:val="701"/>
        <w:ind w:firstLine="420"/>
        <w:jc w:val="center"/>
        <w:keepLines w:val="0"/>
        <w:keepNext w:val="0"/>
        <w:spacing w:before="0" w:after="0" w:line="360" w:lineRule="auto"/>
        <w:rPr>
          <w:rFonts w:hint="eastAsia" w:ascii="楷体" w:hAnsi="楷体" w:eastAsia="楷体"/>
          <w:b/>
          <w:sz w:val="21"/>
          <w:szCs w:val="24"/>
        </w:rPr>
      </w:pPr>
      <w:r>
        <w:rPr>
          <w:rFonts w:hint="eastAsia" w:ascii="楷体" w:hAnsi="楷体" w:eastAsia="楷体"/>
          <w:b/>
          <w:sz w:val="21"/>
          <w:szCs w:val="24"/>
        </w:rPr>
      </w:r>
      <w:r/>
    </w:p>
    <w:p>
      <w:pPr>
        <w:pStyle w:val="701"/>
        <w:ind w:firstLine="720"/>
        <w:jc w:val="center"/>
        <w:keepLines w:val="0"/>
        <w:keepNext w:val="0"/>
        <w:spacing w:before="0" w:after="0" w:line="360" w:lineRule="auto"/>
        <w:rPr>
          <w:rFonts w:hint="eastAsia" w:ascii="楷体" w:hAnsi="楷体" w:eastAsia="楷体"/>
          <w:b/>
          <w:sz w:val="36"/>
          <w:szCs w:val="36"/>
        </w:rPr>
      </w:pPr>
      <w:r>
        <w:rPr>
          <w:rFonts w:hint="eastAsia" w:ascii="楷体" w:hAnsi="楷体" w:eastAsia="楷体"/>
          <w:b/>
          <w:sz w:val="36"/>
          <w:szCs w:val="36"/>
        </w:rPr>
      </w:r>
      <w:r/>
    </w:p>
    <w:p>
      <w:pPr>
        <w:pStyle w:val="700"/>
        <w:spacing w:line="360" w:lineRule="auto"/>
        <w:rPr>
          <w:rFonts w:hint="eastAsia" w:ascii="楷体" w:hAnsi="楷体" w:eastAsia="楷体"/>
          <w:sz w:val="32"/>
        </w:rPr>
        <w:sectPr>
          <w:footerReference w:type="default" r:id="rId9"/>
          <w:footnotePr/>
          <w:endnotePr/>
          <w:type w:val="nextPage"/>
          <w:pgSz w:w="11907" w:h="16840" w:orient="portrait"/>
          <w:pgMar w:top="1247" w:right="1247" w:bottom="1247" w:left="1247" w:header="851" w:footer="992" w:gutter="0"/>
          <w:pgNumType w:start="0"/>
          <w:cols w:num="1" w:sep="0" w:space="720" w:equalWidth="1"/>
          <w:docGrid w:linePitch="360"/>
          <w:titlePg/>
        </w:sectPr>
      </w:pPr>
      <w:r>
        <w:rPr>
          <w:rFonts w:hint="eastAsia" w:ascii="楷体" w:hAnsi="楷体" w:eastAsia="楷体"/>
          <w:sz w:val="32"/>
        </w:rPr>
      </w:r>
      <w:r/>
    </w:p>
    <w:p>
      <w:pPr>
        <w:pStyle w:val="700"/>
        <w:ind w:firstLine="883"/>
        <w:spacing w:line="360" w:lineRule="auto"/>
        <w:rPr>
          <w:rFonts w:hint="eastAsia" w:ascii="楷体" w:hAnsi="楷体" w:eastAsia="楷体"/>
          <w:szCs w:val="44"/>
        </w:rPr>
      </w:pPr>
      <w:r>
        <w:rPr>
          <w:rFonts w:hint="eastAsia" w:ascii="楷体" w:hAnsi="楷体" w:eastAsia="楷体"/>
          <w:szCs w:val="44"/>
        </w:rPr>
        <w:t xml:space="preserve">四、价格部分</w:t>
      </w:r>
      <w:r/>
    </w:p>
    <w:p>
      <w:pPr>
        <w:pStyle w:val="700"/>
        <w:ind w:firstLine="883"/>
        <w:spacing w:line="360" w:lineRule="auto"/>
        <w:rPr>
          <w:rFonts w:hint="eastAsia" w:ascii="楷体" w:hAnsi="楷体" w:eastAsia="楷体"/>
          <w:szCs w:val="44"/>
        </w:rPr>
      </w:pPr>
      <w:r>
        <w:rPr>
          <w:rFonts w:hint="eastAsia" w:ascii="楷体" w:hAnsi="楷体" w:eastAsia="楷体"/>
          <w:szCs w:val="44"/>
        </w:rPr>
        <w:t xml:space="preserve">开标一览表</w:t>
      </w:r>
      <w:r/>
    </w:p>
    <w:tbl>
      <w:tblPr>
        <w:tblW w:w="0" w:type="auto"/>
        <w:tblLayout w:type="fixed"/>
        <w:tblLook w:val="04A0" w:firstRow="1" w:lastRow="0" w:firstColumn="1" w:lastColumn="0" w:noHBand="0" w:noVBand="1"/>
      </w:tblPr>
      <w:tblGrid>
        <w:gridCol w:w="4789"/>
        <w:gridCol w:w="4714"/>
        <w:gridCol w:w="4715"/>
      </w:tblGrid>
      <w:tr>
        <w:trPr>
          <w:trHeight w:val="460"/>
        </w:trPr>
        <w:tc>
          <w:tcPr>
            <w:gridSpan w:val="3"/>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40" w:lineRule="exact"/>
              <w:widowControl/>
              <w:rPr>
                <w:rFonts w:hint="eastAsia" w:ascii="楷体" w:hAnsi="楷体" w:eastAsia="楷体" w:cs="宋体"/>
                <w:sz w:val="32"/>
                <w:szCs w:val="32"/>
              </w:rPr>
            </w:pPr>
            <w:r>
              <w:rPr>
                <w:rFonts w:hint="eastAsia" w:ascii="楷体" w:hAnsi="楷体" w:eastAsia="楷体" w:cs="宋体"/>
                <w:sz w:val="32"/>
                <w:szCs w:val="32"/>
              </w:rPr>
              <w:t xml:space="preserve">项目编号：</w:t>
            </w:r>
            <w:r/>
          </w:p>
          <w:p>
            <w:pPr>
              <w:ind w:firstLine="640"/>
              <w:spacing w:line="340" w:lineRule="exact"/>
              <w:widowControl/>
              <w:rPr>
                <w:rFonts w:hint="eastAsia" w:ascii="楷体" w:hAnsi="楷体" w:eastAsia="楷体" w:cs="宋体"/>
                <w:sz w:val="32"/>
                <w:szCs w:val="32"/>
              </w:rPr>
            </w:pPr>
            <w:r>
              <w:rPr>
                <w:rFonts w:hint="eastAsia" w:ascii="楷体" w:hAnsi="楷体" w:eastAsia="楷体" w:cs="宋体"/>
                <w:sz w:val="32"/>
                <w:szCs w:val="32"/>
              </w:rPr>
              <w:t xml:space="preserve">货币单位：人民币元</w:t>
            </w:r>
            <w:r/>
          </w:p>
        </w:tc>
      </w:tr>
      <w:tr>
        <w:trPr>
          <w:trHeight w:val="741"/>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项目名称</w:t>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项目内容</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总价（小写）</w:t>
            </w:r>
            <w:r/>
          </w:p>
        </w:tc>
      </w:tr>
      <w:tr>
        <w:trPr>
          <w:trHeight w:val="805"/>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val="false"/>
          </w:tcPr>
          <w:p>
            <w:pPr>
              <w:ind w:firstLine="880"/>
              <w:spacing w:line="440" w:lineRule="exact"/>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详见投标文件</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总价（大写）</w:t>
            </w:r>
            <w:r/>
          </w:p>
        </w:tc>
        <w:tc>
          <w:tcPr>
            <w:gridSpan w:val="2"/>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楷体" w:hAnsi="楷体" w:eastAsia="楷体" w:cs="宋体"/>
                <w:color w:val="0070c0"/>
                <w:sz w:val="44"/>
                <w:szCs w:val="44"/>
              </w:rPr>
            </w:pPr>
            <w:r>
              <w:rPr>
                <w:rFonts w:hint="eastAsia" w:ascii="楷体" w:hAnsi="楷体" w:eastAsia="楷体" w:cs="宋体"/>
                <w:color w:val="0070c0"/>
                <w:sz w:val="44"/>
                <w:szCs w:val="44"/>
              </w:rPr>
            </w:r>
            <w:r/>
          </w:p>
        </w:tc>
      </w:tr>
    </w:tbl>
    <w:p>
      <w:pPr>
        <w:ind w:firstLine="482"/>
        <w:spacing w:line="360" w:lineRule="auto"/>
        <w:rPr>
          <w:rFonts w:hint="eastAsia" w:ascii="楷体" w:hAnsi="楷体" w:eastAsia="楷体" w:cstheme="minorBidi"/>
          <w:b/>
          <w:sz w:val="24"/>
          <w:szCs w:val="22"/>
        </w:rPr>
      </w:pPr>
      <w:r>
        <w:rPr>
          <w:rFonts w:hint="eastAsia" w:ascii="楷体" w:hAnsi="楷体" w:eastAsia="楷体" w:cstheme="minorBidi"/>
          <w:b/>
          <w:sz w:val="24"/>
          <w:szCs w:val="22"/>
        </w:rPr>
        <w:t xml:space="preserve">投标人盖章（公章）</w:t>
      </w:r>
      <w:r/>
    </w:p>
    <w:p>
      <w:pPr>
        <w:pStyle w:val="727"/>
        <w:ind w:firstLine="482"/>
        <w:spacing w:line="360" w:lineRule="auto"/>
        <w:rPr>
          <w:rFonts w:hint="eastAsia"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1.“项目总报价”包括本次招标要求提供的货物（服务）已支付或将支付的所有费用；</w:t>
      </w:r>
      <w:r/>
    </w:p>
    <w:p>
      <w:pPr>
        <w:pStyle w:val="727"/>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727"/>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727"/>
        <w:ind w:left="840" w:firstLine="560"/>
        <w:jc w:val="right"/>
        <w:spacing w:line="360" w:lineRule="auto"/>
        <w:rPr>
          <w:rFonts w:hint="eastAsia" w:ascii="楷体" w:hAnsi="楷体" w:eastAsia="楷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rPr>
        <w:t xml:space="preserve">日期：</w:t>
      </w:r>
      <w:r>
        <w:rPr>
          <w:rFonts w:hint="eastAsia" w:ascii="宋体" w:hAnsi="宋体"/>
          <w:b/>
          <w:color w:val="5b9bd5" w:themeColor="accent5"/>
          <w:sz w:val="24"/>
          <w:u w:val="single"/>
        </w:rPr>
        <w:t xml:space="preserve">××××</w:t>
      </w:r>
      <w:r>
        <w:rPr>
          <w:rFonts w:hint="eastAsia" w:ascii="楷体" w:hAnsi="楷体" w:eastAsia="楷体"/>
        </w:rPr>
        <w:t xml:space="preserve">年</w:t>
      </w:r>
      <w:r>
        <w:rPr>
          <w:rFonts w:hint="eastAsia" w:ascii="宋体" w:hAnsi="宋体"/>
          <w:b/>
          <w:color w:val="5b9bd5" w:themeColor="accent5"/>
          <w:sz w:val="24"/>
          <w:u w:val="single"/>
        </w:rPr>
        <w:t xml:space="preserve">××</w:t>
      </w:r>
      <w:r>
        <w:rPr>
          <w:rFonts w:hint="eastAsia" w:ascii="楷体" w:hAnsi="楷体" w:eastAsia="楷体"/>
        </w:rPr>
        <w:t xml:space="preserve">月</w:t>
      </w:r>
      <w:r>
        <w:rPr>
          <w:rFonts w:hint="eastAsia" w:ascii="宋体" w:hAnsi="宋体"/>
          <w:b/>
          <w:color w:val="5b9bd5" w:themeColor="accent5"/>
          <w:sz w:val="24"/>
          <w:u w:val="single"/>
        </w:rPr>
        <w:t xml:space="preserve">××</w:t>
      </w:r>
      <w:r>
        <w:rPr>
          <w:rFonts w:hint="eastAsia" w:ascii="楷体" w:hAnsi="楷体" w:eastAsia="楷体"/>
        </w:rPr>
        <w:t xml:space="preserve">日</w:t>
      </w:r>
      <w:r/>
    </w:p>
    <w:p>
      <w:pPr>
        <w:pStyle w:val="700"/>
        <w:keepLines w:val="0"/>
        <w:keepNext w:val="0"/>
        <w:spacing w:before="100" w:beforeAutospacing="1" w:after="0" w:line="360" w:lineRule="auto"/>
        <w:tabs>
          <w:tab w:val="left" w:pos="764" w:leader="none"/>
        </w:tabs>
        <w:rPr>
          <w:rFonts w:hint="eastAsia" w:ascii="楷体" w:hAnsi="楷体" w:eastAsia="楷体"/>
          <w:sz w:val="36"/>
          <w:szCs w:val="36"/>
        </w:rPr>
      </w:pPr>
      <w:r/>
      <w:bookmarkStart w:id="256" w:name="OLE_LINK9"/>
      <w:r/>
      <w:bookmarkStart w:id="257" w:name="OLE_LINK7"/>
      <w:r/>
      <w:bookmarkStart w:id="258" w:name="OLE_LINK8"/>
      <w:r>
        <w:rPr>
          <w:rFonts w:hint="eastAsia" w:ascii="楷体" w:hAnsi="楷体" w:eastAsia="楷体"/>
          <w:sz w:val="36"/>
          <w:szCs w:val="36"/>
        </w:rPr>
        <w:t xml:space="preserve">清单及明细报价表</w:t>
      </w:r>
      <w:bookmarkEnd w:id="256"/>
      <w:r>
        <w:rPr>
          <w:rFonts w:hint="eastAsia" w:ascii="楷体" w:hAnsi="楷体" w:eastAsia="楷体" w:cs="宋体"/>
          <w:i/>
          <w:iCs/>
          <w:color w:val="0070c0"/>
          <w:szCs w:val="44"/>
        </w:rPr>
        <w:t xml:space="preserve">（可编辑）</w:t>
      </w:r>
      <w:r/>
    </w:p>
    <w:tbl>
      <w:tblPr>
        <w:tblW w:w="5129" w:type="pct"/>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2"/>
        <w:gridCol w:w="1127"/>
        <w:gridCol w:w="1351"/>
        <w:gridCol w:w="1106"/>
        <w:gridCol w:w="1227"/>
        <w:gridCol w:w="1423"/>
        <w:gridCol w:w="1814"/>
      </w:tblGrid>
      <w:tr>
        <w:trPr>
          <w:trHeight w:val="567"/>
        </w:trPr>
        <w:tc>
          <w:tcPr>
            <w:tcW w:w="271"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序号</w:t>
            </w:r>
            <w:r/>
          </w:p>
        </w:tc>
        <w:tc>
          <w:tcPr>
            <w:gridSpan w:val="2"/>
            <w:tcW w:w="1456"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项目</w:t>
            </w:r>
            <w:r/>
          </w:p>
        </w:tc>
        <w:tc>
          <w:tcPr>
            <w:tcW w:w="650"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人数配置</w:t>
            </w:r>
            <w:r/>
          </w:p>
        </w:tc>
        <w:tc>
          <w:tcPr>
            <w:tcW w:w="721"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单价（元/人/月）</w:t>
            </w:r>
            <w:r/>
          </w:p>
        </w:tc>
        <w:tc>
          <w:tcPr>
            <w:tcW w:w="836"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合计费用</w:t>
            </w:r>
            <w:r/>
          </w:p>
          <w:p>
            <w:pPr>
              <w:jc w:val="center"/>
              <w:spacing w:line="440" w:lineRule="exact"/>
              <w:rPr>
                <w:rFonts w:hint="eastAsia" w:ascii="宋体" w:hAnsi="宋体" w:cs="宋体"/>
                <w:b/>
                <w:sz w:val="24"/>
              </w:rPr>
            </w:pPr>
            <w:r>
              <w:rPr>
                <w:rFonts w:hint="eastAsia" w:ascii="宋体" w:hAnsi="宋体" w:cs="宋体"/>
                <w:b/>
                <w:sz w:val="24"/>
              </w:rPr>
              <w:t xml:space="preserve">（元/年）</w:t>
            </w:r>
            <w:r/>
          </w:p>
        </w:tc>
        <w:tc>
          <w:tcPr>
            <w:tcW w:w="1066"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备注</w:t>
            </w:r>
            <w:r/>
          </w:p>
        </w:tc>
      </w:tr>
      <w:tr>
        <w:trPr>
          <w:trHeight w:val="368"/>
        </w:trPr>
        <w:tc>
          <w:tcPr>
            <w:tcW w:w="271" w:type="pct"/>
            <w:vAlign w:val="center"/>
            <w:vMerge w:val="restart"/>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t xml:space="preserve">1</w:t>
            </w:r>
            <w:r/>
          </w:p>
        </w:tc>
        <w:tc>
          <w:tcPr>
            <w:tcW w:w="662" w:type="pct"/>
            <w:vAlign w:val="center"/>
            <w:vMerge w:val="restart"/>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t xml:space="preserve">人员工资</w:t>
            </w:r>
            <w:r/>
          </w:p>
        </w:tc>
        <w:tc>
          <w:tcPr>
            <w:tcW w:w="794" w:type="pct"/>
            <w:vAlign w:val="center"/>
            <w:textDirection w:val="lrTb"/>
            <w:noWrap w:val="false"/>
          </w:tcPr>
          <w:p>
            <w:pPr>
              <w:jc w:val="center"/>
              <w:widowControl/>
              <w:rPr>
                <w:spacing w:val="2"/>
              </w:rPr>
            </w:pPr>
            <w:r>
              <w:rPr>
                <w:rFonts w:hint="eastAsia"/>
                <w:spacing w:val="2"/>
              </w:rPr>
              <w:t xml:space="preserve">项目经理</w:t>
            </w:r>
            <w:r/>
          </w:p>
        </w:tc>
        <w:tc>
          <w:tcPr>
            <w:tcW w:w="6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1"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6"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6" w:type="pct"/>
            <w:vAlign w:val="center"/>
            <w:vMerge w:val="restart"/>
            <w:textDirection w:val="lrTb"/>
            <w:noWrap w:val="false"/>
          </w:tcPr>
          <w:p>
            <w:pPr>
              <w:jc w:val="center"/>
              <w:spacing w:line="440" w:lineRule="exact"/>
              <w:rPr>
                <w:rFonts w:hint="eastAsia" w:ascii="宋体" w:hAnsi="宋体" w:cs="宋体"/>
                <w:b/>
                <w:bCs/>
                <w:sz w:val="24"/>
                <w:szCs w:val="22"/>
              </w:rPr>
            </w:pPr>
            <w:r>
              <w:rPr>
                <w:rFonts w:hint="eastAsia" w:ascii="宋体" w:hAnsi="宋体" w:cs="宋体"/>
                <w:b/>
                <w:bCs/>
                <w:sz w:val="24"/>
                <w:szCs w:val="22"/>
              </w:rPr>
            </w:r>
            <w:r/>
          </w:p>
        </w:tc>
      </w:tr>
      <w:tr>
        <w:trPr>
          <w:trHeight w:val="368"/>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662"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794" w:type="pct"/>
            <w:textDirection w:val="lrTb"/>
            <w:noWrap w:val="false"/>
          </w:tcPr>
          <w:p>
            <w:pPr>
              <w:jc w:val="center"/>
              <w:widowControl/>
              <w:rPr>
                <w:rFonts w:hint="eastAsia" w:ascii="宋体" w:hAnsi="宋体" w:cs="宋体"/>
                <w:color w:val="000000"/>
                <w:szCs w:val="21"/>
              </w:rPr>
            </w:pPr>
            <w:r>
              <w:rPr>
                <w:rFonts w:hint="eastAsia"/>
              </w:rPr>
              <w:t xml:space="preserve">工程主管</w:t>
            </w:r>
            <w:r/>
          </w:p>
        </w:tc>
        <w:tc>
          <w:tcPr>
            <w:tcW w:w="6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1"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6"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6" w:type="pct"/>
            <w:vAlign w:val="center"/>
            <w:vMerge w:val="continue"/>
            <w:textDirection w:val="lrTb"/>
            <w:noWrap w:val="false"/>
          </w:tcPr>
          <w:p>
            <w:pPr>
              <w:jc w:val="center"/>
              <w:spacing w:line="440" w:lineRule="exact"/>
              <w:rPr>
                <w:rFonts w:hint="eastAsia" w:ascii="宋体" w:hAnsi="宋体" w:cs="宋体"/>
                <w:b/>
                <w:bCs/>
                <w:sz w:val="24"/>
                <w:szCs w:val="22"/>
              </w:rPr>
            </w:pPr>
            <w:r>
              <w:rPr>
                <w:rFonts w:hint="eastAsia" w:ascii="宋体" w:hAnsi="宋体" w:cs="宋体"/>
                <w:b/>
                <w:bCs/>
                <w:sz w:val="24"/>
                <w:szCs w:val="22"/>
              </w:rPr>
            </w:r>
            <w:r/>
          </w:p>
        </w:tc>
      </w:tr>
      <w:tr>
        <w:trPr>
          <w:trHeight w:val="70"/>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662"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94" w:type="pct"/>
            <w:textDirection w:val="lrTb"/>
            <w:noWrap w:val="false"/>
          </w:tcPr>
          <w:p>
            <w:pPr>
              <w:jc w:val="center"/>
              <w:widowControl/>
              <w:rPr>
                <w:rFonts w:hint="eastAsia" w:ascii="宋体" w:hAnsi="宋体" w:cs="宋体"/>
                <w:color w:val="000000"/>
                <w:szCs w:val="21"/>
              </w:rPr>
            </w:pPr>
            <w:r>
              <w:rPr>
                <w:rFonts w:hint="eastAsia"/>
              </w:rPr>
              <w:t xml:space="preserve">安保主管</w:t>
            </w:r>
            <w:r/>
          </w:p>
        </w:tc>
        <w:tc>
          <w:tcPr>
            <w:tcW w:w="6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1"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6"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6"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94"/>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662"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94" w:type="pct"/>
            <w:textDirection w:val="lrTb"/>
            <w:noWrap w:val="false"/>
          </w:tcPr>
          <w:p>
            <w:pPr>
              <w:jc w:val="center"/>
              <w:spacing w:line="320" w:lineRule="exact"/>
              <w:widowControl/>
              <w:rPr>
                <w:spacing w:val="2"/>
              </w:rPr>
            </w:pPr>
            <w:r>
              <w:rPr>
                <w:rFonts w:hint="eastAsia"/>
              </w:rPr>
              <w:t xml:space="preserve">绿化主管</w:t>
            </w:r>
            <w:r/>
          </w:p>
        </w:tc>
        <w:tc>
          <w:tcPr>
            <w:tcW w:w="6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1"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6"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6"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94"/>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662"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94" w:type="pct"/>
            <w:textDirection w:val="lrTb"/>
            <w:noWrap w:val="false"/>
          </w:tcPr>
          <w:p>
            <w:pPr>
              <w:jc w:val="center"/>
              <w:spacing w:line="320" w:lineRule="exact"/>
              <w:widowControl/>
              <w:rPr>
                <w:spacing w:val="2"/>
              </w:rPr>
            </w:pPr>
            <w:r>
              <w:rPr>
                <w:rFonts w:hint="eastAsia"/>
              </w:rPr>
              <w:t xml:space="preserve">保洁工</w:t>
            </w:r>
            <w:r/>
          </w:p>
        </w:tc>
        <w:tc>
          <w:tcPr>
            <w:tcW w:w="6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1"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6"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6"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94"/>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662"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94" w:type="pct"/>
            <w:textDirection w:val="lrTb"/>
            <w:noWrap w:val="false"/>
          </w:tcPr>
          <w:p>
            <w:pPr>
              <w:jc w:val="center"/>
              <w:spacing w:line="320" w:lineRule="exact"/>
              <w:widowControl/>
              <w:rPr>
                <w:rFonts w:hint="eastAsia" w:ascii="宋体" w:hAnsi="宋体" w:cs="宋体"/>
                <w:color w:val="000000"/>
                <w:szCs w:val="21"/>
              </w:rPr>
            </w:pPr>
            <w:r>
              <w:rPr>
                <w:rFonts w:hint="eastAsia"/>
              </w:rPr>
              <w:t xml:space="preserve">文印工</w:t>
            </w:r>
            <w:r/>
          </w:p>
        </w:tc>
        <w:tc>
          <w:tcPr>
            <w:tcW w:w="6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1"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6"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6"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94"/>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662"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94" w:type="pct"/>
            <w:textDirection w:val="lrTb"/>
            <w:noWrap w:val="false"/>
          </w:tcPr>
          <w:p>
            <w:pPr>
              <w:jc w:val="center"/>
              <w:spacing w:line="320" w:lineRule="exact"/>
              <w:widowControl/>
              <w:rPr>
                <w:rFonts w:hint="eastAsia" w:ascii="宋体" w:hAnsi="宋体" w:cs="宋体"/>
                <w:color w:val="000000"/>
                <w:szCs w:val="21"/>
              </w:rPr>
            </w:pPr>
            <w:r>
              <w:rPr>
                <w:rFonts w:hint="eastAsia"/>
              </w:rPr>
              <w:t xml:space="preserve">综合技工</w:t>
            </w:r>
            <w:r/>
          </w:p>
        </w:tc>
        <w:tc>
          <w:tcPr>
            <w:tcW w:w="6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1"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6"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6"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94"/>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662"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94" w:type="pct"/>
            <w:textDirection w:val="lrTb"/>
            <w:noWrap w:val="false"/>
          </w:tcPr>
          <w:p>
            <w:pPr>
              <w:jc w:val="center"/>
              <w:spacing w:line="320" w:lineRule="exact"/>
              <w:widowControl/>
              <w:rPr>
                <w:rFonts w:hint="eastAsia" w:ascii="宋体" w:hAnsi="宋体" w:cs="宋体"/>
                <w:color w:val="000000"/>
                <w:szCs w:val="21"/>
              </w:rPr>
            </w:pPr>
            <w:r>
              <w:rPr>
                <w:rFonts w:hint="eastAsia"/>
              </w:rPr>
              <w:t xml:space="preserve">水电工</w:t>
            </w:r>
            <w:r/>
          </w:p>
        </w:tc>
        <w:tc>
          <w:tcPr>
            <w:tcW w:w="6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1"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6"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6"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94"/>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662"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94" w:type="pct"/>
            <w:textDirection w:val="lrTb"/>
            <w:noWrap w:val="false"/>
          </w:tcPr>
          <w:p>
            <w:pPr>
              <w:jc w:val="center"/>
              <w:spacing w:line="320" w:lineRule="exact"/>
              <w:widowControl/>
              <w:rPr>
                <w:rFonts w:hint="eastAsia" w:ascii="宋体" w:hAnsi="宋体" w:cs="宋体"/>
                <w:color w:val="000000"/>
                <w:szCs w:val="21"/>
              </w:rPr>
            </w:pPr>
            <w:r>
              <w:rPr>
                <w:rFonts w:hint="eastAsia"/>
              </w:rPr>
              <w:t xml:space="preserve">保安</w:t>
            </w:r>
            <w:r/>
          </w:p>
        </w:tc>
        <w:tc>
          <w:tcPr>
            <w:tcW w:w="6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1"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6"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6"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94"/>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662"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94" w:type="pct"/>
            <w:textDirection w:val="lrTb"/>
            <w:noWrap w:val="false"/>
          </w:tcPr>
          <w:p>
            <w:pPr>
              <w:jc w:val="center"/>
              <w:spacing w:line="320" w:lineRule="exact"/>
              <w:widowControl/>
              <w:rPr>
                <w:rFonts w:hint="eastAsia" w:ascii="宋体" w:hAnsi="宋体" w:cs="宋体"/>
                <w:color w:val="000000"/>
                <w:szCs w:val="21"/>
              </w:rPr>
            </w:pPr>
            <w:r>
              <w:rPr>
                <w:rFonts w:hint="eastAsia"/>
              </w:rPr>
              <w:t xml:space="preserve">停车场保洁</w:t>
            </w:r>
            <w:r/>
          </w:p>
        </w:tc>
        <w:tc>
          <w:tcPr>
            <w:tcW w:w="6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1"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6"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6"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435"/>
        </w:trPr>
        <w:tc>
          <w:tcPr>
            <w:tcW w:w="271" w:type="pct"/>
            <w:vAlign w:val="center"/>
            <w:vMerge w:val="restart"/>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t xml:space="preserve">2</w:t>
            </w:r>
            <w:r/>
          </w:p>
        </w:tc>
        <w:tc>
          <w:tcPr>
            <w:tcW w:w="662" w:type="pct"/>
            <w:vAlign w:val="center"/>
            <w:vMerge w:val="restart"/>
            <w:textDirection w:val="lrTb"/>
            <w:noWrap w:val="false"/>
          </w:tcPr>
          <w:p>
            <w:pPr>
              <w:jc w:val="center"/>
              <w:rPr>
                <w:rFonts w:hint="eastAsia" w:ascii="宋体" w:hAnsi="宋体" w:cs="宋体"/>
                <w:b/>
                <w:sz w:val="24"/>
              </w:rPr>
            </w:pPr>
            <w:r>
              <w:rPr>
                <w:rFonts w:hint="eastAsia" w:ascii="宋体" w:hAnsi="宋体" w:cs="宋体"/>
                <w:b/>
                <w:sz w:val="24"/>
              </w:rPr>
              <w:t xml:space="preserve">社会保险（养老、工伤、失业、生育、医疗）</w:t>
            </w:r>
            <w:r/>
          </w:p>
        </w:tc>
        <w:tc>
          <w:tcPr>
            <w:tcW w:w="794" w:type="pct"/>
            <w:vAlign w:val="center"/>
            <w:textDirection w:val="lrTb"/>
            <w:noWrap w:val="false"/>
          </w:tcPr>
          <w:p>
            <w:pPr>
              <w:jc w:val="center"/>
              <w:widowControl/>
              <w:rPr>
                <w:spacing w:val="2"/>
              </w:rPr>
            </w:pPr>
            <w:r>
              <w:rPr>
                <w:rFonts w:hint="eastAsia"/>
                <w:spacing w:val="2"/>
              </w:rPr>
              <w:t xml:space="preserve">项目经理</w:t>
            </w:r>
            <w:r/>
          </w:p>
        </w:tc>
        <w:tc>
          <w:tcPr>
            <w:tcW w:w="6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1"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6"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6" w:type="pct"/>
            <w:vAlign w:val="center"/>
            <w:vMerge w:val="restart"/>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r>
      <w:tr>
        <w:trPr>
          <w:trHeight w:val="435"/>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662"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94" w:type="pct"/>
            <w:textDirection w:val="lrTb"/>
            <w:noWrap w:val="false"/>
          </w:tcPr>
          <w:p>
            <w:pPr>
              <w:jc w:val="center"/>
              <w:widowControl/>
              <w:rPr>
                <w:rFonts w:hint="eastAsia" w:ascii="宋体" w:hAnsi="宋体" w:cs="宋体"/>
                <w:color w:val="000000"/>
                <w:szCs w:val="21"/>
              </w:rPr>
            </w:pPr>
            <w:r>
              <w:rPr>
                <w:rFonts w:hint="eastAsia"/>
              </w:rPr>
              <w:t xml:space="preserve">工程主管</w:t>
            </w:r>
            <w:r/>
          </w:p>
        </w:tc>
        <w:tc>
          <w:tcPr>
            <w:tcW w:w="6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1"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6"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6" w:type="pct"/>
            <w:vAlign w:val="center"/>
            <w:vMerge w:val="continue"/>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r>
      <w:tr>
        <w:trPr>
          <w:trHeight w:val="435"/>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662"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94" w:type="pct"/>
            <w:textDirection w:val="lrTb"/>
            <w:noWrap w:val="false"/>
          </w:tcPr>
          <w:p>
            <w:pPr>
              <w:jc w:val="center"/>
              <w:widowControl/>
              <w:rPr>
                <w:rFonts w:hint="eastAsia" w:ascii="宋体" w:hAnsi="宋体" w:cs="宋体"/>
                <w:color w:val="000000"/>
                <w:szCs w:val="21"/>
              </w:rPr>
            </w:pPr>
            <w:r>
              <w:rPr>
                <w:rFonts w:hint="eastAsia"/>
              </w:rPr>
              <w:t xml:space="preserve">安保主管</w:t>
            </w:r>
            <w:r/>
          </w:p>
        </w:tc>
        <w:tc>
          <w:tcPr>
            <w:tcW w:w="6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1"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6"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6"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435"/>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662"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94" w:type="pct"/>
            <w:textDirection w:val="lrTb"/>
            <w:noWrap w:val="false"/>
          </w:tcPr>
          <w:p>
            <w:pPr>
              <w:jc w:val="center"/>
              <w:widowControl/>
              <w:rPr>
                <w:spacing w:val="2"/>
              </w:rPr>
            </w:pPr>
            <w:r>
              <w:rPr>
                <w:rFonts w:hint="eastAsia"/>
              </w:rPr>
              <w:t xml:space="preserve">绿化主管</w:t>
            </w:r>
            <w:r/>
          </w:p>
        </w:tc>
        <w:tc>
          <w:tcPr>
            <w:tcW w:w="6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1"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6"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6"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435"/>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662"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94" w:type="pct"/>
            <w:textDirection w:val="lrTb"/>
            <w:noWrap w:val="false"/>
          </w:tcPr>
          <w:p>
            <w:pPr>
              <w:jc w:val="center"/>
              <w:widowControl/>
              <w:rPr>
                <w:spacing w:val="2"/>
              </w:rPr>
            </w:pPr>
            <w:r>
              <w:rPr>
                <w:rFonts w:hint="eastAsia"/>
              </w:rPr>
              <w:t xml:space="preserve">保洁工</w:t>
            </w:r>
            <w:r/>
          </w:p>
        </w:tc>
        <w:tc>
          <w:tcPr>
            <w:tcW w:w="6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1"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6"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6"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435"/>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662"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94" w:type="pct"/>
            <w:textDirection w:val="lrTb"/>
            <w:noWrap w:val="false"/>
          </w:tcPr>
          <w:p>
            <w:pPr>
              <w:jc w:val="center"/>
              <w:widowControl/>
              <w:rPr>
                <w:spacing w:val="2"/>
              </w:rPr>
            </w:pPr>
            <w:r>
              <w:rPr>
                <w:rFonts w:hint="eastAsia"/>
              </w:rPr>
              <w:t xml:space="preserve">文印工</w:t>
            </w:r>
            <w:r/>
          </w:p>
        </w:tc>
        <w:tc>
          <w:tcPr>
            <w:tcW w:w="6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1"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6"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6"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435"/>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662"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94" w:type="pct"/>
            <w:textDirection w:val="lrTb"/>
            <w:noWrap w:val="false"/>
          </w:tcPr>
          <w:p>
            <w:pPr>
              <w:jc w:val="center"/>
              <w:widowControl/>
              <w:rPr>
                <w:rFonts w:hint="eastAsia" w:ascii="宋体" w:hAnsi="宋体" w:cs="宋体"/>
                <w:color w:val="000000"/>
                <w:szCs w:val="21"/>
              </w:rPr>
            </w:pPr>
            <w:r>
              <w:rPr>
                <w:rFonts w:hint="eastAsia"/>
              </w:rPr>
              <w:t xml:space="preserve">综合技工</w:t>
            </w:r>
            <w:r/>
          </w:p>
        </w:tc>
        <w:tc>
          <w:tcPr>
            <w:tcW w:w="6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1"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6"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6"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435"/>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662"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94" w:type="pct"/>
            <w:textDirection w:val="lrTb"/>
            <w:noWrap w:val="false"/>
          </w:tcPr>
          <w:p>
            <w:pPr>
              <w:jc w:val="center"/>
              <w:widowControl/>
              <w:rPr>
                <w:spacing w:val="2"/>
              </w:rPr>
            </w:pPr>
            <w:r>
              <w:rPr>
                <w:rFonts w:hint="eastAsia"/>
              </w:rPr>
              <w:t xml:space="preserve">水电工</w:t>
            </w:r>
            <w:r/>
          </w:p>
        </w:tc>
        <w:tc>
          <w:tcPr>
            <w:tcW w:w="6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1"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6"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6"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435"/>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662"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94" w:type="pct"/>
            <w:textDirection w:val="lrTb"/>
            <w:noWrap w:val="false"/>
          </w:tcPr>
          <w:p>
            <w:pPr>
              <w:jc w:val="center"/>
              <w:widowControl/>
              <w:rPr>
                <w:spacing w:val="2"/>
              </w:rPr>
            </w:pPr>
            <w:r>
              <w:rPr>
                <w:rFonts w:hint="eastAsia"/>
              </w:rPr>
              <w:t xml:space="preserve">保安</w:t>
            </w:r>
            <w:r/>
          </w:p>
        </w:tc>
        <w:tc>
          <w:tcPr>
            <w:tcW w:w="6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1"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6"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6"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435"/>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662"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94" w:type="pct"/>
            <w:textDirection w:val="lrTb"/>
            <w:noWrap w:val="false"/>
          </w:tcPr>
          <w:p>
            <w:pPr>
              <w:jc w:val="center"/>
              <w:widowControl/>
              <w:rPr>
                <w:spacing w:val="2"/>
              </w:rPr>
            </w:pPr>
            <w:r>
              <w:rPr>
                <w:rFonts w:hint="eastAsia"/>
              </w:rPr>
              <w:t xml:space="preserve">停车场保洁</w:t>
            </w:r>
            <w:r/>
          </w:p>
        </w:tc>
        <w:tc>
          <w:tcPr>
            <w:tcW w:w="6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1"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6"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6"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435"/>
        </w:trPr>
        <w:tc>
          <w:tcPr>
            <w:tcW w:w="271" w:type="pct"/>
            <w:vAlign w:val="center"/>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t xml:space="preserve">3</w:t>
            </w:r>
            <w:r/>
          </w:p>
        </w:tc>
        <w:tc>
          <w:tcPr>
            <w:gridSpan w:val="2"/>
            <w:tcW w:w="1456"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法定节假日加班费</w:t>
            </w:r>
            <w:r/>
          </w:p>
        </w:tc>
        <w:tc>
          <w:tcPr>
            <w:tcW w:w="6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1"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6"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6"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567"/>
        </w:trPr>
        <w:tc>
          <w:tcPr>
            <w:tcW w:w="271" w:type="pct"/>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4</w:t>
            </w:r>
            <w:r/>
          </w:p>
        </w:tc>
        <w:tc>
          <w:tcPr>
            <w:gridSpan w:val="2"/>
            <w:tcW w:w="1456" w:type="pct"/>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税费</w:t>
            </w:r>
            <w:r/>
          </w:p>
        </w:tc>
        <w:tc>
          <w:tcPr>
            <w:gridSpan w:val="3"/>
            <w:tcW w:w="2207"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元/年</w:t>
            </w:r>
            <w:r/>
          </w:p>
        </w:tc>
        <w:tc>
          <w:tcPr>
            <w:tcW w:w="1066"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注明税率，并注明属于一般纳税人或小额纳税人或享受优惠政策（优</w:t>
            </w:r>
            <w:r>
              <w:rPr>
                <w:rFonts w:hint="eastAsia" w:ascii="宋体" w:hAnsi="宋体" w:cs="宋体"/>
                <w:b/>
                <w:sz w:val="24"/>
              </w:rPr>
              <w:t xml:space="preserve">惠政策需在表后提供相关证明材料）</w:t>
            </w:r>
            <w:r/>
          </w:p>
        </w:tc>
      </w:tr>
      <w:tr>
        <w:trPr>
          <w:trHeight w:val="567"/>
        </w:trPr>
        <w:tc>
          <w:tcPr>
            <w:tcW w:w="271" w:type="pct"/>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6</w:t>
            </w:r>
            <w:r/>
          </w:p>
        </w:tc>
        <w:tc>
          <w:tcPr>
            <w:gridSpan w:val="2"/>
            <w:tcW w:w="1456" w:type="pct"/>
            <w:vAlign w:val="center"/>
            <w:textDirection w:val="lrTb"/>
            <w:noWrap w:val="false"/>
          </w:tcPr>
          <w:p>
            <w:pPr>
              <w:ind w:left="273"/>
              <w:jc w:val="center"/>
              <w:spacing w:line="360" w:lineRule="auto"/>
              <w:rPr>
                <w:rFonts w:hint="eastAsia" w:ascii="宋体" w:hAnsi="宋体" w:cs="宋体"/>
                <w:b/>
                <w:sz w:val="24"/>
              </w:rPr>
            </w:pPr>
            <w:r>
              <w:rPr>
                <w:rFonts w:hint="eastAsia" w:ascii="宋体" w:hAnsi="宋体" w:cs="宋体"/>
                <w:b/>
                <w:sz w:val="24"/>
              </w:rPr>
              <w:t xml:space="preserve">其它费用</w:t>
            </w:r>
            <w:r/>
          </w:p>
        </w:tc>
        <w:tc>
          <w:tcPr>
            <w:gridSpan w:val="3"/>
            <w:tcW w:w="2207"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元/年</w:t>
            </w:r>
            <w:r/>
          </w:p>
        </w:tc>
        <w:tc>
          <w:tcPr>
            <w:tcW w:w="1066"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利润、管理费等供应商自行考虑的费用</w:t>
            </w:r>
            <w:r/>
          </w:p>
        </w:tc>
      </w:tr>
      <w:tr>
        <w:trPr>
          <w:trHeight w:val="567"/>
        </w:trPr>
        <w:tc>
          <w:tcPr>
            <w:gridSpan w:val="3"/>
            <w:tcW w:w="1727" w:type="pct"/>
            <w:vAlign w:val="center"/>
            <w:textDirection w:val="lrTb"/>
            <w:noWrap w:val="false"/>
          </w:tcPr>
          <w:p>
            <w:pPr>
              <w:ind w:left="273"/>
              <w:jc w:val="center"/>
              <w:spacing w:line="360" w:lineRule="auto"/>
              <w:rPr>
                <w:rFonts w:hint="eastAsia" w:ascii="宋体" w:hAnsi="宋体" w:cs="宋体"/>
                <w:b/>
                <w:sz w:val="24"/>
              </w:rPr>
            </w:pPr>
            <w:r>
              <w:rPr>
                <w:rFonts w:hint="eastAsia" w:ascii="宋体" w:hAnsi="宋体" w:cs="宋体"/>
                <w:b/>
                <w:sz w:val="24"/>
              </w:rPr>
              <w:t xml:space="preserve">总报价</w:t>
            </w:r>
            <w:r/>
          </w:p>
        </w:tc>
        <w:tc>
          <w:tcPr>
            <w:gridSpan w:val="3"/>
            <w:tcW w:w="2207"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元</w:t>
            </w:r>
            <w:r/>
          </w:p>
        </w:tc>
        <w:tc>
          <w:tcPr>
            <w:tcW w:w="1066"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三年的总报价</w:t>
            </w:r>
            <w:r/>
          </w:p>
        </w:tc>
      </w:tr>
    </w:tbl>
    <w:p>
      <w:pPr>
        <w:spacing w:line="360" w:lineRule="auto"/>
        <w:rPr>
          <w:rFonts w:hint="eastAsia" w:ascii="楷体" w:hAnsi="楷体" w:eastAsia="楷体"/>
          <w:sz w:val="24"/>
          <w:u w:val="single"/>
        </w:rPr>
      </w:pPr>
      <w:r>
        <w:rPr>
          <w:rFonts w:hint="eastAsia" w:ascii="楷体" w:hAnsi="楷体" w:eastAsia="楷体"/>
          <w:b/>
          <w:sz w:val="24"/>
        </w:rPr>
        <w:t xml:space="preserve">注：</w:t>
      </w:r>
      <w:r>
        <w:rPr>
          <w:rFonts w:hint="eastAsia" w:ascii="楷体" w:hAnsi="楷体" w:eastAsia="楷体"/>
          <w:sz w:val="24"/>
        </w:rPr>
        <w:t xml:space="preserve">1、</w:t>
      </w:r>
      <w:r>
        <w:rPr>
          <w:rFonts w:hint="eastAsia" w:ascii="楷体" w:hAnsi="楷体" w:eastAsia="楷体"/>
          <w:b/>
          <w:sz w:val="24"/>
          <w:u w:val="single"/>
        </w:rPr>
        <w:t xml:space="preserve">投标人应当按照招标文件采购需求及相关报价要求填写</w:t>
      </w:r>
      <w:r>
        <w:rPr>
          <w:rFonts w:hint="eastAsia" w:ascii="楷体" w:hAnsi="楷体" w:eastAsia="楷体"/>
          <w:sz w:val="24"/>
          <w:u w:val="single"/>
        </w:rPr>
        <w:t xml:space="preserve">：</w:t>
      </w:r>
      <w:r/>
    </w:p>
    <w:p>
      <w:pPr>
        <w:ind w:left="-283" w:firstLine="480"/>
        <w:spacing w:line="360" w:lineRule="auto"/>
        <w:rPr>
          <w:rFonts w:hint="eastAsia" w:ascii="楷体" w:hAnsi="楷体" w:eastAsia="楷体"/>
          <w:sz w:val="24"/>
        </w:rPr>
      </w:pPr>
      <w:r>
        <w:rPr>
          <w:rFonts w:hint="eastAsia" w:ascii="楷体" w:hAnsi="楷体" w:eastAsia="楷体"/>
          <w:sz w:val="24"/>
        </w:rPr>
        <w:t xml:space="preserve">★（1）本项目最高限价为人民币570万元，超过限价的投标均为无效投标。</w:t>
      </w:r>
      <w:r/>
    </w:p>
    <w:p>
      <w:pPr>
        <w:ind w:left="-283" w:firstLine="480"/>
        <w:spacing w:line="360" w:lineRule="auto"/>
        <w:rPr>
          <w:rFonts w:hint="eastAsia" w:ascii="楷体" w:hAnsi="楷体" w:eastAsia="楷体"/>
          <w:sz w:val="24"/>
        </w:rPr>
      </w:pPr>
      <w:r>
        <w:rPr>
          <w:rFonts w:hint="eastAsia" w:ascii="楷体" w:hAnsi="楷体" w:eastAsia="楷体"/>
          <w:sz w:val="24"/>
        </w:rPr>
        <w:t xml:space="preserve">★（2）员工工资；根据省级人社部门现行文件，报价中的员工月最低工资不得低于句容市最低工资标准，否则做无效投标处理。</w:t>
      </w:r>
      <w:r/>
    </w:p>
    <w:p>
      <w:pPr>
        <w:ind w:left="-283" w:firstLine="480"/>
        <w:spacing w:line="360" w:lineRule="auto"/>
        <w:rPr>
          <w:rFonts w:hint="eastAsia" w:ascii="楷体" w:hAnsi="楷体" w:eastAsia="楷体"/>
          <w:sz w:val="24"/>
        </w:rPr>
      </w:pPr>
      <w:r>
        <w:rPr>
          <w:rFonts w:hint="eastAsia" w:ascii="楷体" w:hAnsi="楷体" w:eastAsia="楷体"/>
          <w:sz w:val="24"/>
        </w:rPr>
        <w:t xml:space="preserve">★（3）社会保险；供应商应按照《中华人民共和国社会保险法》等相关法律法规规定为员工缴纳养老、工伤、失业、生育、医疗等社会保险，缴费基数不得低于句容市最低标准。供应商为投入本项目服务人员缴纳社保的人数不得低于20人，否则作为无效投标处理。</w:t>
      </w:r>
      <w:r/>
    </w:p>
    <w:p>
      <w:pPr>
        <w:ind w:left="-283" w:firstLine="480"/>
        <w:spacing w:line="360" w:lineRule="auto"/>
        <w:rPr>
          <w:rFonts w:hint="eastAsia" w:ascii="楷体" w:hAnsi="楷体" w:eastAsia="楷体"/>
          <w:sz w:val="24"/>
        </w:rPr>
      </w:pPr>
      <w:r>
        <w:rPr>
          <w:rFonts w:hint="eastAsia" w:ascii="楷体" w:hAnsi="楷体" w:eastAsia="楷体"/>
          <w:sz w:val="24"/>
        </w:rPr>
        <w:t xml:space="preserve">★（4）投标人须严格遵守相关劳动法律法规，充分做好用工安排。学校场所具有特殊性，存在有各类活动、突击迎检、节假日住宿学生留校等因素，法定节假日驻场服务人员数不得低于33人，采购人不另外支付人员的任何费用。法定节假日加班费用不得低于397.47元/人/月（此数值为按全年共13个节假日需支付三倍工资折合到每月计算）</w:t>
      </w:r>
      <w:r/>
    </w:p>
    <w:p>
      <w:pPr>
        <w:ind w:left="-283" w:firstLine="480"/>
        <w:spacing w:line="360" w:lineRule="auto"/>
        <w:rPr>
          <w:rFonts w:hint="eastAsia" w:ascii="楷体" w:hAnsi="楷体" w:eastAsia="楷体"/>
          <w:sz w:val="24"/>
        </w:rPr>
      </w:pPr>
      <w:r>
        <w:rPr>
          <w:rFonts w:hint="eastAsia" w:ascii="楷体" w:hAnsi="楷体" w:eastAsia="楷体"/>
          <w:sz w:val="24"/>
        </w:rPr>
        <w:t xml:space="preserve">★（5）法定税收；投标供应商应依法纳税，《清单及明细报价表》中声明自身属于一般纳税人还是小额纳税人或有政策优惠，并明确税费费率，并评审时以《清单及明细报价表》中声明为准。若投标供应商属于有相关政策优惠的，在声明的同时，应在《清单及明细报价表》后附证明材料,并承诺材料真实有效。若采购人、监管部门在履约期间核查中，发现投标人在多个项目重复享受优惠政策的或企业自身享受税费费率与声明的不一致，投标人将自行承担相应法律责任。</w:t>
      </w:r>
      <w:r/>
    </w:p>
    <w:p>
      <w:pPr>
        <w:ind w:left="-283" w:firstLine="480"/>
        <w:spacing w:line="360" w:lineRule="auto"/>
        <w:rPr>
          <w:rFonts w:hint="eastAsia" w:ascii="楷体" w:hAnsi="楷体" w:eastAsia="楷体"/>
          <w:sz w:val="24"/>
        </w:rPr>
      </w:pPr>
      <w:r>
        <w:rPr>
          <w:rFonts w:hint="eastAsia" w:ascii="楷体" w:hAnsi="楷体" w:eastAsia="楷体"/>
          <w:sz w:val="24"/>
        </w:rPr>
        <w:t xml:space="preserve">（</w:t>
      </w:r>
      <w:r>
        <w:rPr>
          <w:rFonts w:hint="eastAsia" w:ascii="楷体" w:hAnsi="楷体" w:eastAsia="楷体"/>
          <w:sz w:val="24"/>
        </w:rPr>
        <w:t xml:space="preserve">6</w:t>
      </w:r>
      <w:r>
        <w:rPr>
          <w:rFonts w:hint="eastAsia" w:ascii="楷体" w:hAnsi="楷体" w:eastAsia="楷体"/>
          <w:sz w:val="24"/>
        </w:rPr>
        <w:t xml:space="preserve">）其他费用；《投标报价明细表》中供应商认为完成本项目物业管理服务可能产生的其他相关费用。</w:t>
      </w:r>
      <w:r/>
    </w:p>
    <w:p>
      <w:pPr>
        <w:ind w:left="-283" w:firstLine="480"/>
        <w:spacing w:line="360" w:lineRule="auto"/>
        <w:rPr>
          <w:rFonts w:hint="eastAsia" w:ascii="楷体" w:hAnsi="楷体" w:eastAsia="楷体"/>
          <w:sz w:val="24"/>
        </w:rPr>
      </w:pPr>
      <w:r>
        <w:rPr>
          <w:rFonts w:hint="eastAsia" w:ascii="楷体" w:hAnsi="楷体" w:eastAsia="楷体"/>
          <w:sz w:val="24"/>
        </w:rPr>
        <w:t xml:space="preserve">2.本表中“其它费用”由投标人根据采购需求及自身经验进行补充填写。项目</w:t>
      </w:r>
      <w:r>
        <w:rPr>
          <w:rFonts w:hint="eastAsia" w:ascii="楷体" w:hAnsi="楷体" w:eastAsia="楷体"/>
          <w:sz w:val="24"/>
        </w:rPr>
        <w:t xml:space="preserve">实施时，除采购人明确提出需要变更增加外，不再增加任何费用，投标人应确保本项目能安全、正常运行并达到采购要求。</w:t>
      </w:r>
      <w:r/>
    </w:p>
    <w:p>
      <w:pPr>
        <w:ind w:left="-283" w:firstLine="480"/>
        <w:spacing w:line="360" w:lineRule="auto"/>
        <w:rPr>
          <w:rFonts w:hint="eastAsia" w:ascii="楷体" w:hAnsi="楷体" w:eastAsia="楷体"/>
          <w:sz w:val="24"/>
        </w:rPr>
      </w:pPr>
      <w:r>
        <w:rPr>
          <w:rFonts w:hint="eastAsia" w:ascii="楷体" w:hAnsi="楷体" w:eastAsia="楷体"/>
          <w:sz w:val="24"/>
        </w:rPr>
        <w:t xml:space="preserve">3.本表中项目总报价应与开标一览表中项目总报价保持一致。</w:t>
      </w:r>
      <w:r/>
    </w:p>
    <w:p>
      <w:pPr>
        <w:ind w:left="-283" w:firstLine="480"/>
        <w:spacing w:line="360" w:lineRule="auto"/>
        <w:rPr>
          <w:rFonts w:hint="eastAsia" w:ascii="楷体" w:hAnsi="楷体" w:eastAsia="楷体"/>
          <w:bCs/>
          <w:sz w:val="24"/>
        </w:rPr>
      </w:pPr>
      <w:r>
        <w:rPr>
          <w:rFonts w:hint="eastAsia" w:ascii="楷体" w:hAnsi="楷体" w:eastAsia="楷体"/>
          <w:sz w:val="24"/>
        </w:rPr>
        <w:t xml:space="preserve">4.</w:t>
      </w:r>
      <w:r>
        <w:rPr>
          <w:rFonts w:hint="eastAsia" w:ascii="楷体" w:hAnsi="楷体" w:eastAsia="楷体"/>
          <w:bCs/>
          <w:sz w:val="24"/>
        </w:rPr>
        <w:t xml:space="preserve">此表中所有数值保留小数点后两位进行计算，四舍五入。</w:t>
      </w:r>
      <w:r/>
    </w:p>
    <w:p>
      <w:pPr>
        <w:ind w:left="-283" w:firstLine="480"/>
        <w:spacing w:line="360" w:lineRule="auto"/>
        <w:rPr>
          <w:rFonts w:hint="eastAsia" w:ascii="楷体" w:hAnsi="楷体" w:eastAsia="楷体"/>
          <w:bCs/>
          <w:sz w:val="24"/>
        </w:rPr>
      </w:pPr>
      <w:r>
        <w:rPr>
          <w:rFonts w:hint="eastAsia" w:ascii="楷体" w:hAnsi="楷体" w:eastAsia="楷体"/>
          <w:bCs/>
          <w:sz w:val="24"/>
        </w:rPr>
        <w:t xml:space="preserve">5.表中人数配置可以适当增加，但不能低于。</w:t>
      </w:r>
      <w:r/>
    </w:p>
    <w:p>
      <w:pPr>
        <w:ind w:left="-283" w:firstLine="480"/>
        <w:spacing w:line="360" w:lineRule="auto"/>
        <w:rPr>
          <w:rFonts w:hint="eastAsia" w:ascii="楷体" w:hAnsi="楷体" w:eastAsia="楷体"/>
          <w:bCs/>
          <w:sz w:val="24"/>
        </w:rPr>
      </w:pPr>
      <w:r>
        <w:rPr>
          <w:rFonts w:hint="eastAsia" w:ascii="楷体" w:hAnsi="楷体" w:eastAsia="楷体"/>
          <w:bCs/>
          <w:sz w:val="24"/>
        </w:rPr>
        <w:t xml:space="preserve">6.此表为样表，行数可自行添加，但表式不变。如有其他费用，供应商自行计算填列。</w:t>
      </w:r>
      <w:r/>
    </w:p>
    <w:p>
      <w:pPr>
        <w:ind w:left="-283" w:firstLine="480"/>
        <w:spacing w:line="360" w:lineRule="auto"/>
        <w:rPr>
          <w:rFonts w:hint="eastAsia" w:ascii="楷体" w:hAnsi="楷体" w:eastAsia="楷体"/>
          <w:bCs/>
          <w:sz w:val="24"/>
        </w:rPr>
      </w:pPr>
      <w:r>
        <w:rPr>
          <w:rFonts w:hint="eastAsia" w:ascii="楷体" w:hAnsi="楷体" w:eastAsia="楷体"/>
          <w:bCs/>
          <w:sz w:val="24"/>
        </w:rPr>
        <w:t xml:space="preserve">7.若表中项目需要拆分，供应商可自行拆分；</w:t>
      </w:r>
      <w:r/>
    </w:p>
    <w:p>
      <w:pPr>
        <w:ind w:left="-283" w:firstLine="480"/>
        <w:spacing w:line="360" w:lineRule="auto"/>
        <w:rPr>
          <w:rFonts w:hint="eastAsia" w:ascii="楷体" w:hAnsi="楷体" w:eastAsia="楷体"/>
          <w:bCs/>
          <w:sz w:val="24"/>
        </w:rPr>
      </w:pPr>
      <w:r>
        <w:rPr>
          <w:rFonts w:hint="eastAsia" w:ascii="楷体" w:hAnsi="楷体" w:eastAsia="楷体"/>
          <w:bCs/>
          <w:sz w:val="24"/>
        </w:rPr>
        <w:t xml:space="preserve">8.采购人要求依法缴纳社保（</w:t>
      </w:r>
      <w:r>
        <w:rPr>
          <w:rFonts w:hint="eastAsia" w:ascii="楷体" w:hAnsi="楷体" w:eastAsia="楷体" w:cs="宋体"/>
          <w:color w:val="000000"/>
          <w:sz w:val="24"/>
        </w:rPr>
        <w:t xml:space="preserve">养老、工伤、失业、生育、医疗</w:t>
      </w:r>
      <w:r>
        <w:rPr>
          <w:rFonts w:hint="eastAsia" w:ascii="楷体" w:hAnsi="楷体" w:eastAsia="楷体"/>
          <w:bCs/>
          <w:sz w:val="24"/>
        </w:rPr>
        <w:t xml:space="preserve">）、税收，如投标人享受税收、社保优惠政策或符合相关政策法规，请提供相应证明材料，并承诺材料真实有效，以便采购人、监管部门履约期间核查。若发现投标人在多个项目重复享受优惠政策的，将自行承担相应责任。</w:t>
      </w:r>
      <w:bookmarkEnd w:id="257"/>
      <w:r/>
      <w:bookmarkEnd w:id="258"/>
      <w:r/>
      <w:r/>
    </w:p>
    <w:p>
      <w:pPr>
        <w:ind w:left="-283" w:firstLine="480"/>
        <w:spacing w:line="360" w:lineRule="auto"/>
        <w:rPr>
          <w:rFonts w:hint="eastAsia" w:ascii="楷体" w:hAnsi="楷体" w:eastAsia="楷体"/>
          <w:bCs/>
          <w:sz w:val="24"/>
          <w:u w:val="single"/>
        </w:rPr>
      </w:pPr>
      <w:r>
        <w:rPr>
          <w:rFonts w:hint="eastAsia" w:ascii="楷体" w:hAnsi="楷体" w:eastAsia="楷体"/>
          <w:bCs/>
          <w:sz w:val="24"/>
          <w:u w:val="single"/>
        </w:rPr>
        <w:br w:type="page" w:clear="all"/>
      </w:r>
      <w:r/>
    </w:p>
    <w:p>
      <w:pPr>
        <w:pStyle w:val="717"/>
        <w:ind w:firstLine="0"/>
        <w:jc w:val="center"/>
        <w:spacing w:before="260" w:after="260" w:line="360" w:lineRule="auto"/>
        <w:rPr>
          <w:rFonts w:hint="eastAsia" w:ascii="楷体" w:hAnsi="楷体" w:eastAsia="楷体"/>
          <w:b/>
          <w:sz w:val="32"/>
          <w:szCs w:val="32"/>
        </w:rPr>
      </w:pPr>
      <w:r>
        <w:rPr>
          <w:rFonts w:hint="eastAsia" w:ascii="楷体" w:hAnsi="楷体" w:eastAsia="楷体"/>
          <w:b/>
          <w:sz w:val="32"/>
          <w:szCs w:val="32"/>
        </w:rPr>
        <w:t xml:space="preserve">五、技术部分</w:t>
      </w:r>
      <w:r>
        <w:rPr>
          <w:rFonts w:hint="eastAsia" w:ascii="楷体" w:hAnsi="楷体" w:eastAsia="楷体"/>
          <w:b/>
          <w:color w:val="002060"/>
          <w:sz w:val="32"/>
          <w:szCs w:val="32"/>
        </w:rPr>
        <w:t xml:space="preserve">（与评分标准对应）</w:t>
      </w:r>
      <w:r/>
    </w:p>
    <w:p>
      <w:pPr>
        <w:jc w:val="left"/>
        <w:widowControl/>
        <w:rPr>
          <w:rFonts w:hint="eastAsia" w:ascii="楷体" w:hAnsi="楷体" w:eastAsia="楷体"/>
          <w:b/>
          <w:sz w:val="32"/>
          <w:szCs w:val="32"/>
        </w:rPr>
      </w:pPr>
      <w:r>
        <w:rPr>
          <w:rFonts w:ascii="楷体" w:hAnsi="楷体" w:eastAsia="楷体"/>
          <w:b/>
          <w:sz w:val="32"/>
          <w:szCs w:val="32"/>
        </w:rPr>
        <w:br w:type="page" w:clear="all"/>
      </w:r>
      <w:r/>
    </w:p>
    <w:p>
      <w:pPr>
        <w:jc w:val="center"/>
        <w:widowControl/>
        <w:rPr>
          <w:rFonts w:hint="eastAsia" w:ascii="楷体" w:hAnsi="楷体" w:eastAsia="楷体"/>
          <w:b/>
          <w:color w:val="002060"/>
          <w:sz w:val="32"/>
          <w:szCs w:val="32"/>
        </w:rPr>
      </w:pPr>
      <w:r>
        <w:rPr>
          <w:rFonts w:hint="eastAsia" w:ascii="楷体" w:hAnsi="楷体" w:eastAsia="楷体"/>
          <w:b/>
          <w:sz w:val="32"/>
          <w:szCs w:val="32"/>
        </w:rPr>
        <w:t xml:space="preserve">六、商务部分</w:t>
      </w:r>
      <w:r>
        <w:rPr>
          <w:rFonts w:hint="eastAsia" w:ascii="楷体" w:hAnsi="楷体" w:eastAsia="楷体"/>
          <w:b/>
          <w:color w:val="002060"/>
          <w:sz w:val="32"/>
          <w:szCs w:val="32"/>
        </w:rPr>
        <w:t xml:space="preserve">（与评分标准对应）</w:t>
      </w:r>
      <w:r/>
    </w:p>
    <w:p>
      <w:pPr>
        <w:jc w:val="center"/>
        <w:widowControl/>
        <w:rPr>
          <w:rFonts w:hint="eastAsia" w:ascii="楷体" w:hAnsi="楷体" w:eastAsia="楷体"/>
          <w:b/>
          <w:sz w:val="32"/>
          <w:szCs w:val="32"/>
        </w:rPr>
      </w:pPr>
      <w:r>
        <w:rPr>
          <w:rFonts w:hint="eastAsia" w:ascii="楷体" w:hAnsi="楷体" w:eastAsia="楷体"/>
          <w:b/>
          <w:sz w:val="32"/>
          <w:szCs w:val="32"/>
        </w:rPr>
      </w:r>
      <w:r/>
    </w:p>
    <w:p>
      <w:pPr>
        <w:ind w:firstLine="562"/>
        <w:spacing w:line="360" w:lineRule="auto"/>
        <w:rPr>
          <w:rFonts w:hint="eastAsia" w:ascii="新宋体" w:hAnsi="新宋体" w:eastAsia="新宋体" w:cs="新宋体"/>
          <w:b/>
          <w:sz w:val="28"/>
          <w:szCs w:val="28"/>
        </w:rPr>
      </w:pPr>
      <w:r/>
      <w:bookmarkStart w:id="259" w:name="_Toc100386081"/>
      <w:r>
        <w:rPr>
          <w:rFonts w:hint="eastAsia" w:ascii="新宋体" w:hAnsi="新宋体" w:eastAsia="新宋体" w:cs="新宋体"/>
          <w:b/>
          <w:sz w:val="28"/>
          <w:szCs w:val="28"/>
        </w:rPr>
        <w:t xml:space="preserve">（一）</w:t>
      </w:r>
      <w:r>
        <w:rPr>
          <w:rFonts w:hint="eastAsia" w:ascii="新宋体" w:hAnsi="新宋体" w:eastAsia="新宋体" w:cs="新宋体"/>
          <w:b/>
          <w:sz w:val="28"/>
          <w:szCs w:val="28"/>
        </w:rPr>
        <w:t xml:space="preserve">体系证书</w:t>
      </w:r>
      <w:r/>
    </w:p>
    <w:p>
      <w:pPr>
        <w:ind w:firstLine="562"/>
        <w:spacing w:line="360" w:lineRule="auto"/>
        <w:rPr>
          <w:rFonts w:hint="eastAsia" w:ascii="新宋体" w:hAnsi="新宋体" w:eastAsia="新宋体" w:cs="新宋体"/>
          <w:b/>
          <w:sz w:val="28"/>
          <w:szCs w:val="28"/>
        </w:rPr>
      </w:pPr>
      <w:r>
        <w:rPr>
          <w:rFonts w:hint="eastAsia" w:ascii="新宋体" w:hAnsi="新宋体" w:eastAsia="新宋体" w:cs="新宋体"/>
          <w:b/>
          <w:sz w:val="28"/>
          <w:szCs w:val="28"/>
        </w:rPr>
        <w:t xml:space="preserve">（二）业绩</w:t>
      </w:r>
      <w:r/>
    </w:p>
    <w:p>
      <w:pPr>
        <w:ind w:firstLine="562"/>
        <w:spacing w:line="360" w:lineRule="auto"/>
        <w:rPr>
          <w:rFonts w:hint="eastAsia" w:ascii="新宋体" w:hAnsi="新宋体" w:eastAsia="新宋体" w:cs="新宋体"/>
          <w:b/>
          <w:sz w:val="28"/>
          <w:szCs w:val="28"/>
        </w:rPr>
      </w:pPr>
      <w:r>
        <w:rPr>
          <w:rFonts w:hint="eastAsia" w:ascii="新宋体" w:hAnsi="新宋体" w:eastAsia="新宋体" w:cs="新宋体"/>
          <w:b/>
          <w:sz w:val="28"/>
          <w:szCs w:val="28"/>
        </w:rPr>
        <w:t xml:space="preserve">（三）人员配备</w:t>
      </w:r>
      <w:r/>
    </w:p>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项目经理能力</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74"/>
        <w:gridCol w:w="1819"/>
        <w:gridCol w:w="3703"/>
      </w:tblGrid>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姓名</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近3年工作业绩及承担的主要工作</w:t>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性别</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restart"/>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年龄</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职称</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毕业时间</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所学专业</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学历</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证书名称</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专业资格</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联系电话</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1191"/>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曾担任项目主要负责人的项目</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r>
    </w:tbl>
    <w:p>
      <w:pPr>
        <w:spacing w:line="460" w:lineRule="exact"/>
        <w:rPr>
          <w:rFonts w:hint="eastAsia" w:ascii="宋体" w:hAnsi="宋体"/>
          <w:sz w:val="24"/>
        </w:rPr>
      </w:pPr>
      <w:r>
        <w:rPr>
          <w:rFonts w:hint="eastAsia" w:ascii="宋体" w:hAnsi="宋体"/>
          <w:sz w:val="24"/>
        </w:rPr>
        <w:t xml:space="preserve">注：1.项目经理具有资格证书的，应在本栏目提交相关证书扫描件。</w:t>
      </w:r>
      <w:r/>
    </w:p>
    <w:p>
      <w:pPr>
        <w:spacing w:line="460" w:lineRule="exact"/>
        <w:rPr>
          <w:rFonts w:hint="eastAsia" w:ascii="宋体" w:hAnsi="宋体"/>
          <w:sz w:val="24"/>
        </w:rPr>
      </w:pPr>
      <w:r>
        <w:rPr>
          <w:rFonts w:hint="eastAsia" w:ascii="宋体" w:hAnsi="宋体"/>
          <w:sz w:val="24"/>
        </w:rPr>
        <w:t xml:space="preserve">2.列入本表人员如要更换，需经采购人同意。擅自更换属违约行为。</w:t>
      </w:r>
      <w:r/>
    </w:p>
    <w:p>
      <w:pPr>
        <w:spacing w:line="460" w:lineRule="exact"/>
        <w:rPr>
          <w:rFonts w:hint="eastAsia" w:ascii="新宋体" w:hAnsi="新宋体" w:eastAsia="新宋体" w:cs="新宋体"/>
          <w:b/>
          <w:sz w:val="28"/>
          <w:szCs w:val="28"/>
        </w:rPr>
      </w:pPr>
      <w:r>
        <w:rPr>
          <w:rFonts w:hint="eastAsia" w:ascii="宋体" w:hAnsi="宋体"/>
          <w:sz w:val="24"/>
        </w:rPr>
        <w:t xml:space="preserve">3.项目经理须提供</w:t>
      </w:r>
      <w:bookmarkStart w:id="260" w:name="_Hlk235794999"/>
      <w:r>
        <w:rPr>
          <w:rFonts w:hint="eastAsia" w:ascii="宋体" w:hAnsi="宋体"/>
          <w:sz w:val="24"/>
        </w:rPr>
        <w:t xml:space="preserve">2026年5月份以来任意一个月份（不含投标当月）</w:t>
      </w:r>
      <w:bookmarkEnd w:id="260"/>
      <w:r>
        <w:rPr>
          <w:rFonts w:hint="eastAsia" w:ascii="宋体" w:hAnsi="宋体"/>
          <w:sz w:val="24"/>
        </w:rPr>
        <w:t xml:space="preserve">投标人为其缴纳社会保险的证明材</w:t>
      </w:r>
      <w:r>
        <w:rPr>
          <w:rFonts w:hint="eastAsia" w:ascii="新宋体" w:hAnsi="新宋体" w:eastAsia="新宋体" w:cs="新宋体"/>
          <w:b/>
          <w:sz w:val="28"/>
          <w:szCs w:val="28"/>
        </w:rPr>
        <w:br w:type="page" w:clear="all"/>
      </w:r>
      <w:r/>
    </w:p>
    <w:p>
      <w:pPr>
        <w:spacing w:line="460" w:lineRule="exact"/>
        <w:rPr>
          <w:rFonts w:hint="eastAsia" w:ascii="宋体" w:hAnsi="宋体"/>
          <w:sz w:val="24"/>
        </w:rPr>
      </w:pPr>
      <w:r>
        <w:rPr>
          <w:rFonts w:hint="eastAsia" w:ascii="新宋体" w:hAnsi="新宋体" w:eastAsia="新宋体" w:cs="新宋体"/>
          <w:b/>
          <w:sz w:val="28"/>
          <w:szCs w:val="28"/>
        </w:rPr>
        <w:t xml:space="preserve">项目实施成员能力</w:t>
      </w:r>
      <w:r/>
    </w:p>
    <w:tbl>
      <w:tblPr>
        <w:tblW w:w="9923"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3"/>
        <w:gridCol w:w="992"/>
        <w:gridCol w:w="1276"/>
        <w:gridCol w:w="1272"/>
        <w:gridCol w:w="1988"/>
        <w:gridCol w:w="1984"/>
        <w:gridCol w:w="1418"/>
      </w:tblGrid>
      <w:tr>
        <w:trPr/>
        <w:tc>
          <w:tcPr>
            <w:tcW w:w="993"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序号</w:t>
            </w:r>
            <w:r/>
          </w:p>
        </w:tc>
        <w:tc>
          <w:tcPr>
            <w:tcW w:w="992"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姓名</w:t>
            </w:r>
            <w:r/>
          </w:p>
        </w:tc>
        <w:tc>
          <w:tcPr>
            <w:tcW w:w="1276"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身份证号</w:t>
            </w:r>
            <w:r/>
          </w:p>
        </w:tc>
        <w:tc>
          <w:tcPr>
            <w:tcW w:w="1272"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人员类别</w:t>
            </w:r>
            <w:r/>
          </w:p>
        </w:tc>
        <w:tc>
          <w:tcPr>
            <w:tcW w:w="1988"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技术证书、级别</w:t>
            </w:r>
            <w:r/>
          </w:p>
        </w:tc>
        <w:tc>
          <w:tcPr>
            <w:tcW w:w="1984"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相关工作经验</w:t>
            </w:r>
            <w:r/>
          </w:p>
        </w:tc>
        <w:tc>
          <w:tcPr>
            <w:tcW w:w="1418"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备注</w:t>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bl>
    <w:p>
      <w:pPr>
        <w:spacing w:line="460" w:lineRule="exact"/>
        <w:rPr>
          <w:rFonts w:hint="eastAsia" w:ascii="宋体" w:hAnsi="宋体"/>
          <w:sz w:val="24"/>
        </w:rPr>
      </w:pPr>
      <w:r>
        <w:rPr>
          <w:rFonts w:hint="eastAsia" w:ascii="宋体" w:hAnsi="宋体"/>
          <w:sz w:val="24"/>
        </w:rPr>
        <w:t xml:space="preserve">注：1.行数不够，请自行添加。</w:t>
      </w:r>
      <w:r/>
    </w:p>
    <w:p>
      <w:pPr>
        <w:spacing w:line="460" w:lineRule="exact"/>
        <w:rPr>
          <w:rFonts w:hint="eastAsia" w:ascii="宋体" w:hAnsi="宋体"/>
          <w:sz w:val="24"/>
        </w:rPr>
      </w:pPr>
      <w:r>
        <w:rPr>
          <w:rFonts w:hint="eastAsia" w:ascii="宋体" w:hAnsi="宋体"/>
          <w:sz w:val="24"/>
        </w:rPr>
        <w:t xml:space="preserve">2.列入本表人员如要更换，须经采购人同意，擅自更换属违约行为。</w:t>
      </w:r>
      <w:r/>
    </w:p>
    <w:p>
      <w:pPr>
        <w:spacing w:line="460" w:lineRule="exact"/>
        <w:rPr>
          <w:rFonts w:hint="eastAsia" w:ascii="宋体" w:hAnsi="宋体"/>
          <w:sz w:val="24"/>
        </w:rPr>
      </w:pPr>
      <w:r>
        <w:rPr>
          <w:rFonts w:hint="eastAsia" w:ascii="宋体" w:hAnsi="宋体"/>
          <w:sz w:val="24"/>
        </w:rPr>
        <w:t xml:space="preserve">3.列入上表人员需提供</w:t>
      </w:r>
      <w:r>
        <w:rPr>
          <w:rFonts w:hint="eastAsia" w:ascii="宋体" w:hAnsi="宋体"/>
          <w:sz w:val="24"/>
        </w:rPr>
        <w:t xml:space="preserve">2026年5月份以来任意一个月份（不含投标当月）</w:t>
      </w:r>
      <w:r>
        <w:rPr>
          <w:rFonts w:hint="eastAsia" w:ascii="宋体" w:hAnsi="宋体"/>
          <w:sz w:val="24"/>
        </w:rPr>
        <w:t xml:space="preserve">投标人为其缴纳社保的证明加盖投标供应商公章。</w:t>
      </w:r>
      <w:r/>
    </w:p>
    <w:p>
      <w:pPr>
        <w:spacing w:line="460" w:lineRule="exact"/>
        <w:rPr>
          <w:rFonts w:hint="eastAsia" w:ascii="楷体" w:hAnsi="楷体" w:eastAsia="楷体"/>
          <w:sz w:val="28"/>
        </w:rPr>
      </w:pPr>
      <w:r>
        <w:rPr>
          <w:rFonts w:hint="eastAsia" w:ascii="宋体" w:hAnsi="宋体"/>
          <w:sz w:val="24"/>
        </w:rPr>
        <w:t xml:space="preserve">4.列入上表人员具有相关证书、工作经验的，应在本栏目提交相关证明材料扫描件。</w:t>
      </w:r>
      <w:r>
        <w:rPr>
          <w:rFonts w:hint="eastAsia" w:ascii="楷体" w:hAnsi="楷体" w:eastAsia="楷体"/>
          <w:sz w:val="28"/>
        </w:rPr>
        <w:t xml:space="preserve"> </w:t>
      </w:r>
      <w:r>
        <w:rPr>
          <w:rFonts w:hint="eastAsia" w:ascii="楷体" w:hAnsi="楷体" w:eastAsia="楷体"/>
          <w:sz w:val="28"/>
        </w:rPr>
        <w:br w:type="page" w:clear="all"/>
      </w:r>
      <w:bookmarkEnd w:id="259"/>
      <w:r/>
      <w:r/>
    </w:p>
    <w:p>
      <w:pPr>
        <w:pStyle w:val="717"/>
        <w:ind w:firstLine="3020"/>
        <w:jc w:val="left"/>
        <w:spacing w:line="360" w:lineRule="auto"/>
        <w:rPr>
          <w:rFonts w:hint="eastAsia" w:ascii="楷体" w:hAnsi="楷体" w:eastAsia="楷体"/>
          <w:b/>
          <w:sz w:val="32"/>
          <w:szCs w:val="32"/>
        </w:rPr>
      </w:pPr>
      <w:r>
        <w:rPr>
          <w:rFonts w:hint="eastAsia" w:ascii="楷体" w:hAnsi="楷体" w:eastAsia="楷体"/>
          <w:b/>
          <w:sz w:val="32"/>
          <w:szCs w:val="32"/>
        </w:rPr>
        <w:t xml:space="preserve">七、其他部分</w:t>
      </w:r>
      <w:r/>
    </w:p>
    <w:p>
      <w:pPr>
        <w:pStyle w:val="717"/>
        <w:ind w:firstLine="643"/>
        <w:jc w:val="center"/>
        <w:spacing w:line="360" w:lineRule="auto"/>
        <w:rPr>
          <w:rFonts w:hint="eastAsia" w:ascii="楷体" w:hAnsi="楷体" w:eastAsia="楷体"/>
          <w:b/>
          <w:sz w:val="32"/>
          <w:szCs w:val="32"/>
        </w:rPr>
      </w:pPr>
      <w:r>
        <w:rPr>
          <w:rFonts w:hint="eastAsia" w:ascii="楷体" w:hAnsi="楷体" w:eastAsia="楷体"/>
          <w:b/>
          <w:sz w:val="32"/>
          <w:szCs w:val="32"/>
        </w:rPr>
        <w:t xml:space="preserve">（一）</w:t>
      </w:r>
      <w:bookmarkStart w:id="261" w:name="OLE_LINK2"/>
      <w:r>
        <w:rPr>
          <w:rFonts w:ascii="宋体" w:hAnsi="宋体" w:cs="宋体"/>
          <w:color w:val="000000"/>
          <w:spacing w:val="8"/>
          <w:sz w:val="32"/>
          <w:szCs w:val="32"/>
          <w14:textOutline w14:w="7975" w14:cap="sq" w14:cmpd="sng" w14:algn="ctr">
            <w14:solidFill>
              <w14:srgbClr w14:val="000000"/>
            </w14:solidFill>
            <w14:prstDash w14:val="solid"/>
            <w14:bevel/>
          </w14:textOutline>
        </w:rPr>
        <w:t xml:space="preserve">中</w:t>
      </w:r>
      <w:r>
        <w:rPr>
          <w:rFonts w:ascii="宋体" w:hAnsi="宋体" w:cs="宋体"/>
          <w:color w:val="000000"/>
          <w:spacing w:val="6"/>
          <w:sz w:val="32"/>
          <w:szCs w:val="32"/>
          <w14:textOutline w14:w="7975" w14:cap="sq" w14:cmpd="sng" w14:algn="ctr">
            <w14:solidFill>
              <w14:srgbClr w14:val="000000"/>
            </w14:solidFill>
            <w14:prstDash w14:val="solid"/>
            <w14:bevel/>
          </w14:textOutline>
        </w:rPr>
        <w:t xml:space="preserve">小企业声明函</w:t>
      </w:r>
      <w:r>
        <w:rPr>
          <w:rFonts w:hint="eastAsia" w:ascii="宋体" w:hAnsi="宋体" w:cs="宋体"/>
          <w:color w:val="000000"/>
          <w:spacing w:val="6"/>
          <w:sz w:val="32"/>
          <w:szCs w:val="32"/>
          <w14:textOutline w14:w="7975" w14:cap="sq" w14:cmpd="sng" w14:algn="ctr">
            <w14:solidFill>
              <w14:srgbClr w14:val="000000"/>
            </w14:solidFill>
            <w14:prstDash w14:val="solid"/>
            <w14:bevel/>
          </w14:textOutline>
        </w:rPr>
        <w:t xml:space="preserve">（</w:t>
      </w:r>
      <w:r>
        <w:rPr>
          <w:rFonts w:ascii="宋体" w:hAnsi="宋体" w:cs="宋体"/>
          <w:color w:val="000000"/>
          <w:spacing w:val="6"/>
          <w:sz w:val="32"/>
          <w:szCs w:val="32"/>
          <w14:textOutline w14:w="7975" w14:cap="sq" w14:cmpd="sng" w14:algn="ctr">
            <w14:solidFill>
              <w14:srgbClr w14:val="000000"/>
            </w14:solidFill>
            <w14:prstDash w14:val="solid"/>
            <w14:bevel/>
          </w14:textOutline>
        </w:rPr>
        <w:t xml:space="preserve">服务</w:t>
      </w:r>
      <w:r>
        <w:rPr>
          <w:rFonts w:hint="eastAsia" w:ascii="宋体" w:hAnsi="宋体" w:cs="宋体"/>
          <w:color w:val="000000"/>
          <w:spacing w:val="6"/>
          <w:sz w:val="32"/>
          <w:szCs w:val="32"/>
          <w14:textOutline w14:w="7975" w14:cap="sq" w14:cmpd="sng" w14:algn="ctr">
            <w14:solidFill>
              <w14:srgbClr w14:val="000000"/>
            </w14:solidFill>
            <w14:prstDash w14:val="solid"/>
            <w14:bevel/>
          </w14:textOutline>
        </w:rPr>
        <w:t xml:space="preserve">）</w:t>
      </w:r>
      <w:r/>
    </w:p>
    <w:p>
      <w:pPr>
        <w:ind w:left="15" w:firstLine="600"/>
        <w:spacing w:before="193" w:line="440" w:lineRule="exact"/>
        <w:widowControl/>
        <w:rPr>
          <w:rFonts w:hint="eastAsia" w:ascii="仿宋" w:hAnsi="仿宋" w:eastAsia="仿宋" w:cs="仿宋"/>
          <w:color w:val="000000"/>
          <w:sz w:val="28"/>
          <w:szCs w:val="28"/>
        </w:rPr>
      </w:pPr>
      <w:r>
        <w:rPr>
          <w:rFonts w:hint="eastAsia" w:ascii="宋体" w:hAnsi="宋体" w:cs="宋体"/>
          <w:color w:val="000000"/>
          <w:spacing w:val="18"/>
          <w:sz w:val="28"/>
          <w:szCs w:val="28"/>
        </w:rPr>
        <w:t xml:space="preserve">本</w:t>
      </w:r>
      <w:r>
        <w:rPr>
          <w:rFonts w:hint="eastAsia" w:ascii="宋体" w:hAnsi="宋体" w:cs="宋体"/>
          <w:color w:val="000000"/>
          <w:spacing w:val="12"/>
          <w:sz w:val="28"/>
          <w:szCs w:val="28"/>
        </w:rPr>
        <w:t xml:space="preserve">公司</w:t>
      </w:r>
      <w:r>
        <w:rPr>
          <w:rFonts w:hint="eastAsia" w:ascii="宋体" w:hAnsi="宋体" w:cs="仿宋"/>
          <w:color w:val="000000"/>
          <w:spacing w:val="12"/>
          <w:sz w:val="28"/>
          <w:szCs w:val="28"/>
        </w:rPr>
        <w:t xml:space="preserve">（</w:t>
      </w:r>
      <w:r>
        <w:rPr>
          <w:rFonts w:hint="eastAsia" w:ascii="宋体" w:hAnsi="宋体" w:cs="宋体"/>
          <w:color w:val="000000"/>
          <w:spacing w:val="12"/>
          <w:sz w:val="28"/>
          <w:szCs w:val="28"/>
        </w:rPr>
        <w:t xml:space="preserve">联合体</w:t>
      </w:r>
      <w:r>
        <w:rPr>
          <w:rFonts w:hint="eastAsia" w:ascii="宋体" w:hAnsi="宋体" w:cs="仿宋"/>
          <w:color w:val="000000"/>
          <w:spacing w:val="12"/>
          <w:sz w:val="28"/>
          <w:szCs w:val="28"/>
        </w:rPr>
        <w:t xml:space="preserve">）</w:t>
      </w:r>
      <w:r>
        <w:rPr>
          <w:rFonts w:hint="eastAsia" w:ascii="宋体" w:hAnsi="宋体" w:cs="宋体"/>
          <w:color w:val="000000"/>
          <w:spacing w:val="12"/>
          <w:sz w:val="28"/>
          <w:szCs w:val="28"/>
        </w:rPr>
        <w:t xml:space="preserve">郑重声明，根据《政府采购促进中小企业</w:t>
      </w:r>
      <w:r>
        <w:rPr>
          <w:rFonts w:hint="eastAsia" w:ascii="宋体" w:hAnsi="宋体" w:cs="宋体"/>
          <w:color w:val="000000"/>
          <w:spacing w:val="-18"/>
          <w:sz w:val="28"/>
          <w:szCs w:val="28"/>
        </w:rPr>
        <w:t xml:space="preserve">发</w:t>
      </w:r>
      <w:r>
        <w:rPr>
          <w:rFonts w:hint="eastAsia" w:ascii="宋体" w:hAnsi="宋体" w:cs="宋体"/>
          <w:color w:val="000000"/>
          <w:spacing w:val="-13"/>
          <w:sz w:val="28"/>
          <w:szCs w:val="28"/>
        </w:rPr>
        <w:t xml:space="preserve">展管理办法》</w:t>
      </w:r>
      <w:r>
        <w:rPr>
          <w:rFonts w:hint="eastAsia" w:ascii="宋体" w:hAnsi="宋体" w:cs="仿宋"/>
          <w:color w:val="000000"/>
          <w:spacing w:val="-13"/>
          <w:sz w:val="28"/>
          <w:szCs w:val="28"/>
        </w:rPr>
        <w:t xml:space="preserve">（</w:t>
      </w:r>
      <w:r>
        <w:rPr>
          <w:rFonts w:hint="eastAsia" w:ascii="宋体" w:hAnsi="宋体" w:cs="宋体"/>
          <w:color w:val="000000"/>
          <w:spacing w:val="-13"/>
          <w:sz w:val="28"/>
          <w:szCs w:val="28"/>
        </w:rPr>
        <w:t xml:space="preserve">财库﹝</w:t>
      </w:r>
      <w:r>
        <w:rPr>
          <w:rFonts w:ascii="仿宋" w:hAnsi="仿宋" w:eastAsia="仿宋" w:cs="仿宋"/>
          <w:color w:val="000000"/>
          <w:spacing w:val="-13"/>
          <w:sz w:val="28"/>
          <w:szCs w:val="28"/>
        </w:rPr>
        <w:t xml:space="preserve">2020</w:t>
      </w:r>
      <w:r>
        <w:rPr>
          <w:rFonts w:hint="eastAsia" w:ascii="宋体" w:hAnsi="宋体" w:cs="宋体"/>
          <w:color w:val="000000"/>
          <w:spacing w:val="-13"/>
          <w:sz w:val="28"/>
          <w:szCs w:val="28"/>
        </w:rPr>
        <w:t xml:space="preserve">﹞</w:t>
      </w:r>
      <w:r>
        <w:rPr>
          <w:rFonts w:ascii="仿宋" w:hAnsi="仿宋" w:eastAsia="仿宋" w:cs="仿宋"/>
          <w:color w:val="000000"/>
          <w:spacing w:val="-13"/>
          <w:sz w:val="28"/>
          <w:szCs w:val="28"/>
        </w:rPr>
        <w:t xml:space="preserve">46 </w:t>
      </w:r>
      <w:r>
        <w:rPr>
          <w:rFonts w:hint="eastAsia" w:ascii="宋体" w:hAnsi="宋体" w:cs="宋体"/>
          <w:color w:val="000000"/>
          <w:spacing w:val="-13"/>
          <w:sz w:val="28"/>
          <w:szCs w:val="28"/>
        </w:rPr>
        <w:t xml:space="preserve">号</w:t>
      </w:r>
      <w:r>
        <w:rPr>
          <w:rFonts w:hint="eastAsia" w:ascii="宋体" w:hAnsi="宋体" w:cs="仿宋"/>
          <w:color w:val="000000"/>
          <w:spacing w:val="-13"/>
          <w:sz w:val="28"/>
          <w:szCs w:val="28"/>
        </w:rPr>
        <w:t xml:space="preserve">）</w:t>
      </w:r>
      <w:r>
        <w:rPr>
          <w:rFonts w:hint="eastAsia" w:ascii="宋体" w:hAnsi="宋体" w:cs="宋体"/>
          <w:color w:val="000000"/>
          <w:spacing w:val="-13"/>
          <w:sz w:val="28"/>
          <w:szCs w:val="28"/>
        </w:rPr>
        <w:t xml:space="preserve">的规定，本公司</w:t>
      </w:r>
      <w:r>
        <w:rPr>
          <w:rFonts w:hint="eastAsia" w:ascii="宋体" w:hAnsi="宋体" w:cs="仿宋"/>
          <w:color w:val="000000"/>
          <w:spacing w:val="-13"/>
          <w:sz w:val="28"/>
          <w:szCs w:val="28"/>
        </w:rPr>
        <w:t xml:space="preserve">（</w:t>
      </w:r>
      <w:r>
        <w:rPr>
          <w:rFonts w:hint="eastAsia" w:ascii="宋体" w:hAnsi="宋体" w:cs="宋体"/>
          <w:color w:val="000000"/>
          <w:spacing w:val="-13"/>
          <w:sz w:val="28"/>
          <w:szCs w:val="28"/>
        </w:rPr>
        <w:t xml:space="preserve">联合体</w:t>
      </w:r>
      <w:r>
        <w:rPr>
          <w:rFonts w:hint="eastAsia" w:ascii="宋体" w:hAnsi="宋体" w:cs="仿宋"/>
          <w:color w:val="000000"/>
          <w:spacing w:val="-13"/>
          <w:sz w:val="28"/>
          <w:szCs w:val="28"/>
        </w:rPr>
        <w:t xml:space="preserve">）</w:t>
      </w:r>
      <w:r>
        <w:rPr>
          <w:rFonts w:hint="eastAsia" w:ascii="宋体" w:hAnsi="宋体" w:cs="宋体"/>
          <w:color w:val="000000"/>
          <w:spacing w:val="3"/>
          <w:sz w:val="28"/>
          <w:szCs w:val="28"/>
        </w:rPr>
        <w:t xml:space="preserve">参加</w:t>
      </w:r>
      <w:r>
        <w:rPr>
          <w:rFonts w:ascii="仿宋" w:hAnsi="仿宋" w:eastAsia="仿宋" w:cs="仿宋"/>
          <w:color w:val="000000"/>
          <w:spacing w:val="3"/>
          <w:sz w:val="28"/>
          <w:szCs w:val="28"/>
        </w:rPr>
        <w:t xml:space="preserve"> </w:t>
      </w:r>
      <w:r>
        <w:rPr>
          <w:rFonts w:ascii="仿宋" w:hAnsi="仿宋" w:eastAsia="仿宋" w:cs="仿宋"/>
          <w:color w:val="000000"/>
          <w:spacing w:val="3"/>
          <w:sz w:val="28"/>
          <w:szCs w:val="28"/>
          <w:u w:val="single"/>
        </w:rPr>
        <w:t xml:space="preserve"> </w:t>
      </w:r>
      <w:r>
        <w:rPr>
          <w:rFonts w:hint="eastAsia" w:ascii="宋体" w:hAnsi="宋体" w:cs="仿宋"/>
          <w:i/>
          <w:iCs/>
          <w:color w:val="000000"/>
          <w:spacing w:val="3"/>
          <w:sz w:val="28"/>
          <w:szCs w:val="28"/>
          <w:u w:val="single"/>
        </w:rPr>
        <w:t xml:space="preserve">（</w:t>
      </w:r>
      <w:r>
        <w:rPr>
          <w:rFonts w:hint="eastAsia" w:ascii="宋体" w:hAnsi="宋体" w:cs="宋体"/>
          <w:i/>
          <w:iCs/>
          <w:color w:val="000000"/>
          <w:spacing w:val="3"/>
          <w:sz w:val="28"/>
          <w:szCs w:val="28"/>
          <w:u w:val="single"/>
        </w:rPr>
        <w:t xml:space="preserve">单位名称</w:t>
      </w:r>
      <w:r>
        <w:rPr>
          <w:rFonts w:hint="eastAsia" w:ascii="宋体" w:hAnsi="宋体" w:cs="仿宋"/>
          <w:i/>
          <w:iCs/>
          <w:color w:val="000000"/>
          <w:spacing w:val="3"/>
          <w:sz w:val="28"/>
          <w:szCs w:val="28"/>
          <w:u w:val="single"/>
        </w:rPr>
        <w:t xml:space="preserve">）</w:t>
      </w:r>
      <w:r>
        <w:rPr>
          <w:rFonts w:ascii="仿宋" w:hAnsi="仿宋" w:eastAsia="仿宋" w:cs="仿宋"/>
          <w:color w:val="000000"/>
          <w:spacing w:val="3"/>
          <w:sz w:val="28"/>
          <w:szCs w:val="28"/>
          <w:u w:val="single"/>
        </w:rPr>
        <w:t xml:space="preserve"> </w:t>
      </w:r>
      <w:r>
        <w:rPr>
          <w:rFonts w:ascii="仿宋" w:hAnsi="仿宋" w:eastAsia="仿宋" w:cs="仿宋"/>
          <w:color w:val="000000"/>
          <w:spacing w:val="3"/>
          <w:sz w:val="28"/>
          <w:szCs w:val="28"/>
        </w:rPr>
        <w:t xml:space="preserve"> </w:t>
      </w:r>
      <w:r>
        <w:rPr>
          <w:rFonts w:hint="eastAsia" w:ascii="宋体" w:hAnsi="宋体" w:cs="宋体"/>
          <w:color w:val="000000"/>
          <w:spacing w:val="3"/>
          <w:sz w:val="28"/>
          <w:szCs w:val="28"/>
        </w:rPr>
        <w:t xml:space="preserve">的</w:t>
      </w:r>
      <w:r>
        <w:rPr>
          <w:rFonts w:ascii="仿宋" w:hAnsi="仿宋" w:eastAsia="仿宋" w:cs="仿宋"/>
          <w:color w:val="000000"/>
          <w:spacing w:val="3"/>
          <w:sz w:val="28"/>
          <w:szCs w:val="28"/>
        </w:rPr>
        <w:t xml:space="preserve"> </w:t>
      </w:r>
      <w:r>
        <w:rPr>
          <w:rFonts w:ascii="仿宋" w:hAnsi="仿宋" w:eastAsia="仿宋" w:cs="仿宋"/>
          <w:color w:val="000000"/>
          <w:spacing w:val="3"/>
          <w:sz w:val="28"/>
          <w:szCs w:val="28"/>
          <w:u w:val="single"/>
        </w:rPr>
        <w:t xml:space="preserve"> </w:t>
      </w:r>
      <w:r>
        <w:rPr>
          <w:rFonts w:hint="eastAsia" w:ascii="宋体" w:hAnsi="宋体" w:cs="仿宋"/>
          <w:i/>
          <w:iCs/>
          <w:color w:val="000000"/>
          <w:spacing w:val="3"/>
          <w:sz w:val="28"/>
          <w:szCs w:val="28"/>
          <w:u w:val="single"/>
        </w:rPr>
        <w:t xml:space="preserve">（</w:t>
      </w:r>
      <w:r>
        <w:rPr>
          <w:rFonts w:hint="eastAsia" w:ascii="宋体" w:hAnsi="宋体" w:cs="宋体"/>
          <w:i/>
          <w:iCs/>
          <w:color w:val="000000"/>
          <w:spacing w:val="3"/>
          <w:sz w:val="28"/>
          <w:szCs w:val="28"/>
          <w:u w:val="single"/>
        </w:rPr>
        <w:t xml:space="preserve">项目名称</w:t>
      </w:r>
      <w:r>
        <w:rPr>
          <w:rFonts w:hint="eastAsia" w:ascii="宋体" w:hAnsi="宋体" w:cs="仿宋"/>
          <w:i/>
          <w:iCs/>
          <w:color w:val="000000"/>
          <w:spacing w:val="3"/>
          <w:sz w:val="28"/>
          <w:szCs w:val="28"/>
          <w:u w:val="single"/>
        </w:rPr>
        <w:t xml:space="preserve">）</w:t>
      </w:r>
      <w:r>
        <w:rPr>
          <w:rFonts w:ascii="仿宋" w:hAnsi="仿宋" w:eastAsia="仿宋" w:cs="仿宋"/>
          <w:color w:val="000000"/>
          <w:spacing w:val="3"/>
          <w:sz w:val="28"/>
          <w:szCs w:val="28"/>
          <w:u w:val="single"/>
        </w:rPr>
        <w:t xml:space="preserve"> </w:t>
      </w:r>
      <w:r>
        <w:rPr>
          <w:rFonts w:ascii="仿宋" w:hAnsi="仿宋" w:eastAsia="仿宋" w:cs="仿宋"/>
          <w:color w:val="000000"/>
          <w:spacing w:val="3"/>
          <w:sz w:val="28"/>
          <w:szCs w:val="28"/>
        </w:rPr>
        <w:t xml:space="preserve"> </w:t>
      </w:r>
      <w:r>
        <w:rPr>
          <w:rFonts w:hint="eastAsia" w:ascii="宋体" w:hAnsi="宋体" w:cs="宋体"/>
          <w:color w:val="000000"/>
          <w:spacing w:val="3"/>
          <w:sz w:val="28"/>
          <w:szCs w:val="28"/>
        </w:rPr>
        <w:t xml:space="preserve">采购活动，工程的施工单</w:t>
      </w:r>
      <w:r>
        <w:rPr>
          <w:rFonts w:hint="eastAsia" w:ascii="宋体" w:hAnsi="宋体" w:cs="宋体"/>
          <w:color w:val="000000"/>
          <w:spacing w:val="24"/>
          <w:sz w:val="28"/>
          <w:szCs w:val="28"/>
        </w:rPr>
        <w:t xml:space="preserve">位</w:t>
      </w:r>
      <w:r>
        <w:rPr>
          <w:rFonts w:hint="eastAsia" w:ascii="宋体" w:hAnsi="宋体" w:cs="宋体"/>
          <w:color w:val="000000"/>
          <w:spacing w:val="14"/>
          <w:sz w:val="28"/>
          <w:szCs w:val="28"/>
        </w:rPr>
        <w:t xml:space="preserve">全</w:t>
      </w:r>
      <w:r>
        <w:rPr>
          <w:rFonts w:hint="eastAsia" w:ascii="宋体" w:hAnsi="宋体" w:cs="宋体"/>
          <w:color w:val="000000"/>
          <w:spacing w:val="12"/>
          <w:sz w:val="28"/>
          <w:szCs w:val="28"/>
        </w:rPr>
        <w:t xml:space="preserve">部为符合政策要求的中小企业</w:t>
      </w:r>
      <w:r>
        <w:rPr>
          <w:rFonts w:hint="eastAsia" w:ascii="宋体" w:hAnsi="宋体" w:cs="仿宋"/>
          <w:color w:val="000000"/>
          <w:spacing w:val="12"/>
          <w:sz w:val="28"/>
          <w:szCs w:val="28"/>
        </w:rPr>
        <w:t xml:space="preserve">（</w:t>
      </w:r>
      <w:r>
        <w:rPr>
          <w:rFonts w:hint="eastAsia" w:ascii="宋体" w:hAnsi="宋体" w:cs="宋体"/>
          <w:color w:val="000000"/>
          <w:spacing w:val="12"/>
          <w:sz w:val="28"/>
          <w:szCs w:val="28"/>
        </w:rPr>
        <w:t xml:space="preserve">或者：服务全部由符合政策</w:t>
      </w:r>
      <w:r>
        <w:rPr>
          <w:rFonts w:ascii="仿宋" w:hAnsi="仿宋" w:eastAsia="仿宋" w:cs="仿宋"/>
          <w:color w:val="000000"/>
          <w:sz w:val="28"/>
          <w:szCs w:val="28"/>
        </w:rPr>
        <w:t xml:space="preserve"> </w:t>
      </w:r>
      <w:r>
        <w:rPr>
          <w:rFonts w:hint="eastAsia" w:ascii="宋体" w:hAnsi="宋体" w:cs="宋体"/>
          <w:color w:val="000000"/>
          <w:spacing w:val="14"/>
          <w:sz w:val="28"/>
          <w:szCs w:val="28"/>
        </w:rPr>
        <w:t xml:space="preserve">要</w:t>
      </w:r>
      <w:r>
        <w:rPr>
          <w:rFonts w:hint="eastAsia" w:ascii="宋体" w:hAnsi="宋体" w:cs="宋体"/>
          <w:color w:val="000000"/>
          <w:spacing w:val="12"/>
          <w:sz w:val="28"/>
          <w:szCs w:val="28"/>
        </w:rPr>
        <w:t xml:space="preserve">求的中小企业承接</w:t>
      </w:r>
      <w:r>
        <w:rPr>
          <w:rFonts w:hint="eastAsia" w:ascii="宋体" w:hAnsi="宋体" w:cs="仿宋"/>
          <w:color w:val="000000"/>
          <w:spacing w:val="12"/>
          <w:sz w:val="28"/>
          <w:szCs w:val="28"/>
        </w:rPr>
        <w:t xml:space="preserve">）</w:t>
      </w:r>
      <w:r>
        <w:rPr>
          <w:rFonts w:hint="eastAsia" w:ascii="宋体" w:hAnsi="宋体" w:cs="宋体"/>
          <w:color w:val="000000"/>
          <w:spacing w:val="12"/>
          <w:sz w:val="28"/>
          <w:szCs w:val="28"/>
        </w:rPr>
        <w:t xml:space="preserve">。相关企业</w:t>
      </w:r>
      <w:r>
        <w:rPr>
          <w:rFonts w:hint="eastAsia" w:ascii="宋体" w:hAnsi="宋体" w:cs="仿宋"/>
          <w:color w:val="000000"/>
          <w:spacing w:val="12"/>
          <w:sz w:val="28"/>
          <w:szCs w:val="28"/>
        </w:rPr>
        <w:t xml:space="preserve">（</w:t>
      </w:r>
      <w:r>
        <w:rPr>
          <w:rFonts w:hint="eastAsia" w:ascii="宋体" w:hAnsi="宋体" w:cs="宋体"/>
          <w:color w:val="000000"/>
          <w:spacing w:val="12"/>
          <w:sz w:val="28"/>
          <w:szCs w:val="28"/>
        </w:rPr>
        <w:t xml:space="preserve">含联合体中的中小企业、签</w:t>
      </w:r>
      <w:r>
        <w:rPr>
          <w:rFonts w:hint="eastAsia" w:ascii="宋体" w:hAnsi="宋体" w:cs="宋体"/>
          <w:color w:val="000000"/>
          <w:spacing w:val="10"/>
          <w:sz w:val="28"/>
          <w:szCs w:val="28"/>
        </w:rPr>
        <w:t xml:space="preserve">订</w:t>
      </w:r>
      <w:r>
        <w:rPr>
          <w:rFonts w:hint="eastAsia" w:ascii="宋体" w:hAnsi="宋体" w:cs="宋体"/>
          <w:color w:val="000000"/>
          <w:spacing w:val="8"/>
          <w:sz w:val="28"/>
          <w:szCs w:val="28"/>
        </w:rPr>
        <w:t xml:space="preserve">分包意向协议的中小企业</w:t>
      </w:r>
      <w:r>
        <w:rPr>
          <w:rFonts w:hint="eastAsia" w:ascii="宋体" w:hAnsi="宋体" w:cs="仿宋"/>
          <w:color w:val="000000"/>
          <w:spacing w:val="8"/>
          <w:sz w:val="28"/>
          <w:szCs w:val="28"/>
        </w:rPr>
        <w:t xml:space="preserve">）</w:t>
      </w:r>
      <w:r>
        <w:rPr>
          <w:rFonts w:hint="eastAsia" w:ascii="宋体" w:hAnsi="宋体" w:cs="宋体"/>
          <w:color w:val="000000"/>
          <w:spacing w:val="8"/>
          <w:sz w:val="28"/>
          <w:szCs w:val="28"/>
        </w:rPr>
        <w:t xml:space="preserve">的具体情况如下：</w:t>
      </w:r>
      <w:r/>
    </w:p>
    <w:p>
      <w:pPr>
        <w:ind w:right="43" w:firstLine="627"/>
        <w:spacing w:before="4" w:line="440" w:lineRule="exact"/>
        <w:widowControl/>
        <w:tabs>
          <w:tab w:val="left" w:pos="163" w:leader="none"/>
        </w:tabs>
        <w:rPr>
          <w:rFonts w:hint="eastAsia" w:ascii="仿宋" w:hAnsi="仿宋" w:eastAsia="仿宋" w:cs="仿宋"/>
          <w:color w:val="000000"/>
          <w:sz w:val="28"/>
          <w:szCs w:val="28"/>
        </w:rPr>
      </w:pPr>
      <w:r>
        <w:rPr>
          <w:rFonts w:ascii="仿宋" w:hAnsi="仿宋" w:eastAsia="仿宋" w:cs="仿宋"/>
          <w:color w:val="000000"/>
          <w:spacing w:val="-18"/>
          <w:sz w:val="28"/>
          <w:szCs w:val="28"/>
        </w:rPr>
        <w:t xml:space="preserve">1</w:t>
      </w:r>
      <w:r>
        <w:rPr>
          <w:rFonts w:hint="eastAsia" w:ascii="宋体" w:hAnsi="宋体" w:cs="宋体"/>
          <w:color w:val="000000"/>
          <w:spacing w:val="-11"/>
          <w:sz w:val="28"/>
          <w:szCs w:val="28"/>
        </w:rPr>
        <w:t xml:space="preserve">.</w:t>
      </w:r>
      <w:r>
        <w:rPr>
          <w:rFonts w:ascii="仿宋" w:hAnsi="仿宋" w:eastAsia="仿宋" w:cs="仿宋"/>
          <w:color w:val="000000"/>
          <w:spacing w:val="-11"/>
          <w:sz w:val="28"/>
          <w:szCs w:val="28"/>
          <w:u w:val="single"/>
        </w:rPr>
        <w:t xml:space="preserve"> </w:t>
      </w:r>
      <w:r>
        <w:rPr>
          <w:rFonts w:hint="eastAsia" w:ascii="宋体" w:hAnsi="宋体" w:cs="仿宋"/>
          <w:i/>
          <w:iCs/>
          <w:color w:val="000000"/>
          <w:spacing w:val="-11"/>
          <w:sz w:val="28"/>
          <w:szCs w:val="28"/>
          <w:u w:val="single"/>
        </w:rPr>
        <w:t xml:space="preserve">（</w:t>
      </w:r>
      <w:r>
        <w:rPr>
          <w:rFonts w:hint="eastAsia" w:ascii="宋体" w:hAnsi="宋体" w:cs="宋体"/>
          <w:i/>
          <w:iCs/>
          <w:color w:val="000000"/>
          <w:spacing w:val="-11"/>
          <w:sz w:val="28"/>
          <w:szCs w:val="28"/>
          <w:u w:val="single"/>
        </w:rPr>
        <w:t xml:space="preserve">标的名称</w:t>
      </w:r>
      <w:r>
        <w:rPr>
          <w:rFonts w:hint="eastAsia" w:ascii="宋体" w:hAnsi="宋体" w:cs="仿宋"/>
          <w:i/>
          <w:iCs/>
          <w:color w:val="000000"/>
          <w:spacing w:val="-11"/>
          <w:sz w:val="28"/>
          <w:szCs w:val="28"/>
          <w:u w:val="single"/>
        </w:rPr>
        <w:t xml:space="preserve">）</w:t>
      </w:r>
      <w:r>
        <w:rPr>
          <w:rFonts w:ascii="仿宋" w:hAnsi="仿宋" w:eastAsia="仿宋" w:cs="仿宋"/>
          <w:color w:val="000000"/>
          <w:spacing w:val="-11"/>
          <w:sz w:val="28"/>
          <w:szCs w:val="28"/>
          <w:u w:val="single"/>
        </w:rPr>
        <w:t xml:space="preserve"> </w:t>
      </w:r>
      <w:r>
        <w:rPr>
          <w:rFonts w:ascii="仿宋" w:hAnsi="仿宋" w:eastAsia="仿宋" w:cs="仿宋"/>
          <w:color w:val="000000"/>
          <w:spacing w:val="-11"/>
          <w:sz w:val="28"/>
          <w:szCs w:val="28"/>
        </w:rPr>
        <w:t xml:space="preserve"> </w:t>
      </w:r>
      <w:r>
        <w:rPr>
          <w:rFonts w:hint="eastAsia" w:ascii="宋体" w:hAnsi="宋体" w:cs="宋体"/>
          <w:color w:val="000000"/>
          <w:spacing w:val="-11"/>
          <w:sz w:val="28"/>
          <w:szCs w:val="28"/>
        </w:rPr>
        <w:t xml:space="preserve">，属于</w:t>
      </w:r>
      <w:r>
        <w:rPr>
          <w:rFonts w:hint="eastAsia" w:ascii="宋体" w:hAnsi="宋体" w:cs="宋体"/>
          <w:i/>
          <w:color w:val="000000"/>
          <w:spacing w:val="-11"/>
          <w:sz w:val="28"/>
          <w:szCs w:val="28"/>
          <w:u w:val="single"/>
        </w:rPr>
        <w:t xml:space="preserve">（</w:t>
      </w:r>
      <w:r>
        <w:rPr>
          <w:rFonts w:hint="eastAsia" w:ascii="宋体" w:hAnsi="宋体" w:cs="宋体"/>
          <w:i/>
          <w:iCs/>
          <w:color w:val="000000"/>
          <w:spacing w:val="-11"/>
          <w:sz w:val="28"/>
          <w:szCs w:val="28"/>
          <w:u w:val="single"/>
        </w:rPr>
        <w:t xml:space="preserve">采购文件中明确的所属行业</w:t>
      </w:r>
      <w:r>
        <w:rPr>
          <w:rFonts w:ascii="仿宋" w:hAnsi="仿宋" w:eastAsia="仿宋" w:cs="仿宋"/>
          <w:color w:val="000000"/>
          <w:spacing w:val="-11"/>
          <w:sz w:val="28"/>
          <w:szCs w:val="28"/>
          <w:u w:val="single"/>
        </w:rPr>
        <w:t xml:space="preserve"> </w:t>
      </w:r>
      <w:r>
        <w:rPr>
          <w:rFonts w:hint="eastAsia" w:ascii="宋体" w:hAnsi="宋体" w:cs="仿宋"/>
          <w:i/>
          <w:color w:val="000000"/>
          <w:spacing w:val="-11"/>
          <w:sz w:val="28"/>
          <w:szCs w:val="28"/>
          <w:u w:val="single"/>
        </w:rPr>
        <w:t xml:space="preserve">）</w:t>
      </w:r>
      <w:r>
        <w:rPr>
          <w:rFonts w:ascii="仿宋" w:hAnsi="仿宋" w:eastAsia="仿宋" w:cs="仿宋"/>
          <w:color w:val="000000"/>
          <w:spacing w:val="-11"/>
          <w:sz w:val="28"/>
          <w:szCs w:val="28"/>
        </w:rPr>
        <w:t xml:space="preserve"> </w:t>
      </w:r>
      <w:r>
        <w:rPr>
          <w:rFonts w:hint="eastAsia" w:ascii="宋体" w:hAnsi="宋体" w:cs="宋体"/>
          <w:color w:val="000000"/>
          <w:spacing w:val="-11"/>
          <w:sz w:val="28"/>
          <w:szCs w:val="28"/>
        </w:rPr>
        <w:t xml:space="preserve">；承建</w:t>
      </w:r>
      <w:r>
        <w:rPr>
          <w:rFonts w:hint="eastAsia" w:ascii="宋体" w:hAnsi="宋体" w:cs="仿宋"/>
          <w:color w:val="000000"/>
          <w:spacing w:val="21"/>
          <w:sz w:val="28"/>
          <w:szCs w:val="28"/>
        </w:rPr>
        <w:t xml:space="preserve">（</w:t>
      </w:r>
      <w:r>
        <w:rPr>
          <w:rFonts w:hint="eastAsia" w:ascii="宋体" w:hAnsi="宋体" w:cs="宋体"/>
          <w:color w:val="000000"/>
          <w:spacing w:val="11"/>
          <w:sz w:val="28"/>
          <w:szCs w:val="28"/>
        </w:rPr>
        <w:t xml:space="preserve">承接</w:t>
      </w:r>
      <w:r>
        <w:rPr>
          <w:rFonts w:hint="eastAsia" w:ascii="宋体" w:hAnsi="宋体" w:cs="仿宋"/>
          <w:color w:val="000000"/>
          <w:spacing w:val="11"/>
          <w:sz w:val="28"/>
          <w:szCs w:val="28"/>
        </w:rPr>
        <w:t xml:space="preserve">）</w:t>
      </w:r>
      <w:r>
        <w:rPr>
          <w:rFonts w:hint="eastAsia" w:ascii="宋体" w:hAnsi="宋体" w:cs="宋体"/>
          <w:color w:val="000000"/>
          <w:spacing w:val="11"/>
          <w:sz w:val="28"/>
          <w:szCs w:val="28"/>
        </w:rPr>
        <w:t xml:space="preserve">企业为</w:t>
      </w:r>
      <w:r>
        <w:rPr>
          <w:rFonts w:ascii="仿宋" w:hAnsi="仿宋" w:eastAsia="仿宋" w:cs="仿宋"/>
          <w:color w:val="000000"/>
          <w:spacing w:val="11"/>
          <w:sz w:val="28"/>
          <w:szCs w:val="28"/>
          <w:u w:val="single"/>
        </w:rPr>
        <w:t xml:space="preserve"> </w:t>
      </w:r>
      <w:r>
        <w:rPr>
          <w:rFonts w:hint="eastAsia" w:ascii="宋体" w:hAnsi="宋体" w:cs="仿宋"/>
          <w:i/>
          <w:iCs/>
          <w:color w:val="000000"/>
          <w:spacing w:val="11"/>
          <w:sz w:val="28"/>
          <w:szCs w:val="28"/>
          <w:u w:val="single"/>
        </w:rPr>
        <w:t xml:space="preserve">（</w:t>
      </w:r>
      <w:r>
        <w:rPr>
          <w:rFonts w:hint="eastAsia" w:ascii="宋体" w:hAnsi="宋体" w:cs="宋体"/>
          <w:i/>
          <w:iCs/>
          <w:color w:val="000000"/>
          <w:spacing w:val="11"/>
          <w:sz w:val="28"/>
          <w:szCs w:val="28"/>
          <w:u w:val="single"/>
        </w:rPr>
        <w:t xml:space="preserve">企业名称</w:t>
      </w:r>
      <w:r>
        <w:rPr>
          <w:rFonts w:hint="eastAsia" w:ascii="宋体" w:hAnsi="宋体" w:cs="仿宋"/>
          <w:i/>
          <w:iCs/>
          <w:color w:val="000000"/>
          <w:spacing w:val="11"/>
          <w:sz w:val="28"/>
          <w:szCs w:val="28"/>
          <w:u w:val="single"/>
        </w:rPr>
        <w:t xml:space="preserve">）</w:t>
      </w:r>
      <w:r>
        <w:rPr>
          <w:rFonts w:ascii="仿宋" w:hAnsi="仿宋" w:eastAsia="仿宋" w:cs="仿宋"/>
          <w:color w:val="000000"/>
          <w:spacing w:val="11"/>
          <w:sz w:val="28"/>
          <w:szCs w:val="28"/>
          <w:u w:val="single"/>
        </w:rPr>
        <w:t xml:space="preserve"> </w:t>
      </w:r>
      <w:r>
        <w:rPr>
          <w:rFonts w:hint="eastAsia" w:ascii="宋体" w:hAnsi="宋体" w:cs="宋体"/>
          <w:color w:val="000000"/>
          <w:spacing w:val="11"/>
          <w:sz w:val="28"/>
          <w:szCs w:val="28"/>
        </w:rPr>
        <w:t xml:space="preserve">，从业人员</w:t>
      </w:r>
      <w:r>
        <w:rPr>
          <w:rFonts w:ascii="仿宋" w:hAnsi="仿宋" w:eastAsia="仿宋" w:cs="仿宋"/>
          <w:color w:val="000000"/>
          <w:spacing w:val="11"/>
          <w:sz w:val="28"/>
          <w:szCs w:val="28"/>
          <w:u w:val="single"/>
        </w:rPr>
        <w:t xml:space="preserve">    </w:t>
      </w:r>
      <w:r>
        <w:rPr>
          <w:rFonts w:hint="eastAsia" w:ascii="宋体" w:hAnsi="宋体" w:cs="宋体"/>
          <w:color w:val="000000"/>
          <w:spacing w:val="11"/>
          <w:sz w:val="28"/>
          <w:szCs w:val="28"/>
        </w:rPr>
        <w:t xml:space="preserve">人，营业收入为</w:t>
      </w:r>
      <w:r>
        <w:rPr>
          <w:rFonts w:hint="eastAsia" w:ascii="宋体" w:hAnsi="宋体" w:cs="宋体"/>
          <w:color w:val="000000"/>
          <w:spacing w:val="11"/>
          <w:sz w:val="28"/>
          <w:szCs w:val="28"/>
          <w:u w:val="single"/>
        </w:rPr>
        <w:t xml:space="preserve">   </w:t>
      </w:r>
      <w:r>
        <w:rPr>
          <w:rFonts w:hint="eastAsia" w:ascii="宋体" w:hAnsi="宋体" w:cs="宋体"/>
          <w:color w:val="000000"/>
          <w:spacing w:val="12"/>
          <w:sz w:val="28"/>
          <w:szCs w:val="28"/>
        </w:rPr>
        <w:t xml:space="preserve">万元</w:t>
      </w:r>
      <w:r>
        <w:rPr>
          <w:rFonts w:hint="eastAsia" w:ascii="宋体" w:hAnsi="宋体" w:cs="宋体"/>
          <w:color w:val="000000"/>
          <w:spacing w:val="10"/>
          <w:sz w:val="28"/>
          <w:szCs w:val="28"/>
        </w:rPr>
        <w:t xml:space="preserve">，</w:t>
      </w:r>
      <w:r>
        <w:rPr>
          <w:rFonts w:hint="eastAsia" w:ascii="宋体" w:hAnsi="宋体" w:cs="宋体"/>
          <w:color w:val="000000"/>
          <w:spacing w:val="6"/>
          <w:sz w:val="28"/>
          <w:szCs w:val="28"/>
        </w:rPr>
        <w:t xml:space="preserve">资产总额为</w:t>
      </w:r>
      <w:r>
        <w:rPr>
          <w:rFonts w:ascii="仿宋" w:hAnsi="仿宋" w:eastAsia="仿宋" w:cs="仿宋"/>
          <w:color w:val="000000"/>
          <w:spacing w:val="6"/>
          <w:sz w:val="28"/>
          <w:szCs w:val="28"/>
          <w:u w:val="single"/>
        </w:rPr>
        <w:t xml:space="preserve">    </w:t>
      </w:r>
      <w:r>
        <w:rPr>
          <w:rFonts w:hint="eastAsia" w:ascii="宋体" w:hAnsi="宋体" w:cs="宋体"/>
          <w:color w:val="000000"/>
          <w:spacing w:val="6"/>
          <w:sz w:val="28"/>
          <w:szCs w:val="28"/>
        </w:rPr>
        <w:t xml:space="preserve">万元，属于</w:t>
      </w:r>
      <w:r>
        <w:rPr>
          <w:rFonts w:hint="eastAsia" w:ascii="宋体" w:hAnsi="宋体" w:cs="仿宋"/>
          <w:color w:val="000000"/>
          <w:spacing w:val="6"/>
          <w:sz w:val="28"/>
          <w:szCs w:val="28"/>
          <w:u w:val="single"/>
        </w:rPr>
        <w:t xml:space="preserve">（</w:t>
      </w:r>
      <w:r>
        <w:rPr>
          <w:rFonts w:hint="eastAsia" w:ascii="宋体" w:hAnsi="宋体" w:cs="宋体"/>
          <w:i/>
          <w:iCs/>
          <w:color w:val="000000"/>
          <w:spacing w:val="6"/>
          <w:sz w:val="28"/>
          <w:szCs w:val="28"/>
          <w:u w:val="single"/>
        </w:rPr>
        <w:t xml:space="preserve">中型企业、小型企业、微型</w:t>
      </w:r>
      <w:r>
        <w:rPr>
          <w:rFonts w:ascii="仿宋" w:hAnsi="仿宋" w:eastAsia="仿宋" w:cs="仿宋"/>
          <w:color w:val="000000"/>
          <w:sz w:val="28"/>
          <w:szCs w:val="28"/>
          <w:u w:val="single"/>
        </w:rPr>
        <w:t xml:space="preserve"> </w:t>
      </w:r>
      <w:r>
        <w:rPr>
          <w:rFonts w:hint="eastAsia" w:ascii="宋体" w:hAnsi="宋体" w:cs="宋体"/>
          <w:i/>
          <w:iCs/>
          <w:color w:val="000000"/>
          <w:spacing w:val="25"/>
          <w:sz w:val="28"/>
          <w:szCs w:val="28"/>
          <w:u w:val="single"/>
        </w:rPr>
        <w:t xml:space="preserve">企</w:t>
      </w:r>
      <w:r>
        <w:rPr>
          <w:rFonts w:hint="eastAsia" w:ascii="宋体" w:hAnsi="宋体" w:cs="宋体"/>
          <w:i/>
          <w:iCs/>
          <w:color w:val="000000"/>
          <w:spacing w:val="22"/>
          <w:sz w:val="28"/>
          <w:szCs w:val="28"/>
          <w:u w:val="single"/>
        </w:rPr>
        <w:t xml:space="preserve">业</w:t>
      </w:r>
      <w:r>
        <w:rPr>
          <w:rFonts w:hint="eastAsia" w:ascii="宋体" w:hAnsi="宋体" w:cs="仿宋"/>
          <w:i/>
          <w:iCs/>
          <w:color w:val="000000"/>
          <w:spacing w:val="22"/>
          <w:sz w:val="28"/>
          <w:szCs w:val="28"/>
          <w:u w:val="single"/>
        </w:rPr>
        <w:t xml:space="preserve">）</w:t>
      </w:r>
      <w:r>
        <w:rPr>
          <w:rFonts w:ascii="仿宋" w:hAnsi="仿宋" w:eastAsia="仿宋" w:cs="仿宋"/>
          <w:color w:val="000000"/>
          <w:spacing w:val="22"/>
          <w:sz w:val="28"/>
          <w:szCs w:val="28"/>
          <w:u w:val="single"/>
        </w:rPr>
        <w:t xml:space="preserve"> </w:t>
      </w:r>
      <w:r>
        <w:rPr>
          <w:rFonts w:hint="eastAsia" w:ascii="宋体" w:hAnsi="宋体" w:cs="宋体"/>
          <w:color w:val="000000"/>
          <w:spacing w:val="22"/>
          <w:sz w:val="28"/>
          <w:szCs w:val="28"/>
        </w:rPr>
        <w:t xml:space="preserve">；</w:t>
      </w:r>
      <w:r/>
    </w:p>
    <w:p>
      <w:pPr>
        <w:ind w:right="43" w:firstLine="608"/>
        <w:spacing w:line="440" w:lineRule="exact"/>
        <w:widowControl/>
        <w:tabs>
          <w:tab w:val="left" w:pos="163" w:leader="none"/>
        </w:tabs>
        <w:rPr>
          <w:rFonts w:hint="eastAsia" w:ascii="仿宋" w:hAnsi="仿宋" w:eastAsia="仿宋" w:cs="仿宋"/>
          <w:color w:val="000000"/>
          <w:sz w:val="28"/>
          <w:szCs w:val="28"/>
        </w:rPr>
      </w:pPr>
      <w:r>
        <w:rPr>
          <w:rFonts w:ascii="仿宋" w:hAnsi="仿宋" w:eastAsia="仿宋" w:cs="仿宋"/>
          <w:color w:val="000000"/>
          <w:spacing w:val="-20"/>
          <w:sz w:val="28"/>
          <w:szCs w:val="28"/>
        </w:rPr>
        <w:t xml:space="preserve">2</w:t>
      </w:r>
      <w:r>
        <w:rPr>
          <w:rFonts w:hint="eastAsia" w:ascii="宋体" w:hAnsi="宋体" w:cs="宋体"/>
          <w:color w:val="000000"/>
          <w:spacing w:val="-19"/>
          <w:sz w:val="28"/>
          <w:szCs w:val="28"/>
        </w:rPr>
        <w:t xml:space="preserve">.</w:t>
      </w:r>
      <w:r>
        <w:rPr>
          <w:rFonts w:ascii="仿宋" w:hAnsi="仿宋" w:eastAsia="仿宋" w:cs="仿宋"/>
          <w:color w:val="000000"/>
          <w:spacing w:val="-10"/>
          <w:sz w:val="28"/>
          <w:szCs w:val="28"/>
          <w:u w:val="single"/>
        </w:rPr>
        <w:t xml:space="preserve"> </w:t>
      </w:r>
      <w:r>
        <w:rPr>
          <w:rFonts w:hint="eastAsia" w:ascii="宋体" w:hAnsi="宋体" w:cs="仿宋"/>
          <w:i/>
          <w:iCs/>
          <w:color w:val="000000"/>
          <w:spacing w:val="-10"/>
          <w:sz w:val="28"/>
          <w:szCs w:val="28"/>
          <w:u w:val="single"/>
        </w:rPr>
        <w:t xml:space="preserve">（</w:t>
      </w:r>
      <w:r>
        <w:rPr>
          <w:rFonts w:hint="eastAsia" w:ascii="宋体" w:hAnsi="宋体" w:cs="宋体"/>
          <w:i/>
          <w:iCs/>
          <w:color w:val="000000"/>
          <w:spacing w:val="-10"/>
          <w:sz w:val="28"/>
          <w:szCs w:val="28"/>
          <w:u w:val="single"/>
        </w:rPr>
        <w:t xml:space="preserve">标的名称</w:t>
      </w:r>
      <w:r>
        <w:rPr>
          <w:rFonts w:hint="eastAsia" w:ascii="宋体" w:hAnsi="宋体" w:cs="仿宋"/>
          <w:i/>
          <w:iCs/>
          <w:color w:val="000000"/>
          <w:spacing w:val="-10"/>
          <w:sz w:val="28"/>
          <w:szCs w:val="28"/>
          <w:u w:val="single"/>
        </w:rPr>
        <w:t xml:space="preserve">）</w:t>
      </w:r>
      <w:r>
        <w:rPr>
          <w:rFonts w:ascii="仿宋" w:hAnsi="仿宋" w:eastAsia="仿宋" w:cs="仿宋"/>
          <w:color w:val="000000"/>
          <w:spacing w:val="-10"/>
          <w:sz w:val="28"/>
          <w:szCs w:val="28"/>
          <w:u w:val="single"/>
        </w:rPr>
        <w:t xml:space="preserve"> </w:t>
      </w:r>
      <w:r>
        <w:rPr>
          <w:rFonts w:ascii="仿宋" w:hAnsi="仿宋" w:eastAsia="仿宋" w:cs="仿宋"/>
          <w:color w:val="000000"/>
          <w:spacing w:val="-10"/>
          <w:sz w:val="28"/>
          <w:szCs w:val="28"/>
        </w:rPr>
        <w:t xml:space="preserve"> </w:t>
      </w:r>
      <w:r>
        <w:rPr>
          <w:rFonts w:hint="eastAsia" w:ascii="宋体" w:hAnsi="宋体" w:cs="宋体"/>
          <w:color w:val="000000"/>
          <w:spacing w:val="-10"/>
          <w:sz w:val="28"/>
          <w:szCs w:val="28"/>
        </w:rPr>
        <w:t xml:space="preserve">，属于</w:t>
      </w:r>
      <w:r>
        <w:rPr>
          <w:rFonts w:hint="eastAsia" w:ascii="宋体" w:hAnsi="宋体" w:cs="宋体"/>
          <w:i/>
          <w:color w:val="000000"/>
          <w:spacing w:val="-10"/>
          <w:sz w:val="28"/>
          <w:szCs w:val="28"/>
          <w:u w:val="single"/>
        </w:rPr>
        <w:t xml:space="preserve">（</w:t>
      </w:r>
      <w:r>
        <w:rPr>
          <w:rFonts w:hint="eastAsia" w:ascii="宋体" w:hAnsi="宋体" w:cs="宋体"/>
          <w:i/>
          <w:iCs/>
          <w:color w:val="000000"/>
          <w:spacing w:val="-10"/>
          <w:sz w:val="28"/>
          <w:szCs w:val="28"/>
          <w:u w:val="single"/>
        </w:rPr>
        <w:t xml:space="preserve">采购文件中明确的所属行业</w:t>
      </w:r>
      <w:r>
        <w:rPr>
          <w:rFonts w:ascii="仿宋" w:hAnsi="仿宋" w:eastAsia="仿宋" w:cs="仿宋"/>
          <w:i/>
          <w:color w:val="000000"/>
          <w:spacing w:val="-10"/>
          <w:sz w:val="28"/>
          <w:szCs w:val="28"/>
          <w:u w:val="single"/>
        </w:rPr>
        <w:t xml:space="preserve"> </w:t>
      </w:r>
      <w:r>
        <w:rPr>
          <w:rFonts w:hint="eastAsia" w:ascii="宋体" w:hAnsi="宋体" w:cs="仿宋"/>
          <w:i/>
          <w:color w:val="000000"/>
          <w:spacing w:val="-10"/>
          <w:sz w:val="28"/>
          <w:szCs w:val="28"/>
          <w:u w:val="single"/>
        </w:rPr>
        <w:t xml:space="preserve">）</w:t>
      </w:r>
      <w:r>
        <w:rPr>
          <w:rFonts w:ascii="仿宋" w:hAnsi="仿宋" w:eastAsia="仿宋" w:cs="仿宋"/>
          <w:color w:val="000000"/>
          <w:spacing w:val="-10"/>
          <w:sz w:val="28"/>
          <w:szCs w:val="28"/>
        </w:rPr>
        <w:t xml:space="preserve"> </w:t>
      </w:r>
      <w:r>
        <w:rPr>
          <w:rFonts w:hint="eastAsia" w:ascii="宋体" w:hAnsi="宋体" w:cs="宋体"/>
          <w:color w:val="000000"/>
          <w:spacing w:val="-10"/>
          <w:sz w:val="28"/>
          <w:szCs w:val="28"/>
        </w:rPr>
        <w:t xml:space="preserve">；承建</w:t>
      </w:r>
      <w:r>
        <w:rPr>
          <w:rFonts w:hint="eastAsia" w:ascii="宋体" w:hAnsi="宋体" w:cs="仿宋"/>
          <w:color w:val="000000"/>
          <w:spacing w:val="21"/>
          <w:sz w:val="28"/>
          <w:szCs w:val="28"/>
        </w:rPr>
        <w:t xml:space="preserve">（</w:t>
      </w:r>
      <w:r>
        <w:rPr>
          <w:rFonts w:hint="eastAsia" w:ascii="宋体" w:hAnsi="宋体" w:cs="宋体"/>
          <w:color w:val="000000"/>
          <w:spacing w:val="11"/>
          <w:sz w:val="28"/>
          <w:szCs w:val="28"/>
        </w:rPr>
        <w:t xml:space="preserve">承接</w:t>
      </w:r>
      <w:r>
        <w:rPr>
          <w:rFonts w:hint="eastAsia" w:ascii="宋体" w:hAnsi="宋体" w:cs="仿宋"/>
          <w:color w:val="000000"/>
          <w:spacing w:val="11"/>
          <w:sz w:val="28"/>
          <w:szCs w:val="28"/>
        </w:rPr>
        <w:t xml:space="preserve">）</w:t>
      </w:r>
      <w:r>
        <w:rPr>
          <w:rFonts w:hint="eastAsia" w:ascii="宋体" w:hAnsi="宋体" w:cs="宋体"/>
          <w:color w:val="000000"/>
          <w:spacing w:val="11"/>
          <w:sz w:val="28"/>
          <w:szCs w:val="28"/>
        </w:rPr>
        <w:t xml:space="preserve">企业为</w:t>
      </w:r>
      <w:r>
        <w:rPr>
          <w:rFonts w:ascii="仿宋" w:hAnsi="仿宋" w:eastAsia="仿宋" w:cs="仿宋"/>
          <w:color w:val="000000"/>
          <w:spacing w:val="11"/>
          <w:sz w:val="28"/>
          <w:szCs w:val="28"/>
          <w:u w:val="single"/>
        </w:rPr>
        <w:t xml:space="preserve"> </w:t>
      </w:r>
      <w:r>
        <w:rPr>
          <w:rFonts w:hint="eastAsia" w:ascii="宋体" w:hAnsi="宋体" w:cs="仿宋"/>
          <w:i/>
          <w:iCs/>
          <w:color w:val="000000"/>
          <w:spacing w:val="11"/>
          <w:sz w:val="28"/>
          <w:szCs w:val="28"/>
          <w:u w:val="single"/>
        </w:rPr>
        <w:t xml:space="preserve">（</w:t>
      </w:r>
      <w:r>
        <w:rPr>
          <w:rFonts w:hint="eastAsia" w:ascii="宋体" w:hAnsi="宋体" w:cs="宋体"/>
          <w:i/>
          <w:iCs/>
          <w:color w:val="000000"/>
          <w:spacing w:val="11"/>
          <w:sz w:val="28"/>
          <w:szCs w:val="28"/>
          <w:u w:val="single"/>
        </w:rPr>
        <w:t xml:space="preserve">企业名称</w:t>
      </w:r>
      <w:r>
        <w:rPr>
          <w:rFonts w:hint="eastAsia" w:ascii="宋体" w:hAnsi="宋体" w:cs="仿宋"/>
          <w:i/>
          <w:iCs/>
          <w:color w:val="000000"/>
          <w:spacing w:val="11"/>
          <w:sz w:val="28"/>
          <w:szCs w:val="28"/>
          <w:u w:val="single"/>
        </w:rPr>
        <w:t xml:space="preserve">）</w:t>
      </w:r>
      <w:r>
        <w:rPr>
          <w:rFonts w:ascii="仿宋" w:hAnsi="仿宋" w:eastAsia="仿宋" w:cs="仿宋"/>
          <w:color w:val="000000"/>
          <w:spacing w:val="11"/>
          <w:sz w:val="28"/>
          <w:szCs w:val="28"/>
          <w:u w:val="single"/>
        </w:rPr>
        <w:t xml:space="preserve"> </w:t>
      </w:r>
      <w:r>
        <w:rPr>
          <w:rFonts w:hint="eastAsia" w:ascii="宋体" w:hAnsi="宋体" w:cs="仿宋"/>
          <w:color w:val="000000"/>
          <w:spacing w:val="11"/>
          <w:sz w:val="28"/>
          <w:szCs w:val="28"/>
        </w:rPr>
        <w:t xml:space="preserve">，</w:t>
      </w:r>
      <w:r>
        <w:rPr>
          <w:rFonts w:hint="eastAsia" w:ascii="宋体" w:hAnsi="宋体" w:cs="宋体"/>
          <w:color w:val="000000"/>
          <w:spacing w:val="11"/>
          <w:sz w:val="28"/>
          <w:szCs w:val="28"/>
        </w:rPr>
        <w:t xml:space="preserve">从业人员</w:t>
      </w:r>
      <w:r>
        <w:rPr>
          <w:rFonts w:ascii="仿宋" w:hAnsi="仿宋" w:eastAsia="仿宋" w:cs="仿宋"/>
          <w:color w:val="000000"/>
          <w:spacing w:val="11"/>
          <w:sz w:val="28"/>
          <w:szCs w:val="28"/>
          <w:u w:val="single"/>
        </w:rPr>
        <w:t xml:space="preserve">    </w:t>
      </w:r>
      <w:r>
        <w:rPr>
          <w:rFonts w:hint="eastAsia" w:ascii="宋体" w:hAnsi="宋体" w:cs="宋体"/>
          <w:color w:val="000000"/>
          <w:spacing w:val="11"/>
          <w:sz w:val="28"/>
          <w:szCs w:val="28"/>
        </w:rPr>
        <w:t xml:space="preserve">人，营业收入为</w:t>
      </w:r>
      <w:r>
        <w:rPr>
          <w:rFonts w:hint="eastAsia" w:ascii="宋体" w:hAnsi="宋体" w:cs="宋体"/>
          <w:color w:val="000000"/>
          <w:spacing w:val="11"/>
          <w:sz w:val="28"/>
          <w:szCs w:val="28"/>
          <w:u w:val="single"/>
        </w:rPr>
        <w:t xml:space="preserve">  </w:t>
      </w:r>
      <w:r>
        <w:rPr>
          <w:rFonts w:ascii="仿宋" w:hAnsi="仿宋" w:eastAsia="仿宋" w:cs="仿宋"/>
          <w:color w:val="000000"/>
          <w:sz w:val="28"/>
          <w:szCs w:val="28"/>
          <w:u w:val="single"/>
        </w:rPr>
        <w:t xml:space="preserve"> </w:t>
      </w:r>
      <w:r>
        <w:rPr>
          <w:rFonts w:hint="eastAsia" w:ascii="宋体" w:hAnsi="宋体" w:cs="宋体"/>
          <w:color w:val="000000"/>
          <w:spacing w:val="12"/>
          <w:sz w:val="28"/>
          <w:szCs w:val="28"/>
        </w:rPr>
        <w:t xml:space="preserve">万元</w:t>
      </w:r>
      <w:r>
        <w:rPr>
          <w:rFonts w:hint="eastAsia" w:ascii="宋体" w:hAnsi="宋体" w:cs="宋体"/>
          <w:color w:val="000000"/>
          <w:spacing w:val="10"/>
          <w:sz w:val="28"/>
          <w:szCs w:val="28"/>
        </w:rPr>
        <w:t xml:space="preserve">，</w:t>
      </w:r>
      <w:r>
        <w:rPr>
          <w:rFonts w:hint="eastAsia" w:ascii="宋体" w:hAnsi="宋体" w:cs="宋体"/>
          <w:color w:val="000000"/>
          <w:spacing w:val="6"/>
          <w:sz w:val="28"/>
          <w:szCs w:val="28"/>
        </w:rPr>
        <w:t xml:space="preserve">资产总额为</w:t>
      </w:r>
      <w:r>
        <w:rPr>
          <w:rFonts w:ascii="仿宋" w:hAnsi="仿宋" w:eastAsia="仿宋" w:cs="仿宋"/>
          <w:color w:val="000000"/>
          <w:spacing w:val="6"/>
          <w:sz w:val="28"/>
          <w:szCs w:val="28"/>
          <w:u w:val="single"/>
        </w:rPr>
        <w:t xml:space="preserve">    </w:t>
      </w:r>
      <w:r>
        <w:rPr>
          <w:rFonts w:hint="eastAsia" w:ascii="宋体" w:hAnsi="宋体" w:cs="宋体"/>
          <w:color w:val="000000"/>
          <w:spacing w:val="6"/>
          <w:sz w:val="28"/>
          <w:szCs w:val="28"/>
        </w:rPr>
        <w:t xml:space="preserve">万元，属于</w:t>
      </w:r>
      <w:r>
        <w:rPr>
          <w:rFonts w:ascii="仿宋" w:hAnsi="仿宋" w:eastAsia="仿宋" w:cs="仿宋"/>
          <w:color w:val="000000"/>
          <w:spacing w:val="6"/>
          <w:sz w:val="28"/>
          <w:szCs w:val="28"/>
          <w:u w:val="single"/>
        </w:rPr>
        <w:t xml:space="preserve"> </w:t>
      </w:r>
      <w:r>
        <w:rPr>
          <w:rFonts w:hint="eastAsia" w:ascii="宋体" w:hAnsi="宋体" w:cs="仿宋"/>
          <w:i/>
          <w:iCs/>
          <w:color w:val="000000"/>
          <w:spacing w:val="6"/>
          <w:sz w:val="28"/>
          <w:szCs w:val="28"/>
          <w:u w:val="single"/>
        </w:rPr>
        <w:t xml:space="preserve">（</w:t>
      </w:r>
      <w:r>
        <w:rPr>
          <w:rFonts w:hint="eastAsia" w:ascii="宋体" w:hAnsi="宋体" w:cs="宋体"/>
          <w:i/>
          <w:iCs/>
          <w:color w:val="000000"/>
          <w:spacing w:val="6"/>
          <w:sz w:val="28"/>
          <w:szCs w:val="28"/>
          <w:u w:val="single"/>
        </w:rPr>
        <w:t xml:space="preserve">中型企业、小型企业、微型</w:t>
      </w:r>
      <w:r>
        <w:rPr>
          <w:rFonts w:ascii="仿宋" w:hAnsi="仿宋" w:eastAsia="仿宋" w:cs="仿宋"/>
          <w:color w:val="000000"/>
          <w:sz w:val="28"/>
          <w:szCs w:val="28"/>
          <w:u w:val="single"/>
        </w:rPr>
        <w:t xml:space="preserve"> </w:t>
      </w:r>
      <w:r>
        <w:rPr>
          <w:rFonts w:hint="eastAsia" w:ascii="宋体" w:hAnsi="宋体" w:cs="宋体"/>
          <w:i/>
          <w:iCs/>
          <w:color w:val="000000"/>
          <w:spacing w:val="25"/>
          <w:sz w:val="28"/>
          <w:szCs w:val="28"/>
          <w:u w:val="single"/>
        </w:rPr>
        <w:t xml:space="preserve">企</w:t>
      </w:r>
      <w:r>
        <w:rPr>
          <w:rFonts w:hint="eastAsia" w:ascii="宋体" w:hAnsi="宋体" w:cs="宋体"/>
          <w:i/>
          <w:iCs/>
          <w:color w:val="000000"/>
          <w:spacing w:val="22"/>
          <w:sz w:val="28"/>
          <w:szCs w:val="28"/>
          <w:u w:val="single"/>
        </w:rPr>
        <w:t xml:space="preserve">业</w:t>
      </w:r>
      <w:r>
        <w:rPr>
          <w:rFonts w:hint="eastAsia" w:ascii="宋体" w:hAnsi="宋体" w:cs="仿宋"/>
          <w:i/>
          <w:iCs/>
          <w:color w:val="000000"/>
          <w:spacing w:val="22"/>
          <w:sz w:val="28"/>
          <w:szCs w:val="28"/>
          <w:u w:val="single"/>
        </w:rPr>
        <w:t xml:space="preserve">）</w:t>
      </w:r>
      <w:r>
        <w:rPr>
          <w:rFonts w:ascii="仿宋" w:hAnsi="仿宋" w:eastAsia="仿宋" w:cs="仿宋"/>
          <w:color w:val="000000"/>
          <w:spacing w:val="22"/>
          <w:sz w:val="28"/>
          <w:szCs w:val="28"/>
          <w:u w:val="single"/>
        </w:rPr>
        <w:t xml:space="preserve"> </w:t>
      </w:r>
      <w:r>
        <w:rPr>
          <w:rFonts w:hint="eastAsia" w:ascii="宋体" w:hAnsi="宋体" w:cs="宋体"/>
          <w:color w:val="000000"/>
          <w:spacing w:val="22"/>
          <w:sz w:val="28"/>
          <w:szCs w:val="28"/>
        </w:rPr>
        <w:t xml:space="preserve">；</w:t>
      </w:r>
      <w:r/>
    </w:p>
    <w:p>
      <w:pPr>
        <w:ind w:left="626"/>
        <w:spacing w:line="440" w:lineRule="exact"/>
        <w:widowControl/>
        <w:rPr>
          <w:rFonts w:hint="eastAsia" w:ascii="仿宋" w:hAnsi="仿宋" w:eastAsia="仿宋" w:cs="仿宋"/>
          <w:color w:val="000000"/>
          <w:sz w:val="28"/>
          <w:szCs w:val="28"/>
        </w:rPr>
      </w:pPr>
      <w:r>
        <w:rPr>
          <w:rFonts w:ascii="仿宋" w:hAnsi="仿宋" w:eastAsia="仿宋" w:cs="仿宋"/>
          <w:color w:val="000000"/>
          <w:position w:val="4"/>
          <w:sz w:val="28"/>
          <w:szCs w:val="28"/>
        </w:rPr>
        <w:t xml:space="preserve">…</w:t>
      </w:r>
      <w:r/>
    </w:p>
    <w:p>
      <w:pPr>
        <w:ind w:left="15" w:right="128" w:firstLine="629"/>
        <w:spacing w:before="25" w:line="440" w:lineRule="exact"/>
        <w:widowControl/>
        <w:rPr>
          <w:rFonts w:hint="eastAsia" w:ascii="仿宋" w:hAnsi="仿宋" w:eastAsia="仿宋" w:cs="仿宋"/>
          <w:color w:val="000000"/>
          <w:sz w:val="28"/>
          <w:szCs w:val="28"/>
        </w:rPr>
      </w:pPr>
      <w:r>
        <w:rPr>
          <w:rFonts w:hint="eastAsia" w:ascii="宋体" w:hAnsi="宋体" w:cs="宋体"/>
          <w:color w:val="000000"/>
          <w:spacing w:val="12"/>
          <w:sz w:val="28"/>
          <w:szCs w:val="28"/>
        </w:rPr>
        <w:t xml:space="preserve">以上企业，不属于大企业的分支机构，不存在控股股东为大</w:t>
      </w:r>
      <w:r>
        <w:rPr>
          <w:rFonts w:hint="eastAsia" w:ascii="宋体" w:hAnsi="宋体" w:cs="宋体"/>
          <w:color w:val="000000"/>
          <w:spacing w:val="9"/>
          <w:sz w:val="28"/>
          <w:szCs w:val="28"/>
        </w:rPr>
        <w:t xml:space="preserve">企业的情形，也不存在与大企业的负责人为同一人的情形</w:t>
      </w:r>
      <w:r>
        <w:rPr>
          <w:rFonts w:hint="eastAsia" w:ascii="宋体" w:hAnsi="宋体" w:cs="宋体"/>
          <w:color w:val="000000"/>
          <w:spacing w:val="3"/>
          <w:sz w:val="28"/>
          <w:szCs w:val="28"/>
        </w:rPr>
        <w:t xml:space="preserve">。</w:t>
      </w:r>
      <w:r/>
    </w:p>
    <w:p>
      <w:pPr>
        <w:ind w:left="16" w:right="128" w:firstLine="598"/>
        <w:spacing w:line="440" w:lineRule="exact"/>
        <w:widowControl/>
        <w:rPr>
          <w:rFonts w:hint="eastAsia" w:ascii="仿宋" w:hAnsi="仿宋" w:eastAsia="仿宋" w:cs="仿宋"/>
          <w:color w:val="000000"/>
          <w:sz w:val="28"/>
          <w:szCs w:val="28"/>
        </w:rPr>
      </w:pPr>
      <w:r>
        <w:rPr>
          <w:rFonts w:hint="eastAsia" w:ascii="宋体" w:hAnsi="宋体" w:cs="宋体"/>
          <w:color w:val="000000"/>
          <w:spacing w:val="17"/>
          <w:sz w:val="28"/>
          <w:szCs w:val="28"/>
        </w:rPr>
        <w:t xml:space="preserve">本</w:t>
      </w:r>
      <w:r>
        <w:rPr>
          <w:rFonts w:hint="eastAsia" w:ascii="宋体" w:hAnsi="宋体" w:cs="宋体"/>
          <w:color w:val="000000"/>
          <w:spacing w:val="13"/>
          <w:sz w:val="28"/>
          <w:szCs w:val="28"/>
        </w:rPr>
        <w:t xml:space="preserve">企业对上述声明内容的真实性负责。如有虚假，将依法承</w:t>
      </w:r>
      <w:r>
        <w:rPr>
          <w:rFonts w:ascii="仿宋" w:hAnsi="仿宋" w:eastAsia="仿宋" w:cs="仿宋"/>
          <w:color w:val="000000"/>
          <w:sz w:val="28"/>
          <w:szCs w:val="28"/>
        </w:rPr>
        <w:t xml:space="preserve"> </w:t>
      </w:r>
      <w:r>
        <w:rPr>
          <w:rFonts w:hint="eastAsia" w:ascii="宋体" w:hAnsi="宋体" w:cs="宋体"/>
          <w:color w:val="000000"/>
          <w:spacing w:val="7"/>
          <w:sz w:val="28"/>
          <w:szCs w:val="28"/>
        </w:rPr>
        <w:t xml:space="preserve">担</w:t>
      </w:r>
      <w:r>
        <w:rPr>
          <w:rFonts w:hint="eastAsia" w:ascii="宋体" w:hAnsi="宋体" w:cs="宋体"/>
          <w:color w:val="000000"/>
          <w:spacing w:val="4"/>
          <w:sz w:val="28"/>
          <w:szCs w:val="28"/>
        </w:rPr>
        <w:t xml:space="preserve">相应责任。</w:t>
      </w:r>
      <w:r/>
    </w:p>
    <w:p>
      <w:pPr>
        <w:spacing w:line="440" w:lineRule="exact"/>
        <w:widowControl/>
        <w:rPr>
          <w:rFonts w:ascii="Arial" w:hAnsi="Arial" w:cs="Arial"/>
          <w:color w:val="000000"/>
          <w:sz w:val="28"/>
          <w:szCs w:val="28"/>
        </w:rPr>
      </w:pPr>
      <w:r>
        <w:rPr>
          <w:rFonts w:ascii="Arial" w:hAnsi="Arial" w:cs="Arial"/>
          <w:color w:val="000000"/>
          <w:sz w:val="28"/>
          <w:szCs w:val="28"/>
        </w:rPr>
      </w:r>
      <w:r/>
    </w:p>
    <w:p>
      <w:pPr>
        <w:ind w:left="4215"/>
        <w:spacing w:before="95" w:line="440" w:lineRule="exact"/>
        <w:widowControl/>
        <w:rPr>
          <w:rFonts w:hint="eastAsia" w:ascii="仿宋" w:hAnsi="仿宋" w:eastAsia="仿宋" w:cs="仿宋"/>
          <w:color w:val="000000"/>
          <w:sz w:val="28"/>
          <w:szCs w:val="28"/>
        </w:rPr>
      </w:pPr>
      <w:r>
        <w:rPr>
          <w:rFonts w:hint="eastAsia" w:ascii="宋体" w:hAnsi="宋体" w:cs="宋体"/>
          <w:color w:val="000000"/>
          <w:spacing w:val="10"/>
          <w:position w:val="22"/>
          <w:sz w:val="28"/>
          <w:szCs w:val="28"/>
        </w:rPr>
        <w:t xml:space="preserve">企</w:t>
      </w:r>
      <w:r>
        <w:rPr>
          <w:rFonts w:hint="eastAsia" w:ascii="宋体" w:hAnsi="宋体" w:cs="宋体"/>
          <w:color w:val="000000"/>
          <w:spacing w:val="5"/>
          <w:position w:val="22"/>
          <w:sz w:val="28"/>
          <w:szCs w:val="28"/>
        </w:rPr>
        <w:t xml:space="preserve">业名称</w:t>
      </w:r>
      <w:r>
        <w:rPr>
          <w:rFonts w:ascii="仿宋" w:hAnsi="仿宋" w:eastAsia="仿宋" w:cs="仿宋"/>
          <w:color w:val="000000"/>
          <w:spacing w:val="5"/>
          <w:position w:val="22"/>
          <w:sz w:val="28"/>
          <w:szCs w:val="28"/>
        </w:rPr>
        <w:t xml:space="preserve"> </w:t>
      </w:r>
      <w:r>
        <w:rPr>
          <w:rFonts w:hint="eastAsia" w:ascii="宋体" w:hAnsi="宋体" w:cs="仿宋"/>
          <w:color w:val="000000"/>
          <w:spacing w:val="5"/>
          <w:position w:val="22"/>
          <w:sz w:val="28"/>
          <w:szCs w:val="28"/>
        </w:rPr>
        <w:t xml:space="preserve">（</w:t>
      </w:r>
      <w:r>
        <w:rPr>
          <w:rFonts w:hint="eastAsia" w:ascii="宋体" w:hAnsi="宋体" w:cs="宋体"/>
          <w:color w:val="000000"/>
          <w:spacing w:val="5"/>
          <w:position w:val="22"/>
          <w:sz w:val="28"/>
          <w:szCs w:val="28"/>
        </w:rPr>
        <w:t xml:space="preserve">盖章</w:t>
      </w:r>
      <w:r>
        <w:rPr>
          <w:rFonts w:hint="eastAsia" w:ascii="宋体" w:hAnsi="宋体" w:cs="仿宋"/>
          <w:color w:val="000000"/>
          <w:spacing w:val="5"/>
          <w:position w:val="22"/>
          <w:sz w:val="28"/>
          <w:szCs w:val="28"/>
        </w:rPr>
        <w:t xml:space="preserve">）</w:t>
      </w:r>
      <w:r>
        <w:rPr>
          <w:rFonts w:ascii="仿宋" w:hAnsi="仿宋" w:eastAsia="仿宋" w:cs="仿宋"/>
          <w:color w:val="000000"/>
          <w:spacing w:val="5"/>
          <w:position w:val="22"/>
          <w:sz w:val="28"/>
          <w:szCs w:val="28"/>
        </w:rPr>
        <w:t xml:space="preserve"> </w:t>
      </w:r>
      <w:r>
        <w:rPr>
          <w:rFonts w:hint="eastAsia" w:ascii="宋体" w:hAnsi="宋体" w:cs="宋体"/>
          <w:color w:val="000000"/>
          <w:spacing w:val="5"/>
          <w:position w:val="22"/>
          <w:sz w:val="28"/>
          <w:szCs w:val="28"/>
        </w:rPr>
        <w:t xml:space="preserve">：</w:t>
      </w:r>
      <w:r/>
    </w:p>
    <w:p>
      <w:pPr>
        <w:ind w:left="4877"/>
        <w:spacing w:before="1" w:line="440" w:lineRule="exact"/>
        <w:widowControl/>
        <w:rPr>
          <w:rFonts w:hint="eastAsia" w:ascii="仿宋" w:hAnsi="仿宋" w:eastAsia="仿宋" w:cs="仿宋"/>
          <w:color w:val="000000"/>
          <w:sz w:val="28"/>
          <w:szCs w:val="28"/>
        </w:rPr>
      </w:pPr>
      <w:r>
        <w:rPr>
          <w:rFonts w:hint="eastAsia" w:ascii="宋体" w:hAnsi="宋体" w:cs="宋体"/>
          <w:color w:val="000000"/>
          <w:spacing w:val="-15"/>
          <w:sz w:val="28"/>
          <w:szCs w:val="28"/>
        </w:rPr>
        <w:t xml:space="preserve">日</w:t>
      </w:r>
      <w:r>
        <w:rPr>
          <w:rFonts w:ascii="仿宋" w:hAnsi="仿宋" w:eastAsia="仿宋" w:cs="仿宋"/>
          <w:color w:val="000000"/>
          <w:spacing w:val="-15"/>
          <w:sz w:val="28"/>
          <w:szCs w:val="28"/>
        </w:rPr>
        <w:t xml:space="preserve"> </w:t>
      </w:r>
      <w:r>
        <w:rPr>
          <w:rFonts w:hint="eastAsia" w:ascii="宋体" w:hAnsi="宋体" w:cs="宋体"/>
          <w:color w:val="000000"/>
          <w:spacing w:val="-15"/>
          <w:sz w:val="28"/>
          <w:szCs w:val="28"/>
        </w:rPr>
        <w:t xml:space="preserve">期：</w:t>
      </w:r>
      <w:r/>
    </w:p>
    <w:p>
      <w:pPr>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br w:type="page" w:clear="all"/>
      </w:r>
      <w:r/>
    </w:p>
    <w:p>
      <w:pPr>
        <w:jc w:val="left"/>
        <w:spacing w:before="313" w:line="226" w:lineRule="auto"/>
        <w:rPr>
          <w:rFonts w:hint="eastAsia" w:ascii="宋体" w:hAnsi="宋体" w:cs="宋体"/>
          <w:color w:val="000000"/>
          <w:sz w:val="29"/>
          <w:szCs w:val="29"/>
        </w:rPr>
      </w:pPr>
      <w:r>
        <w:rPr>
          <w:rFonts w:hint="eastAsia" w:ascii="宋体" w:hAnsi="宋体" w:cs="宋体"/>
          <w:color w:val="000000"/>
          <w:spacing w:val="9"/>
          <w:sz w:val="29"/>
          <w:szCs w:val="29"/>
          <w14:textOutline w14:w="5448" w14:cap="sq" w14:cmpd="sng" w14:algn="ctr">
            <w14:solidFill>
              <w14:srgbClr w14:val="000000"/>
            </w14:solidFill>
            <w14:prstDash w14:val="solid"/>
            <w14:bevel/>
          </w14:textOutline>
        </w:rPr>
        <w:t xml:space="preserve">备注：</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1.从业人员、营业收入、资产总额填报上一年度数据，无上一年度数据的新成立企业可不填报。</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2.《中小企业声明函》中所填的行业应与本采购标的对应的中小企业划分标准所属行业一致，不一致的不可享受相应政策优惠。本采购标的对应的中小企业划分标准所属行业，以招标文件中具体规定为准。</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3.本声明函中“属于（中型企业、小型企业、微型企业）”的内容，必须且只能选择其中之一填写。如未对（中型企业、小型企业、微型企业）进行勾选，视同非中小微企业，不可享受相应扶持政策。</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4.</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5.成交单位为中小企业的，《中小企业声明函》将随成交结果同时公告。</w:t>
      </w:r>
      <w:r/>
    </w:p>
    <w:p>
      <w:pPr>
        <w:ind w:left="21"/>
        <w:spacing w:before="66" w:line="228" w:lineRule="auto"/>
        <w:widowControl/>
        <w:rPr>
          <w:rFonts w:hint="eastAsia" w:ascii="宋体" w:hAnsi="宋体" w:cs="宋体"/>
          <w:b/>
          <w:color w:val="000000"/>
          <w:sz w:val="24"/>
        </w:rPr>
      </w:pPr>
      <w:r>
        <w:rPr>
          <w:rFonts w:hint="eastAsia" w:ascii="宋体" w:hAnsi="宋体" w:cs="宋体"/>
          <w:b/>
          <w:color w:val="000000"/>
          <w:spacing w:val="7"/>
          <w:sz w:val="24"/>
        </w:rPr>
        <w:t xml:space="preserve">附：</w:t>
      </w:r>
      <w:r>
        <w:rPr>
          <w:rFonts w:ascii="宋体" w:hAnsi="宋体" w:cs="宋体"/>
          <w:b/>
          <w:color w:val="000000"/>
          <w:spacing w:val="7"/>
          <w:sz w:val="24"/>
        </w:rPr>
        <w:t xml:space="preserve">中小企业划型标准规</w:t>
      </w:r>
      <w:r>
        <w:rPr>
          <w:rFonts w:ascii="宋体" w:hAnsi="宋体" w:cs="宋体"/>
          <w:b/>
          <w:color w:val="000000"/>
          <w:spacing w:val="6"/>
          <w:sz w:val="24"/>
        </w:rPr>
        <w:t xml:space="preserve">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一</w:t>
      </w:r>
      <w:r>
        <w:rPr>
          <w:rFonts w:hint="eastAsia" w:ascii="宋体" w:hAnsi="宋体" w:cs="宋体"/>
          <w:color w:val="000000"/>
          <w:spacing w:val="12"/>
          <w:sz w:val="24"/>
        </w:rPr>
        <w:t xml:space="preserve">）</w:t>
      </w:r>
      <w:r>
        <w:rPr>
          <w:rFonts w:ascii="宋体" w:hAnsi="宋体" w:cs="宋体"/>
          <w:color w:val="000000"/>
          <w:spacing w:val="12"/>
          <w:sz w:val="24"/>
        </w:rPr>
        <w:t xml:space="preserve">农、林、牧、渔业。营业收入20000万元以下的为中小微型企业。其中，营业收入500万元及以上的为中型企业，营业收入50万元及以上的为小型企业，营业收入50万元以下的为微型企业。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二</w:t>
      </w:r>
      <w:r>
        <w:rPr>
          <w:rFonts w:hint="eastAsia" w:ascii="宋体" w:hAnsi="宋体" w:cs="宋体"/>
          <w:color w:val="000000"/>
          <w:spacing w:val="12"/>
          <w:sz w:val="24"/>
        </w:rPr>
        <w:t xml:space="preserve">）</w:t>
      </w:r>
      <w:r>
        <w:rPr>
          <w:rFonts w:ascii="宋体" w:hAnsi="宋体" w:cs="宋体"/>
          <w:color w:val="000000"/>
          <w:spacing w:val="12"/>
          <w:sz w:val="24"/>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三</w:t>
      </w:r>
      <w:r>
        <w:rPr>
          <w:rFonts w:hint="eastAsia" w:ascii="宋体" w:hAnsi="宋体" w:cs="宋体"/>
          <w:color w:val="000000"/>
          <w:spacing w:val="12"/>
          <w:sz w:val="24"/>
        </w:rPr>
        <w:t xml:space="preserve">）</w:t>
      </w:r>
      <w:r>
        <w:rPr>
          <w:rFonts w:ascii="宋体" w:hAnsi="宋体" w:cs="宋体"/>
          <w:color w:val="000000"/>
          <w:spacing w:val="12"/>
          <w:sz w:val="24"/>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28"/>
        <w:spacing w:line="440" w:lineRule="exact"/>
        <w:widowControl/>
        <w:rPr>
          <w:rFonts w:hint="eastAsia" w:ascii="宋体" w:hAnsi="宋体" w:cs="宋体"/>
          <w:color w:val="000000"/>
          <w:spacing w:val="12"/>
          <w:sz w:val="24"/>
        </w:rPr>
      </w:pPr>
      <w:r>
        <w:rPr>
          <w:rFonts w:ascii="宋体" w:hAnsi="宋体" w:cs="宋体"/>
          <w:color w:val="000000"/>
          <w:spacing w:val="12"/>
          <w:sz w:val="24"/>
        </w:rPr>
        <w:t xml:space="preserve"> </w:t>
      </w:r>
      <w:r>
        <w:rPr>
          <w:rFonts w:hint="eastAsia" w:ascii="宋体" w:hAnsi="宋体" w:cs="宋体"/>
          <w:color w:val="000000"/>
          <w:spacing w:val="12"/>
          <w:sz w:val="24"/>
        </w:rPr>
        <w:t xml:space="preserve">（</w:t>
      </w:r>
      <w:r>
        <w:rPr>
          <w:rFonts w:ascii="宋体" w:hAnsi="宋体" w:cs="宋体"/>
          <w:color w:val="000000"/>
          <w:spacing w:val="12"/>
          <w:sz w:val="24"/>
        </w:rPr>
        <w:t xml:space="preserve">四</w:t>
      </w:r>
      <w:r>
        <w:rPr>
          <w:rFonts w:hint="eastAsia" w:ascii="宋体" w:hAnsi="宋体" w:cs="宋体"/>
          <w:color w:val="000000"/>
          <w:spacing w:val="12"/>
          <w:sz w:val="24"/>
        </w:rPr>
        <w:t xml:space="preserve">）</w:t>
      </w:r>
      <w:r>
        <w:rPr>
          <w:rFonts w:ascii="宋体" w:hAnsi="宋体" w:cs="宋体"/>
          <w:color w:val="000000"/>
          <w:spacing w:val="12"/>
          <w:sz w:val="24"/>
        </w:rPr>
        <w:t xml:space="preserve">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五</w:t>
      </w:r>
      <w:r>
        <w:rPr>
          <w:rFonts w:hint="eastAsia" w:ascii="宋体" w:hAnsi="宋体" w:cs="宋体"/>
          <w:color w:val="000000"/>
          <w:spacing w:val="12"/>
          <w:sz w:val="24"/>
        </w:rPr>
        <w:t xml:space="preserve">）</w:t>
      </w:r>
      <w:r>
        <w:rPr>
          <w:rFonts w:ascii="宋体" w:hAnsi="宋体" w:cs="宋体"/>
          <w:color w:val="000000"/>
          <w:spacing w:val="12"/>
          <w:sz w:val="24"/>
        </w:rPr>
        <w:t xml:space="preserve">零售业。从业人员300人以下或营业收入20000万元以下的为中小微型企业。其中</w:t>
      </w:r>
      <w:r>
        <w:rPr>
          <w:rFonts w:hint="eastAsia" w:ascii="宋体" w:hAnsi="宋体" w:cs="宋体"/>
          <w:color w:val="000000"/>
          <w:spacing w:val="12"/>
          <w:sz w:val="24"/>
        </w:rPr>
        <w:t xml:space="preserve">，</w:t>
      </w:r>
      <w:r>
        <w:rPr>
          <w:rFonts w:ascii="宋体" w:hAnsi="宋体" w:cs="宋体"/>
          <w:color w:val="000000"/>
          <w:spacing w:val="12"/>
          <w:sz w:val="24"/>
        </w:rPr>
        <w:t xml:space="preserve">从业人员50人及以上，且营业收入500万元及以上的为中型企业；从业人员10人及以上，且营业收入100万元及以上的为小型企业；从业人员10人以下或营业收入100万元以下的为微型企业。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六</w:t>
      </w:r>
      <w:r>
        <w:rPr>
          <w:rFonts w:hint="eastAsia" w:ascii="宋体" w:hAnsi="宋体" w:cs="宋体"/>
          <w:color w:val="000000"/>
          <w:spacing w:val="12"/>
          <w:sz w:val="24"/>
        </w:rPr>
        <w:t xml:space="preserve">）</w:t>
      </w:r>
      <w:r>
        <w:rPr>
          <w:rFonts w:ascii="宋体" w:hAnsi="宋体" w:cs="宋体"/>
          <w:color w:val="000000"/>
          <w:spacing w:val="12"/>
          <w:sz w:val="24"/>
        </w:rPr>
        <w:t xml:space="preserve">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七</w:t>
      </w:r>
      <w:r>
        <w:rPr>
          <w:rFonts w:hint="eastAsia" w:ascii="宋体" w:hAnsi="宋体" w:cs="宋体"/>
          <w:color w:val="000000"/>
          <w:spacing w:val="12"/>
          <w:sz w:val="24"/>
        </w:rPr>
        <w:t xml:space="preserve">）</w:t>
      </w:r>
      <w:r>
        <w:rPr>
          <w:rFonts w:ascii="宋体" w:hAnsi="宋体" w:cs="宋体"/>
          <w:color w:val="000000"/>
          <w:spacing w:val="12"/>
          <w:sz w:val="24"/>
        </w:rPr>
        <w:t xml:space="preserve">仓储业。从业人员200人以下或营业收入30000万元以下的为中小微型企业。其中，从业人员100人及以上，且营业收入1000万元及以上的为中型企业；从业人员20人及以上，且营业收入 100万元及以上的为小型企业；从业人员20人以下或营业收入100万元以下的为微型企业。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八</w:t>
      </w:r>
      <w:r>
        <w:rPr>
          <w:rFonts w:hint="eastAsia" w:ascii="宋体" w:hAnsi="宋体" w:cs="宋体"/>
          <w:color w:val="000000"/>
          <w:spacing w:val="12"/>
          <w:sz w:val="24"/>
        </w:rPr>
        <w:t xml:space="preserve">）</w:t>
      </w:r>
      <w:r>
        <w:rPr>
          <w:rFonts w:ascii="宋体" w:hAnsi="宋体" w:cs="宋体"/>
          <w:color w:val="000000"/>
          <w:spacing w:val="12"/>
          <w:sz w:val="24"/>
        </w:rPr>
        <w:t xml:space="preserve">邮政业。从业人员1000人以下或营业收入30000万元以下的为中小微型企业。其中</w:t>
      </w:r>
      <w:r>
        <w:rPr>
          <w:rFonts w:hint="eastAsia" w:ascii="宋体" w:hAnsi="宋体" w:cs="宋体"/>
          <w:color w:val="000000"/>
          <w:spacing w:val="12"/>
          <w:sz w:val="24"/>
        </w:rPr>
        <w:t xml:space="preserve">，</w:t>
      </w:r>
      <w:r>
        <w:rPr>
          <w:rFonts w:ascii="宋体" w:hAnsi="宋体" w:cs="宋体"/>
          <w:color w:val="000000"/>
          <w:spacing w:val="12"/>
          <w:sz w:val="24"/>
        </w:rPr>
        <w:t xml:space="preserve">从业人员300人及以上，且营业收入2000万元及以上的为中型企业；从业人员20人及以上</w:t>
      </w:r>
      <w:r>
        <w:rPr>
          <w:rFonts w:hint="eastAsia" w:ascii="宋体" w:hAnsi="宋体" w:cs="宋体"/>
          <w:color w:val="000000"/>
          <w:spacing w:val="12"/>
          <w:sz w:val="24"/>
        </w:rPr>
        <w:t xml:space="preserve">，</w:t>
      </w:r>
      <w:r>
        <w:rPr>
          <w:rFonts w:ascii="宋体" w:hAnsi="宋体" w:cs="宋体"/>
          <w:color w:val="000000"/>
          <w:spacing w:val="12"/>
          <w:sz w:val="24"/>
        </w:rPr>
        <w:t xml:space="preserve">且营业收入100万元及以上的为小型企业；从业人员20人以下或营业收入100万元以下的为微型企业。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九</w:t>
      </w:r>
      <w:r>
        <w:rPr>
          <w:rFonts w:hint="eastAsia" w:ascii="宋体" w:hAnsi="宋体" w:cs="宋体"/>
          <w:color w:val="000000"/>
          <w:spacing w:val="12"/>
          <w:sz w:val="24"/>
        </w:rPr>
        <w:t xml:space="preserve">）</w:t>
      </w:r>
      <w:r>
        <w:rPr>
          <w:rFonts w:ascii="宋体" w:hAnsi="宋体" w:cs="宋体"/>
          <w:color w:val="000000"/>
          <w:spacing w:val="12"/>
          <w:sz w:val="24"/>
        </w:rPr>
        <w:t xml:space="preserve">住宿业。从业人员300人以下或营业收入10000万元以下的为中小微型企业。其中</w:t>
      </w:r>
      <w:r>
        <w:rPr>
          <w:rFonts w:hint="eastAsia" w:ascii="宋体" w:hAnsi="宋体" w:cs="宋体"/>
          <w:color w:val="000000"/>
          <w:spacing w:val="12"/>
          <w:sz w:val="24"/>
        </w:rPr>
        <w:t xml:space="preserve">，</w:t>
      </w:r>
      <w:r>
        <w:rPr>
          <w:rFonts w:ascii="宋体" w:hAnsi="宋体" w:cs="宋体"/>
          <w:color w:val="000000"/>
          <w:spacing w:val="12"/>
          <w:sz w:val="24"/>
        </w:rPr>
        <w:t xml:space="preserve">从业人员100人及以上，且营业收入2000万元及以上的为中型企业；从业人员10人及以上，且营业收入100万元及以上的为小型企业；从业人员10人以下或营业收入100万元以下的为微型企业。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十</w:t>
      </w:r>
      <w:r>
        <w:rPr>
          <w:rFonts w:hint="eastAsia" w:ascii="宋体" w:hAnsi="宋体" w:cs="宋体"/>
          <w:color w:val="000000"/>
          <w:spacing w:val="12"/>
          <w:sz w:val="24"/>
        </w:rPr>
        <w:t xml:space="preserve">）</w:t>
      </w:r>
      <w:r>
        <w:rPr>
          <w:rFonts w:ascii="宋体" w:hAnsi="宋体" w:cs="宋体"/>
          <w:color w:val="000000"/>
          <w:spacing w:val="12"/>
          <w:sz w:val="24"/>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十一</w:t>
      </w:r>
      <w:r>
        <w:rPr>
          <w:rFonts w:hint="eastAsia" w:ascii="宋体" w:hAnsi="宋体" w:cs="宋体"/>
          <w:color w:val="000000"/>
          <w:spacing w:val="12"/>
          <w:sz w:val="24"/>
        </w:rPr>
        <w:t xml:space="preserve">）</w:t>
      </w:r>
      <w:r>
        <w:rPr>
          <w:rFonts w:ascii="宋体" w:hAnsi="宋体" w:cs="宋体"/>
          <w:color w:val="000000"/>
          <w:spacing w:val="12"/>
          <w:sz w:val="24"/>
        </w:rPr>
        <w:t xml:space="preserve">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十二</w:t>
      </w:r>
      <w:r>
        <w:rPr>
          <w:rFonts w:hint="eastAsia" w:ascii="宋体" w:hAnsi="宋体" w:cs="宋体"/>
          <w:color w:val="000000"/>
          <w:spacing w:val="12"/>
          <w:sz w:val="24"/>
        </w:rPr>
        <w:t xml:space="preserve">）</w:t>
      </w:r>
      <w:r>
        <w:rPr>
          <w:rFonts w:ascii="宋体" w:hAnsi="宋体" w:cs="宋体"/>
          <w:color w:val="000000"/>
          <w:spacing w:val="12"/>
          <w:sz w:val="24"/>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十三</w:t>
      </w:r>
      <w:r>
        <w:rPr>
          <w:rFonts w:hint="eastAsia" w:ascii="宋体" w:hAnsi="宋体" w:cs="宋体"/>
          <w:color w:val="000000"/>
          <w:spacing w:val="12"/>
          <w:sz w:val="24"/>
        </w:rPr>
        <w:t xml:space="preserve">）</w:t>
      </w:r>
      <w:r>
        <w:rPr>
          <w:rFonts w:ascii="宋体" w:hAnsi="宋体" w:cs="宋体"/>
          <w:color w:val="000000"/>
          <w:spacing w:val="12"/>
          <w:sz w:val="24"/>
        </w:rPr>
        <w:t xml:space="preserve">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十四</w:t>
      </w:r>
      <w:r>
        <w:rPr>
          <w:rFonts w:hint="eastAsia" w:ascii="宋体" w:hAnsi="宋体" w:cs="宋体"/>
          <w:color w:val="000000"/>
          <w:spacing w:val="12"/>
          <w:sz w:val="24"/>
        </w:rPr>
        <w:t xml:space="preserve">）</w:t>
      </w:r>
      <w:r>
        <w:rPr>
          <w:rFonts w:ascii="宋体" w:hAnsi="宋体" w:cs="宋体"/>
          <w:color w:val="000000"/>
          <w:spacing w:val="12"/>
          <w:sz w:val="24"/>
        </w:rPr>
        <w:t xml:space="preserve">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十五</w:t>
      </w:r>
      <w:r>
        <w:rPr>
          <w:rFonts w:hint="eastAsia" w:ascii="宋体" w:hAnsi="宋体" w:cs="宋体"/>
          <w:color w:val="000000"/>
          <w:spacing w:val="12"/>
          <w:sz w:val="24"/>
        </w:rPr>
        <w:t xml:space="preserve">）</w:t>
      </w:r>
      <w:r>
        <w:rPr>
          <w:rFonts w:ascii="宋体" w:hAnsi="宋体" w:cs="宋体"/>
          <w:color w:val="000000"/>
          <w:spacing w:val="12"/>
          <w:sz w:val="24"/>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十六</w:t>
      </w:r>
      <w:r>
        <w:rPr>
          <w:rFonts w:hint="eastAsia" w:ascii="宋体" w:hAnsi="宋体" w:cs="宋体"/>
          <w:color w:val="000000"/>
          <w:spacing w:val="12"/>
          <w:sz w:val="24"/>
        </w:rPr>
        <w:t xml:space="preserve">）</w:t>
      </w:r>
      <w:r>
        <w:rPr>
          <w:rFonts w:ascii="宋体" w:hAnsi="宋体" w:cs="宋体"/>
          <w:color w:val="000000"/>
          <w:spacing w:val="12"/>
          <w:sz w:val="24"/>
        </w:rPr>
        <w:t xml:space="preserve">其他未列明行业。从业人员300人以下的为中小微型企业。其中，从业人员100人及以上的为中型企业；从业人员10人及以上的为小型企业；从业人员10人以下的为微型企业。</w:t>
      </w:r>
      <w:bookmarkEnd w:id="261"/>
      <w:r/>
      <w:r/>
    </w:p>
    <w:p>
      <w:pPr>
        <w:spacing w:line="360" w:lineRule="auto"/>
        <w:widowControl/>
        <w:rPr>
          <w:rFonts w:hint="eastAsia" w:ascii="楷体" w:hAnsi="楷体" w:eastAsia="楷体"/>
          <w:b/>
          <w:sz w:val="32"/>
          <w:szCs w:val="32"/>
        </w:rPr>
      </w:pPr>
      <w:r>
        <w:rPr>
          <w:rFonts w:ascii="楷体" w:hAnsi="楷体" w:eastAsia="楷体"/>
          <w:sz w:val="24"/>
        </w:rPr>
        <w:br w:type="page" w:clear="all"/>
      </w:r>
      <w:r/>
    </w:p>
    <w:p>
      <w:pPr>
        <w:pStyle w:val="717"/>
        <w:ind w:firstLine="643"/>
        <w:jc w:val="center"/>
        <w:spacing w:line="360" w:lineRule="auto"/>
        <w:rPr>
          <w:rFonts w:hint="eastAsia" w:ascii="楷体" w:hAnsi="楷体" w:eastAsia="楷体"/>
          <w:b/>
          <w:sz w:val="32"/>
          <w:szCs w:val="32"/>
        </w:rPr>
      </w:pPr>
      <w:r>
        <w:rPr>
          <w:rFonts w:hint="eastAsia" w:ascii="楷体" w:hAnsi="楷体" w:eastAsia="楷体"/>
          <w:b/>
          <w:sz w:val="32"/>
          <w:szCs w:val="32"/>
        </w:rPr>
        <w:t xml:space="preserve">（二）</w:t>
      </w:r>
      <w:r>
        <w:rPr>
          <w:rFonts w:hint="eastAsia" w:ascii="楷体" w:hAnsi="楷体" w:eastAsia="楷体"/>
          <w:b/>
          <w:sz w:val="32"/>
          <w:szCs w:val="32"/>
        </w:rPr>
        <w:t xml:space="preserve">残疾人福利性单位声明函</w:t>
      </w:r>
      <w:r/>
    </w:p>
    <w:p>
      <w:pPr>
        <w:jc w:val="center"/>
        <w:spacing w:line="360" w:lineRule="auto"/>
        <w:rPr>
          <w:rFonts w:hint="eastAsia" w:ascii="楷体" w:hAnsi="楷体" w:eastAsia="楷体"/>
          <w:b/>
          <w:sz w:val="32"/>
          <w:szCs w:val="32"/>
        </w:rPr>
      </w:pPr>
      <w:r>
        <w:rPr>
          <w:rFonts w:ascii="楷体" w:hAnsi="楷体" w:eastAsia="楷体"/>
          <w:b/>
          <w:sz w:val="32"/>
          <w:szCs w:val="32"/>
        </w:rPr>
        <w:t xml:space="preserve">残疾人福利性单位声明函</w:t>
      </w:r>
      <w:r/>
    </w:p>
    <w:p>
      <w:pPr>
        <w:ind w:left="15" w:right="128" w:firstLine="629"/>
        <w:spacing w:before="25" w:line="440" w:lineRule="exact"/>
        <w:widowControl/>
        <w:rPr>
          <w:rFonts w:hint="eastAsia" w:ascii="宋体" w:hAnsi="宋体" w:cs="宋体"/>
          <w:color w:val="000000"/>
          <w:spacing w:val="12"/>
          <w:sz w:val="28"/>
          <w:szCs w:val="28"/>
        </w:rPr>
      </w:pPr>
      <w:r>
        <w:rPr>
          <w:rFonts w:hint="eastAsia" w:ascii="宋体" w:hAnsi="宋体" w:cs="宋体"/>
          <w:color w:val="000000"/>
          <w:spacing w:val="12"/>
          <w:sz w:val="28"/>
          <w:szCs w:val="28"/>
        </w:rPr>
        <w:t xml:space="preserve">本单位郑重声明，根据《财政部 民政部 中国残疾人联合会关于促进残疾人就业政府采购政策的通知》（财库〔2017〕141号）的规定，本单位为符合条件的残疾人福利性单位，参加XXXXXXXXXXXXXXXXXXXXXXXXX（单位名称）采购编号为XXXXXXXXXXXXXXXXXXXXXXXXX项目（</w:t>
      </w:r>
      <w:r>
        <w:rPr>
          <w:rFonts w:hint="eastAsia" w:ascii="宋体" w:hAnsi="宋体" w:cs="宋体"/>
          <w:color w:val="000000"/>
          <w:spacing w:val="12"/>
          <w:sz w:val="28"/>
          <w:szCs w:val="28"/>
        </w:rPr>
        <w:t xml:space="preserve">项目编</w:t>
      </w:r>
      <w:r>
        <w:rPr>
          <w:rFonts w:hint="eastAsia" w:ascii="宋体" w:hAnsi="宋体" w:cs="宋体"/>
          <w:color w:val="000000"/>
          <w:spacing w:val="12"/>
          <w:sz w:val="28"/>
          <w:szCs w:val="28"/>
        </w:rPr>
        <w:t xml:space="preserve">号：XXX）的采购活动，服务全部由本单位提供。</w:t>
      </w:r>
      <w:r/>
    </w:p>
    <w:p>
      <w:pPr>
        <w:ind w:left="15" w:right="128" w:firstLine="629"/>
        <w:spacing w:before="25" w:line="440" w:lineRule="exact"/>
        <w:widowControl/>
        <w:rPr>
          <w:rFonts w:hint="eastAsia" w:ascii="宋体" w:hAnsi="宋体" w:cs="宋体"/>
          <w:color w:val="000000"/>
          <w:spacing w:val="12"/>
          <w:sz w:val="28"/>
          <w:szCs w:val="28"/>
        </w:rPr>
      </w:pPr>
      <w:r>
        <w:rPr>
          <w:rFonts w:hint="eastAsia" w:ascii="宋体" w:hAnsi="宋体" w:cs="宋体"/>
          <w:color w:val="000000"/>
          <w:spacing w:val="12"/>
          <w:sz w:val="28"/>
          <w:szCs w:val="28"/>
        </w:rPr>
        <w:t xml:space="preserve">本单位对上述声明的真实性负责，如有虚假，将依法承担相应责任。</w:t>
      </w:r>
      <w:r/>
    </w:p>
    <w:p>
      <w:pPr>
        <w:ind w:left="15" w:right="128" w:firstLine="629"/>
        <w:spacing w:before="25" w:line="440" w:lineRule="exact"/>
        <w:widowControl/>
        <w:rPr>
          <w:rFonts w:hint="eastAsia" w:ascii="宋体" w:hAnsi="宋体" w:cs="宋体"/>
          <w:color w:val="000000"/>
          <w:spacing w:val="12"/>
          <w:sz w:val="28"/>
          <w:szCs w:val="28"/>
        </w:rPr>
      </w:pPr>
      <w:r>
        <w:rPr>
          <w:rFonts w:hint="eastAsia" w:ascii="宋体" w:hAnsi="宋体" w:cs="宋体"/>
          <w:color w:val="000000"/>
          <w:spacing w:val="12"/>
          <w:sz w:val="28"/>
          <w:szCs w:val="28"/>
        </w:rPr>
      </w:r>
      <w:r/>
    </w:p>
    <w:p>
      <w:pPr>
        <w:ind w:left="15" w:right="128" w:firstLine="629"/>
        <w:spacing w:before="25" w:line="440" w:lineRule="exact"/>
        <w:widowControl/>
        <w:rPr>
          <w:rFonts w:hint="eastAsia" w:ascii="宋体" w:hAnsi="宋体" w:cs="宋体"/>
          <w:color w:val="000000"/>
          <w:spacing w:val="12"/>
          <w:sz w:val="28"/>
          <w:szCs w:val="28"/>
        </w:rPr>
      </w:pPr>
      <w:r>
        <w:rPr>
          <w:rFonts w:hint="eastAsia" w:ascii="宋体" w:hAnsi="宋体" w:cs="宋体"/>
          <w:color w:val="000000"/>
          <w:spacing w:val="12"/>
          <w:sz w:val="28"/>
          <w:szCs w:val="28"/>
        </w:rPr>
      </w:r>
      <w:r/>
    </w:p>
    <w:p>
      <w:pPr>
        <w:ind w:left="15" w:right="128" w:firstLine="629"/>
        <w:spacing w:before="25" w:line="440" w:lineRule="exact"/>
        <w:widowControl/>
        <w:rPr>
          <w:rFonts w:hint="eastAsia" w:ascii="宋体" w:hAnsi="宋体" w:cs="宋体"/>
          <w:color w:val="000000"/>
          <w:spacing w:val="12"/>
          <w:sz w:val="28"/>
          <w:szCs w:val="28"/>
        </w:rPr>
      </w:pPr>
      <w:r>
        <w:rPr>
          <w:rFonts w:hint="eastAsia" w:ascii="宋体" w:hAnsi="宋体" w:cs="宋体"/>
          <w:color w:val="000000"/>
          <w:spacing w:val="12"/>
          <w:sz w:val="28"/>
          <w:szCs w:val="28"/>
        </w:rPr>
        <w:t xml:space="preserve">              企业名称：（加盖电子公章）</w:t>
      </w:r>
      <w:r/>
    </w:p>
    <w:p>
      <w:pPr>
        <w:ind w:right="128" w:firstLine="3040"/>
        <w:spacing w:before="25" w:line="440" w:lineRule="exact"/>
        <w:widowControl/>
        <w:rPr>
          <w:rFonts w:hint="eastAsia" w:ascii="宋体" w:hAnsi="宋体" w:cs="宋体"/>
          <w:color w:val="000000"/>
          <w:spacing w:val="12"/>
          <w:sz w:val="28"/>
          <w:szCs w:val="28"/>
        </w:rPr>
      </w:pPr>
      <w:r>
        <w:rPr>
          <w:rFonts w:hint="eastAsia" w:ascii="宋体" w:hAnsi="宋体" w:cs="宋体"/>
          <w:color w:val="000000"/>
          <w:spacing w:val="12"/>
          <w:sz w:val="28"/>
          <w:szCs w:val="28"/>
        </w:rPr>
        <w:t xml:space="preserve">日</w:t>
      </w:r>
      <w:r>
        <w:rPr>
          <w:rFonts w:ascii="宋体" w:hAnsi="宋体" w:cs="宋体"/>
          <w:color w:val="000000"/>
          <w:spacing w:val="12"/>
          <w:sz w:val="28"/>
          <w:szCs w:val="28"/>
        </w:rPr>
        <w:t xml:space="preserve">    </w:t>
      </w:r>
      <w:r>
        <w:rPr>
          <w:rFonts w:hint="eastAsia" w:ascii="宋体" w:hAnsi="宋体" w:cs="宋体"/>
          <w:color w:val="000000"/>
          <w:spacing w:val="12"/>
          <w:sz w:val="28"/>
          <w:szCs w:val="28"/>
        </w:rPr>
        <w:t xml:space="preserve">期：</w:t>
      </w:r>
      <w:r/>
    </w:p>
    <w:p>
      <w:pPr>
        <w:ind w:firstLine="480"/>
        <w:spacing w:line="360" w:lineRule="auto"/>
        <w:rPr>
          <w:rFonts w:hint="eastAsia" w:ascii="宋体" w:hAnsi="宋体"/>
          <w:sz w:val="24"/>
          <w:szCs w:val="21"/>
        </w:rPr>
      </w:pPr>
      <w:r>
        <w:rPr>
          <w:rFonts w:hint="eastAsia" w:ascii="宋体" w:hAnsi="宋体"/>
          <w:sz w:val="24"/>
          <w:szCs w:val="21"/>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360" w:lineRule="auto"/>
        <w:rPr>
          <w:rFonts w:hint="eastAsia" w:ascii="宋体" w:hAnsi="宋体"/>
          <w:sz w:val="24"/>
        </w:rPr>
      </w:pPr>
      <w:r>
        <w:rPr>
          <w:rFonts w:hint="eastAsia" w:ascii="宋体" w:hAnsi="宋体"/>
          <w:sz w:val="24"/>
        </w:rPr>
        <w:t xml:space="preserve">2.中标人为残疾人福利性单位的，此声明函将随中标结果同时公告，接受社会监督。</w:t>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br w:type="page" w:clear="all"/>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（三）按招标文件要求投标人所能提供的</w:t>
      </w:r>
      <w:r>
        <w:rPr>
          <w:rFonts w:ascii="楷体" w:hAnsi="楷体" w:eastAsia="楷体"/>
          <w:b/>
          <w:sz w:val="32"/>
          <w:szCs w:val="32"/>
        </w:rPr>
        <w:t xml:space="preserve">其他文件</w:t>
      </w:r>
      <w:r/>
    </w:p>
    <w:sectPr>
      <w:footerReference w:type="firs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Emoji">
    <w:panose1 w:val="020B0502040204020203"/>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MS Gothic">
    <w:panose1 w:val="020B060907020508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ˎ̥">
    <w:panose1 w:val="020B0503020202020204"/>
  </w:font>
  <w:font w:name="楷体_GB2312">
    <w:panose1 w:val="02010609060101010101"/>
  </w:font>
  <w:font w:name="仿宋_GB2312">
    <w:panose1 w:val="02010609060101010101"/>
  </w:font>
  <w:font w:name="Verdana">
    <w:panose1 w:val="020B0604030504040204"/>
  </w:font>
  <w:font w:name="Taipei">
    <w:panose1 w:val="020B0503020202020204"/>
  </w:font>
  <w:font w:name="幼圆">
    <w:panose1 w:val="02010509060101010101"/>
  </w:font>
  <w:font w:name="黑体">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宋体">
    <w:panose1 w:val="02010600030101010101"/>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04406913"/>
      <w:rPr/>
    </w:sdtPr>
    <w:sdtContent>
      <w:p>
        <w:pPr>
          <w:pStyle w:val="74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45"/>
      <w:jc w:val="center"/>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pPr>
    <w:r>
      <w:fldChar w:fldCharType="begin"/>
    </w:r>
    <w:r>
      <w:rPr>
        <w:rStyle w:val="773"/>
      </w:rPr>
      <w:instrText xml:space="preserve"> PAGE </w:instrText>
    </w:r>
    <w:r>
      <w:fldChar w:fldCharType="separate"/>
    </w:r>
    <w:r>
      <w:rPr>
        <w:rStyle w:val="773"/>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8">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5">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7">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8">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9">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0">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2">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3">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4">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5">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97">
    <w:name w:val="TOC Heading"/>
    <w:uiPriority w:val="39"/>
    <w:unhideWhenUsed/>
  </w:style>
  <w:style w:type="paragraph" w:styleId="698" w:default="1">
    <w:name w:val="Normal"/>
    <w:qFormat/>
    <w:pPr>
      <w:jc w:val="both"/>
      <w:widowControl w:val="off"/>
    </w:pPr>
    <w:rPr>
      <w:rFonts w:ascii="Times New Roman" w:hAnsi="Times New Roman" w:eastAsia="宋体" w:cs="Times New Roman"/>
      <w:sz w:val="21"/>
      <w:szCs w:val="24"/>
    </w:rPr>
  </w:style>
  <w:style w:type="paragraph" w:styleId="699">
    <w:name w:val="Heading 1"/>
    <w:basedOn w:val="698"/>
    <w:next w:val="698"/>
    <w:link w:val="787"/>
    <w:uiPriority w:val="1"/>
    <w:qFormat/>
    <w:pPr>
      <w:keepLines/>
      <w:keepNext/>
      <w:spacing w:before="480" w:after="80"/>
      <w:outlineLvl w:val="0"/>
    </w:pPr>
    <w:rPr>
      <w:rFonts w:asciiTheme="majorHAnsi" w:hAnsiTheme="majorHAnsi" w:eastAsiaTheme="majorEastAsia" w:cstheme="majorBidi"/>
      <w:color w:val="2f5496" w:themeColor="accent1" w:themeShade="BF"/>
      <w:sz w:val="48"/>
      <w:szCs w:val="48"/>
    </w:rPr>
  </w:style>
  <w:style w:type="paragraph" w:styleId="700">
    <w:name w:val="Heading 2"/>
    <w:basedOn w:val="698"/>
    <w:next w:val="698"/>
    <w:link w:val="788"/>
    <w:unhideWhenUsed/>
    <w:qFormat/>
    <w:pPr>
      <w:keepLines/>
      <w:keepNext/>
      <w:spacing w:before="160" w:after="80"/>
      <w:outlineLvl w:val="1"/>
    </w:pPr>
    <w:rPr>
      <w:rFonts w:asciiTheme="majorHAnsi" w:hAnsiTheme="majorHAnsi" w:eastAsiaTheme="majorEastAsia" w:cstheme="majorBidi"/>
      <w:color w:val="2f5496" w:themeColor="accent1" w:themeShade="BF"/>
      <w:sz w:val="40"/>
      <w:szCs w:val="40"/>
    </w:rPr>
  </w:style>
  <w:style w:type="paragraph" w:styleId="701">
    <w:name w:val="Heading 3"/>
    <w:basedOn w:val="698"/>
    <w:next w:val="698"/>
    <w:link w:val="789"/>
    <w:unhideWhenUsed/>
    <w:qFormat/>
    <w:pPr>
      <w:keepLines/>
      <w:keepNext/>
      <w:spacing w:before="160" w:after="80"/>
      <w:outlineLvl w:val="2"/>
    </w:pPr>
    <w:rPr>
      <w:rFonts w:asciiTheme="majorHAnsi" w:hAnsiTheme="majorHAnsi" w:eastAsiaTheme="majorEastAsia" w:cstheme="majorBidi"/>
      <w:color w:val="2f5496" w:themeColor="accent1" w:themeShade="BF"/>
      <w:sz w:val="32"/>
      <w:szCs w:val="32"/>
    </w:rPr>
  </w:style>
  <w:style w:type="paragraph" w:styleId="702">
    <w:name w:val="Heading 4"/>
    <w:basedOn w:val="698"/>
    <w:next w:val="698"/>
    <w:link w:val="790"/>
    <w:uiPriority w:val="1"/>
    <w:unhideWhenUsed/>
    <w:qFormat/>
    <w:pPr>
      <w:keepLines/>
      <w:keepNext/>
      <w:spacing w:before="80" w:after="40"/>
      <w:outlineLvl w:val="3"/>
    </w:pPr>
    <w:rPr>
      <w:rFonts w:cstheme="majorBidi"/>
      <w:color w:val="2f5496" w:themeColor="accent1" w:themeShade="BF"/>
      <w:sz w:val="28"/>
      <w:szCs w:val="28"/>
    </w:rPr>
  </w:style>
  <w:style w:type="paragraph" w:styleId="703">
    <w:name w:val="Heading 5"/>
    <w:basedOn w:val="698"/>
    <w:next w:val="698"/>
    <w:link w:val="791"/>
    <w:unhideWhenUsed/>
    <w:qFormat/>
    <w:pPr>
      <w:keepLines/>
      <w:keepNext/>
      <w:spacing w:before="80" w:after="40"/>
      <w:outlineLvl w:val="4"/>
    </w:pPr>
    <w:rPr>
      <w:rFonts w:cstheme="majorBidi"/>
      <w:color w:val="2f5496" w:themeColor="accent1" w:themeShade="BF"/>
      <w:sz w:val="24"/>
    </w:rPr>
  </w:style>
  <w:style w:type="paragraph" w:styleId="704">
    <w:name w:val="Heading 6"/>
    <w:basedOn w:val="698"/>
    <w:next w:val="698"/>
    <w:link w:val="792"/>
    <w:unhideWhenUsed/>
    <w:qFormat/>
    <w:pPr>
      <w:keepLines/>
      <w:keepNext/>
      <w:spacing w:before="40"/>
      <w:outlineLvl w:val="5"/>
    </w:pPr>
    <w:rPr>
      <w:rFonts w:cstheme="majorBidi"/>
      <w:b/>
      <w:bCs/>
      <w:color w:val="2f5496" w:themeColor="accent1" w:themeShade="BF"/>
    </w:rPr>
  </w:style>
  <w:style w:type="paragraph" w:styleId="705">
    <w:name w:val="Heading 7"/>
    <w:basedOn w:val="698"/>
    <w:next w:val="698"/>
    <w:link w:val="793"/>
    <w:unhideWhenUsed/>
    <w:qFormat/>
    <w:pPr>
      <w:keepLines/>
      <w:keepNext/>
      <w:spacing w:before="40"/>
      <w:outlineLvl w:val="6"/>
    </w:pPr>
    <w:rPr>
      <w:rFonts w:cstheme="majorBidi"/>
      <w:b/>
      <w:bCs/>
      <w:color w:val="595959" w:themeColor="text1" w:themeTint="A6"/>
    </w:rPr>
  </w:style>
  <w:style w:type="paragraph" w:styleId="706">
    <w:name w:val="Heading 8"/>
    <w:basedOn w:val="698"/>
    <w:next w:val="698"/>
    <w:link w:val="794"/>
    <w:unhideWhenUsed/>
    <w:qFormat/>
    <w:pPr>
      <w:keepLines/>
      <w:keepNext/>
      <w:outlineLvl w:val="7"/>
    </w:pPr>
    <w:rPr>
      <w:rFonts w:cstheme="majorBidi"/>
      <w:color w:val="595959" w:themeColor="text1" w:themeTint="A6"/>
    </w:rPr>
  </w:style>
  <w:style w:type="paragraph" w:styleId="707">
    <w:name w:val="Heading 9"/>
    <w:basedOn w:val="698"/>
    <w:next w:val="698"/>
    <w:link w:val="795"/>
    <w:unhideWhenUsed/>
    <w:qFormat/>
    <w:pPr>
      <w:keepLines/>
      <w:keepNext/>
      <w:outlineLvl w:val="8"/>
    </w:pPr>
    <w:rPr>
      <w:rFonts w:eastAsiaTheme="majorEastAsia" w:cstheme="majorBidi"/>
      <w:color w:val="595959" w:themeColor="text1" w:themeTint="A6"/>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name w:val="toc 7"/>
    <w:basedOn w:val="698"/>
    <w:next w:val="698"/>
    <w:uiPriority w:val="39"/>
    <w:unhideWhenUsed/>
    <w:qFormat/>
    <w:pPr>
      <w:ind w:left="1701"/>
      <w:spacing w:after="57"/>
    </w:pPr>
  </w:style>
  <w:style w:type="paragraph" w:styleId="712">
    <w:name w:val="List Number 2"/>
    <w:basedOn w:val="698"/>
    <w:unhideWhenUsed/>
    <w:qFormat/>
    <w:pPr>
      <w:ind w:left="425" w:hanging="425"/>
      <w:spacing w:line="300" w:lineRule="auto"/>
      <w:tabs>
        <w:tab w:val="left" w:pos="425" w:leader="none"/>
        <w:tab w:val="left" w:pos="567" w:leader="none"/>
      </w:tabs>
    </w:pPr>
    <w:rPr>
      <w:sz w:val="28"/>
      <w:szCs w:val="20"/>
    </w:rPr>
  </w:style>
  <w:style w:type="paragraph" w:styleId="713">
    <w:name w:val="Note Heading"/>
    <w:basedOn w:val="698"/>
    <w:next w:val="698"/>
    <w:link w:val="1519"/>
    <w:qFormat/>
    <w:pPr>
      <w:jc w:val="center"/>
    </w:pPr>
    <w:rPr>
      <w:rFonts w:asciiTheme="minorHAnsi" w:hAnsiTheme="minorHAnsi" w:eastAsiaTheme="minorEastAsia" w:cstheme="minorBidi"/>
    </w:rPr>
  </w:style>
  <w:style w:type="paragraph" w:styleId="714">
    <w:name w:val="index 8"/>
    <w:basedOn w:val="698"/>
    <w:next w:val="698"/>
    <w:qFormat/>
    <w:pPr>
      <w:ind w:left="1680" w:hanging="210"/>
      <w:jc w:val="left"/>
    </w:pPr>
    <w:rPr>
      <w:rFonts w:ascii="Calibri" w:hAnsi="Calibri"/>
      <w:sz w:val="20"/>
      <w:szCs w:val="20"/>
    </w:rPr>
  </w:style>
  <w:style w:type="paragraph" w:styleId="715">
    <w:name w:val="List Number"/>
    <w:basedOn w:val="716"/>
    <w:qFormat/>
    <w:pPr>
      <w:ind w:left="720" w:right="720" w:hanging="360"/>
      <w:spacing w:before="120" w:after="240" w:line="240" w:lineRule="atLeast"/>
      <w:widowControl/>
    </w:pPr>
    <w:rPr>
      <w:rFonts w:ascii="宋体" w:hAnsi="Garamond"/>
      <w:spacing w:val="-5"/>
      <w:sz w:val="24"/>
      <w:szCs w:val="20"/>
    </w:rPr>
  </w:style>
  <w:style w:type="paragraph" w:styleId="716">
    <w:name w:val="List"/>
    <w:basedOn w:val="698"/>
    <w:qFormat/>
    <w:pPr>
      <w:ind w:left="200" w:hanging="200"/>
    </w:pPr>
  </w:style>
  <w:style w:type="paragraph" w:styleId="717">
    <w:name w:val="Normal Indent"/>
    <w:basedOn w:val="698"/>
    <w:link w:val="1000"/>
    <w:unhideWhenUsed/>
    <w:qFormat/>
    <w:pPr>
      <w:ind w:firstLine="420"/>
    </w:pPr>
  </w:style>
  <w:style w:type="paragraph" w:styleId="718">
    <w:name w:val="Caption"/>
    <w:basedOn w:val="698"/>
    <w:next w:val="698"/>
    <w:link w:val="1115"/>
    <w:qFormat/>
    <w:rPr>
      <w:rFonts w:ascii="Cambria" w:hAnsi="Cambria" w:eastAsia="黑体" w:cstheme="minorBidi"/>
      <w:szCs w:val="22"/>
    </w:rPr>
  </w:style>
  <w:style w:type="paragraph" w:styleId="719">
    <w:name w:val="index 5"/>
    <w:basedOn w:val="698"/>
    <w:next w:val="698"/>
    <w:qFormat/>
    <w:pPr>
      <w:ind w:left="1050" w:hanging="210"/>
      <w:jc w:val="left"/>
    </w:pPr>
    <w:rPr>
      <w:rFonts w:ascii="Calibri" w:hAnsi="Calibri"/>
      <w:sz w:val="20"/>
      <w:szCs w:val="20"/>
    </w:rPr>
  </w:style>
  <w:style w:type="paragraph" w:styleId="720">
    <w:name w:val="List Bullet"/>
    <w:basedOn w:val="698"/>
    <w:uiPriority w:val="99"/>
    <w:unhideWhenUsed/>
    <w:qFormat/>
    <w:pPr>
      <w:contextualSpacing/>
      <w:ind w:left="1236" w:hanging="1236"/>
      <w:tabs>
        <w:tab w:val="left" w:pos="360" w:leader="none"/>
      </w:tabs>
    </w:pPr>
    <w:rPr>
      <w:rFonts w:ascii="Calibri" w:hAnsi="Calibri"/>
      <w:szCs w:val="22"/>
    </w:rPr>
  </w:style>
  <w:style w:type="paragraph" w:styleId="721">
    <w:name w:val="Document Map"/>
    <w:basedOn w:val="698"/>
    <w:link w:val="806"/>
    <w:uiPriority w:val="99"/>
    <w:qFormat/>
    <w:rPr>
      <w:rFonts w:ascii="宋体" w:hAnsiTheme="minorHAnsi" w:eastAsiaTheme="minorEastAsia" w:cstheme="minorBidi"/>
      <w:sz w:val="18"/>
      <w:szCs w:val="18"/>
    </w:rPr>
  </w:style>
  <w:style w:type="paragraph" w:styleId="722">
    <w:name w:val="annotation text"/>
    <w:basedOn w:val="698"/>
    <w:link w:val="807"/>
    <w:uiPriority w:val="99"/>
    <w:qFormat/>
    <w:pPr>
      <w:jc w:val="left"/>
    </w:pPr>
    <w:rPr>
      <w:rFonts w:ascii="Calibri" w:hAnsi="Calibri" w:eastAsiaTheme="minorEastAsia" w:cstheme="minorBidi"/>
      <w:szCs w:val="22"/>
    </w:rPr>
  </w:style>
  <w:style w:type="paragraph" w:styleId="723">
    <w:name w:val="index 6"/>
    <w:basedOn w:val="698"/>
    <w:next w:val="698"/>
    <w:qFormat/>
    <w:pPr>
      <w:ind w:left="1260" w:hanging="210"/>
      <w:jc w:val="left"/>
    </w:pPr>
    <w:rPr>
      <w:rFonts w:ascii="Calibri" w:hAnsi="Calibri"/>
      <w:sz w:val="20"/>
      <w:szCs w:val="20"/>
    </w:rPr>
  </w:style>
  <w:style w:type="paragraph" w:styleId="724">
    <w:name w:val="Salutation"/>
    <w:basedOn w:val="698"/>
    <w:next w:val="698"/>
    <w:link w:val="808"/>
    <w:unhideWhenUsed/>
    <w:qFormat/>
    <w:pPr>
      <w:ind w:firstLine="560"/>
      <w:spacing w:line="500" w:lineRule="exact"/>
    </w:pPr>
    <w:rPr>
      <w:rFonts w:ascii="Arial" w:hAnsi="Arial" w:eastAsia="方正仿宋_GBK" w:cs="Arial"/>
      <w:szCs w:val="22"/>
    </w:rPr>
  </w:style>
  <w:style w:type="paragraph" w:styleId="725">
    <w:name w:val="Body Text 3"/>
    <w:basedOn w:val="698"/>
    <w:link w:val="809"/>
    <w:qFormat/>
    <w:rPr>
      <w:rFonts w:ascii="仿宋_GB2312" w:hAnsi="Arial" w:eastAsia="仿宋_GB2312" w:cstheme="minorBidi"/>
      <w:sz w:val="32"/>
      <w:szCs w:val="22"/>
    </w:rPr>
  </w:style>
  <w:style w:type="paragraph" w:styleId="726">
    <w:name w:val="List Bullet 3"/>
    <w:basedOn w:val="698"/>
    <w:uiPriority w:val="99"/>
    <w:unhideWhenUsed/>
    <w:qFormat/>
    <w:pPr>
      <w:contextualSpacing/>
      <w:ind w:left="1236" w:hanging="1236"/>
      <w:tabs>
        <w:tab w:val="left" w:pos="1200" w:leader="none"/>
      </w:tabs>
    </w:pPr>
  </w:style>
  <w:style w:type="paragraph" w:styleId="727">
    <w:name w:val="Body Text"/>
    <w:basedOn w:val="698"/>
    <w:link w:val="810"/>
    <w:uiPriority w:val="1"/>
    <w:qFormat/>
    <w:rPr>
      <w:rFonts w:ascii="楷体_GB2312" w:hAnsi="Arial" w:eastAsia="楷体_GB2312" w:cstheme="minorBidi"/>
      <w:sz w:val="28"/>
      <w:szCs w:val="22"/>
    </w:rPr>
  </w:style>
  <w:style w:type="paragraph" w:styleId="728">
    <w:name w:val="Body Text Indent"/>
    <w:basedOn w:val="698"/>
    <w:link w:val="811"/>
    <w:qFormat/>
    <w:pPr>
      <w:ind w:firstLine="645"/>
    </w:pPr>
    <w:rPr>
      <w:rFonts w:ascii="楷体_GB2312" w:eastAsia="楷体_GB2312" w:hAnsiTheme="minorHAnsi" w:cstheme="minorBidi"/>
      <w:sz w:val="32"/>
      <w:szCs w:val="22"/>
    </w:rPr>
  </w:style>
  <w:style w:type="paragraph" w:styleId="729">
    <w:name w:val="List Number 3"/>
    <w:basedOn w:val="698"/>
    <w:qFormat/>
    <w:pPr>
      <w:ind w:left="720" w:hanging="720"/>
      <w:tabs>
        <w:tab w:val="left" w:pos="1200" w:leader="none"/>
      </w:tabs>
    </w:pPr>
  </w:style>
  <w:style w:type="paragraph" w:styleId="730">
    <w:name w:val="List 2"/>
    <w:basedOn w:val="698"/>
    <w:unhideWhenUsed/>
    <w:qFormat/>
    <w:pPr>
      <w:ind w:left="100" w:hanging="200"/>
      <w:spacing w:line="500" w:lineRule="exact"/>
    </w:pPr>
    <w:rPr>
      <w:rFonts w:ascii="Arial" w:hAnsi="Arial" w:eastAsia="仿宋" w:cs="Arial"/>
      <w:sz w:val="28"/>
    </w:rPr>
  </w:style>
  <w:style w:type="paragraph" w:styleId="731">
    <w:name w:val="Block Text"/>
    <w:basedOn w:val="698"/>
    <w:qFormat/>
    <w:pPr>
      <w:ind w:left="630" w:right="630"/>
      <w:jc w:val="center"/>
    </w:pPr>
    <w:rPr>
      <w:rFonts w:ascii="宋体"/>
      <w:b/>
      <w:sz w:val="32"/>
    </w:rPr>
  </w:style>
  <w:style w:type="paragraph" w:styleId="732">
    <w:name w:val="List Bullet 2"/>
    <w:basedOn w:val="698"/>
    <w:qFormat/>
    <w:pPr>
      <w:ind w:left="1236" w:hanging="1236"/>
      <w:tabs>
        <w:tab w:val="left" w:pos="780" w:leader="none"/>
      </w:tabs>
    </w:pPr>
  </w:style>
  <w:style w:type="paragraph" w:styleId="733">
    <w:name w:val="HTML Address"/>
    <w:basedOn w:val="698"/>
    <w:link w:val="1516"/>
    <w:qFormat/>
    <w:rPr>
      <w:rFonts w:asciiTheme="minorHAnsi" w:hAnsiTheme="minorHAnsi" w:eastAsiaTheme="minorEastAsia" w:cstheme="minorBidi"/>
      <w:i/>
      <w:iCs/>
    </w:rPr>
  </w:style>
  <w:style w:type="paragraph" w:styleId="734">
    <w:name w:val="index 4"/>
    <w:basedOn w:val="698"/>
    <w:next w:val="698"/>
    <w:unhideWhenUsed/>
    <w:qFormat/>
    <w:pPr>
      <w:ind w:left="600"/>
    </w:pPr>
  </w:style>
  <w:style w:type="paragraph" w:styleId="735">
    <w:name w:val="toc 5"/>
    <w:basedOn w:val="698"/>
    <w:next w:val="698"/>
    <w:uiPriority w:val="39"/>
    <w:unhideWhenUsed/>
    <w:qFormat/>
    <w:pPr>
      <w:ind w:left="1134"/>
      <w:spacing w:after="57"/>
    </w:pPr>
  </w:style>
  <w:style w:type="paragraph" w:styleId="736">
    <w:name w:val="toc 3"/>
    <w:basedOn w:val="698"/>
    <w:next w:val="698"/>
    <w:uiPriority w:val="39"/>
    <w:semiHidden/>
    <w:unhideWhenUsed/>
    <w:qFormat/>
    <w:pPr>
      <w:ind w:left="840"/>
    </w:pPr>
  </w:style>
  <w:style w:type="paragraph" w:styleId="737">
    <w:name w:val="Plain Text"/>
    <w:basedOn w:val="698"/>
    <w:link w:val="813"/>
    <w:qFormat/>
    <w:rPr>
      <w:rFonts w:ascii="宋体" w:hAnsi="Courier New" w:cs="Courier New" w:eastAsiaTheme="minorEastAsia"/>
      <w:szCs w:val="21"/>
    </w:rPr>
  </w:style>
  <w:style w:type="paragraph" w:styleId="738">
    <w:name w:val="List Bullet 5"/>
    <w:basedOn w:val="698"/>
    <w:qFormat/>
    <w:pPr>
      <w:spacing w:line="312" w:lineRule="atLeast"/>
    </w:pPr>
    <w:rPr>
      <w:szCs w:val="20"/>
    </w:rPr>
  </w:style>
  <w:style w:type="paragraph" w:styleId="739">
    <w:name w:val="toc 8"/>
    <w:basedOn w:val="698"/>
    <w:next w:val="698"/>
    <w:uiPriority w:val="39"/>
    <w:unhideWhenUsed/>
    <w:qFormat/>
    <w:pPr>
      <w:ind w:left="1984"/>
      <w:spacing w:after="57"/>
    </w:pPr>
  </w:style>
  <w:style w:type="paragraph" w:styleId="740">
    <w:name w:val="index 3"/>
    <w:basedOn w:val="698"/>
    <w:next w:val="698"/>
    <w:qFormat/>
    <w:pPr>
      <w:ind w:left="630" w:hanging="210"/>
      <w:jc w:val="left"/>
    </w:pPr>
    <w:rPr>
      <w:rFonts w:ascii="Calibri" w:hAnsi="Calibri"/>
      <w:sz w:val="20"/>
      <w:szCs w:val="20"/>
    </w:rPr>
  </w:style>
  <w:style w:type="paragraph" w:styleId="741">
    <w:name w:val="Date"/>
    <w:basedOn w:val="698"/>
    <w:next w:val="698"/>
    <w:link w:val="814"/>
    <w:qFormat/>
    <w:pPr>
      <w:ind w:left="100"/>
    </w:pPr>
    <w:rPr>
      <w:rFonts w:ascii="仿宋_GB2312" w:eastAsia="仿宋_GB2312" w:hAnsiTheme="minorHAnsi" w:cstheme="minorBidi"/>
      <w:b/>
      <w:sz w:val="36"/>
    </w:rPr>
  </w:style>
  <w:style w:type="paragraph" w:styleId="742">
    <w:name w:val="Body Text Indent 2"/>
    <w:basedOn w:val="698"/>
    <w:link w:val="815"/>
    <w:qFormat/>
    <w:pPr>
      <w:ind w:firstLine="560"/>
      <w:spacing w:line="520" w:lineRule="exact"/>
    </w:pPr>
    <w:rPr>
      <w:rFonts w:ascii="楷体_GB2312" w:eastAsia="楷体_GB2312" w:hAnsiTheme="minorHAnsi" w:cstheme="minorBidi"/>
      <w:sz w:val="28"/>
      <w:szCs w:val="28"/>
    </w:rPr>
  </w:style>
  <w:style w:type="paragraph" w:styleId="743">
    <w:name w:val="endnote text"/>
    <w:basedOn w:val="698"/>
    <w:link w:val="816"/>
    <w:qFormat/>
    <w:pPr>
      <w:jc w:val="left"/>
    </w:pPr>
    <w:rPr>
      <w:rFonts w:asciiTheme="minorHAnsi" w:hAnsiTheme="minorHAnsi" w:eastAsiaTheme="minorEastAsia" w:cstheme="minorBidi"/>
      <w:lang w:val="zh-CN"/>
    </w:rPr>
  </w:style>
  <w:style w:type="paragraph" w:styleId="744">
    <w:name w:val="Balloon Text"/>
    <w:basedOn w:val="698"/>
    <w:link w:val="817"/>
    <w:qFormat/>
    <w:rPr>
      <w:rFonts w:asciiTheme="minorHAnsi" w:hAnsiTheme="minorHAnsi" w:eastAsiaTheme="minorEastAsia" w:cstheme="minorBidi"/>
      <w:sz w:val="18"/>
      <w:szCs w:val="18"/>
    </w:rPr>
  </w:style>
  <w:style w:type="paragraph" w:styleId="745">
    <w:name w:val="Footer"/>
    <w:basedOn w:val="698"/>
    <w:link w:val="976"/>
    <w:unhideWhenUsed/>
    <w:qFormat/>
    <w:pPr>
      <w:jc w:val="left"/>
      <w:tabs>
        <w:tab w:val="center" w:pos="4153" w:leader="none"/>
        <w:tab w:val="right" w:pos="8306" w:leader="none"/>
      </w:tabs>
    </w:pPr>
    <w:rPr>
      <w:sz w:val="18"/>
      <w:szCs w:val="18"/>
    </w:rPr>
  </w:style>
  <w:style w:type="paragraph" w:styleId="746">
    <w:name w:val="Header"/>
    <w:basedOn w:val="698"/>
    <w:link w:val="975"/>
    <w:unhideWhenUsed/>
    <w:qFormat/>
    <w:pPr>
      <w:jc w:val="center"/>
      <w:tabs>
        <w:tab w:val="center" w:pos="4153" w:leader="none"/>
        <w:tab w:val="right" w:pos="8306" w:leader="none"/>
      </w:tabs>
      <w:pBdr>
        <w:bottom w:val="single" w:color="auto" w:sz="6" w:space="1"/>
      </w:pBdr>
    </w:pPr>
    <w:rPr>
      <w:sz w:val="18"/>
      <w:szCs w:val="18"/>
    </w:rPr>
  </w:style>
  <w:style w:type="paragraph" w:styleId="747">
    <w:name w:val="toc 1"/>
    <w:basedOn w:val="698"/>
    <w:next w:val="698"/>
    <w:uiPriority w:val="39"/>
    <w:unhideWhenUsed/>
    <w:qFormat/>
    <w:pPr>
      <w:spacing w:after="57"/>
    </w:pPr>
  </w:style>
  <w:style w:type="paragraph" w:styleId="748">
    <w:name w:val="toc 4"/>
    <w:basedOn w:val="698"/>
    <w:next w:val="698"/>
    <w:uiPriority w:val="39"/>
    <w:unhideWhenUsed/>
    <w:qFormat/>
    <w:pPr>
      <w:ind w:left="850"/>
      <w:spacing w:after="57"/>
    </w:pPr>
  </w:style>
  <w:style w:type="paragraph" w:styleId="749">
    <w:name w:val="index heading"/>
    <w:basedOn w:val="698"/>
    <w:next w:val="750"/>
    <w:unhideWhenUsed/>
    <w:qFormat/>
    <w:pPr>
      <w:spacing w:line="300" w:lineRule="auto"/>
    </w:pPr>
    <w:rPr>
      <w:rFonts w:eastAsia="楷体_GB2312"/>
      <w:sz w:val="24"/>
    </w:rPr>
  </w:style>
  <w:style w:type="paragraph" w:styleId="750">
    <w:name w:val="index 1"/>
    <w:basedOn w:val="698"/>
    <w:next w:val="698"/>
    <w:unhideWhenUsed/>
    <w:qFormat/>
  </w:style>
  <w:style w:type="paragraph" w:styleId="751">
    <w:name w:val="Subtitle"/>
    <w:basedOn w:val="698"/>
    <w:next w:val="698"/>
    <w:link w:val="797"/>
    <w:qFormat/>
    <w:pPr>
      <w:jc w:val="center"/>
    </w:pPr>
    <w:rPr>
      <w:rFonts w:asciiTheme="majorHAnsi" w:hAnsiTheme="majorHAnsi" w:eastAsiaTheme="majorEastAsia" w:cstheme="majorBidi"/>
      <w:color w:val="595959" w:themeColor="text1" w:themeTint="A6"/>
      <w:spacing w:val="15"/>
      <w:sz w:val="28"/>
      <w:szCs w:val="28"/>
    </w:rPr>
  </w:style>
  <w:style w:type="paragraph" w:styleId="752">
    <w:name w:val="footnote text"/>
    <w:basedOn w:val="698"/>
    <w:link w:val="1518"/>
    <w:unhideWhenUsed/>
    <w:qFormat/>
    <w:pPr>
      <w:jc w:val="left"/>
    </w:pPr>
    <w:rPr>
      <w:rFonts w:ascii="Calibri" w:hAnsi="Calibri" w:eastAsiaTheme="minorEastAsia" w:cstheme="minorBidi"/>
      <w:sz w:val="18"/>
      <w:szCs w:val="18"/>
    </w:rPr>
  </w:style>
  <w:style w:type="paragraph" w:styleId="753">
    <w:name w:val="toc 6"/>
    <w:basedOn w:val="698"/>
    <w:next w:val="698"/>
    <w:uiPriority w:val="39"/>
    <w:unhideWhenUsed/>
    <w:qFormat/>
    <w:pPr>
      <w:ind w:left="1417"/>
      <w:spacing w:after="57"/>
    </w:pPr>
  </w:style>
  <w:style w:type="paragraph" w:styleId="754">
    <w:name w:val="Body Text Indent 3"/>
    <w:basedOn w:val="698"/>
    <w:link w:val="821"/>
    <w:qFormat/>
    <w:pPr>
      <w:ind w:left="520" w:firstLine="425"/>
      <w:jc w:val="center"/>
    </w:pPr>
    <w:rPr>
      <w:rFonts w:ascii="方正行楷简体" w:hAnsi="Arial" w:eastAsia="方正行楷简体" w:cstheme="minorBidi"/>
      <w:sz w:val="36"/>
      <w:szCs w:val="22"/>
    </w:rPr>
  </w:style>
  <w:style w:type="paragraph" w:styleId="755">
    <w:name w:val="index 7"/>
    <w:basedOn w:val="698"/>
    <w:next w:val="698"/>
    <w:qFormat/>
    <w:pPr>
      <w:ind w:left="1470" w:hanging="210"/>
      <w:jc w:val="left"/>
    </w:pPr>
    <w:rPr>
      <w:rFonts w:ascii="Calibri" w:hAnsi="Calibri"/>
      <w:sz w:val="20"/>
      <w:szCs w:val="20"/>
    </w:rPr>
  </w:style>
  <w:style w:type="paragraph" w:styleId="756">
    <w:name w:val="index 9"/>
    <w:basedOn w:val="698"/>
    <w:next w:val="698"/>
    <w:qFormat/>
    <w:pPr>
      <w:ind w:left="1890" w:hanging="210"/>
      <w:jc w:val="left"/>
    </w:pPr>
    <w:rPr>
      <w:rFonts w:ascii="Calibri" w:hAnsi="Calibri"/>
      <w:sz w:val="20"/>
      <w:szCs w:val="20"/>
    </w:rPr>
  </w:style>
  <w:style w:type="paragraph" w:styleId="757">
    <w:name w:val="table of figures"/>
    <w:basedOn w:val="698"/>
    <w:next w:val="698"/>
    <w:unhideWhenUsed/>
    <w:qFormat/>
    <w:pPr>
      <w:ind w:left="420" w:hanging="420"/>
      <w:jc w:val="left"/>
      <w:spacing w:line="500" w:lineRule="exact"/>
    </w:pPr>
    <w:rPr>
      <w:rFonts w:ascii="Calibri" w:hAnsi="Calibri" w:eastAsia="仿宋"/>
      <w:smallCaps/>
      <w:sz w:val="20"/>
      <w:szCs w:val="20"/>
    </w:rPr>
  </w:style>
  <w:style w:type="paragraph" w:styleId="758">
    <w:name w:val="toc 2"/>
    <w:basedOn w:val="698"/>
    <w:next w:val="698"/>
    <w:uiPriority w:val="39"/>
    <w:semiHidden/>
    <w:unhideWhenUsed/>
    <w:qFormat/>
    <w:pPr>
      <w:ind w:left="420"/>
    </w:pPr>
  </w:style>
  <w:style w:type="paragraph" w:styleId="759">
    <w:name w:val="toc 9"/>
    <w:basedOn w:val="698"/>
    <w:next w:val="698"/>
    <w:uiPriority w:val="39"/>
    <w:semiHidden/>
    <w:unhideWhenUsed/>
    <w:qFormat/>
    <w:pPr>
      <w:ind w:left="3360"/>
    </w:pPr>
  </w:style>
  <w:style w:type="paragraph" w:styleId="760">
    <w:name w:val="Body Text 2"/>
    <w:basedOn w:val="698"/>
    <w:link w:val="822"/>
    <w:uiPriority w:val="99"/>
    <w:qFormat/>
    <w:pPr>
      <w:spacing w:after="120" w:line="480" w:lineRule="auto"/>
    </w:pPr>
    <w:rPr>
      <w:rFonts w:asciiTheme="minorHAnsi" w:hAnsiTheme="minorHAnsi" w:eastAsiaTheme="minorEastAsia" w:cstheme="minorBidi"/>
    </w:rPr>
  </w:style>
  <w:style w:type="paragraph" w:styleId="761">
    <w:name w:val="HTML Preformatted"/>
    <w:basedOn w:val="698"/>
    <w:link w:val="1517"/>
    <w:qFormat/>
    <w:rPr>
      <w:rFonts w:ascii="Courier New" w:hAnsi="Courier New" w:cs="Courier New" w:eastAsiaTheme="minorEastAsia"/>
      <w:szCs w:val="22"/>
    </w:rPr>
  </w:style>
  <w:style w:type="paragraph" w:styleId="762">
    <w:name w:val="Normal (Web)"/>
    <w:basedOn w:val="698"/>
    <w:link w:val="1121"/>
    <w:qFormat/>
    <w:pPr>
      <w:jc w:val="left"/>
      <w:spacing w:before="100" w:beforeAutospacing="1" w:after="100" w:afterAutospacing="1"/>
      <w:widowControl/>
    </w:pPr>
    <w:rPr>
      <w:rFonts w:ascii="宋体" w:hAnsi="宋体" w:cs="宋体" w:eastAsiaTheme="minorEastAsia"/>
      <w:color w:val="000000"/>
      <w:sz w:val="24"/>
    </w:rPr>
  </w:style>
  <w:style w:type="paragraph" w:styleId="763">
    <w:name w:val="index 2"/>
    <w:basedOn w:val="698"/>
    <w:next w:val="698"/>
    <w:qFormat/>
    <w:pPr>
      <w:ind w:left="420" w:hanging="210"/>
      <w:jc w:val="left"/>
    </w:pPr>
    <w:rPr>
      <w:rFonts w:ascii="Calibri" w:hAnsi="Calibri"/>
      <w:sz w:val="20"/>
      <w:szCs w:val="20"/>
    </w:rPr>
  </w:style>
  <w:style w:type="paragraph" w:styleId="764">
    <w:name w:val="Title"/>
    <w:basedOn w:val="698"/>
    <w:next w:val="698"/>
    <w:link w:val="796"/>
    <w:uiPriority w:val="10"/>
    <w:qFormat/>
    <w:pPr>
      <w:contextualSpacing/>
      <w:jc w:val="center"/>
      <w:spacing w:after="80"/>
    </w:pPr>
    <w:rPr>
      <w:rFonts w:asciiTheme="majorHAnsi" w:hAnsiTheme="majorHAnsi" w:eastAsiaTheme="majorEastAsia" w:cstheme="majorBidi"/>
      <w:spacing w:val="-10"/>
      <w:sz w:val="56"/>
      <w:szCs w:val="56"/>
    </w:rPr>
  </w:style>
  <w:style w:type="paragraph" w:styleId="765">
    <w:name w:val="annotation subject"/>
    <w:basedOn w:val="722"/>
    <w:next w:val="722"/>
    <w:link w:val="824"/>
    <w:uiPriority w:val="99"/>
    <w:qFormat/>
    <w:rPr>
      <w:b/>
      <w:bCs/>
    </w:rPr>
  </w:style>
  <w:style w:type="paragraph" w:styleId="766">
    <w:name w:val="Body Text First Indent"/>
    <w:basedOn w:val="727"/>
    <w:link w:val="825"/>
    <w:semiHidden/>
    <w:unhideWhenUsed/>
    <w:qFormat/>
    <w:pPr>
      <w:ind w:firstLine="420"/>
      <w:spacing w:after="120"/>
    </w:pPr>
    <w:rPr>
      <w:rFonts w:ascii="Arial" w:eastAsiaTheme="minorEastAsia"/>
      <w:sz w:val="21"/>
      <w:szCs w:val="21"/>
    </w:rPr>
  </w:style>
  <w:style w:type="paragraph" w:styleId="767">
    <w:name w:val="Body Text First Indent 2"/>
    <w:basedOn w:val="728"/>
    <w:next w:val="698"/>
    <w:link w:val="826"/>
    <w:semiHidden/>
    <w:unhideWhenUsed/>
    <w:qFormat/>
    <w:pPr>
      <w:ind w:left="420" w:firstLine="420"/>
      <w:spacing w:after="120"/>
    </w:pPr>
    <w:rPr>
      <w:rFonts w:ascii="Arial" w:hAnsi="Arial" w:eastAsia="方正仿宋_GBK" w:cs="Arial"/>
      <w:sz w:val="21"/>
      <w:szCs w:val="24"/>
    </w:rPr>
  </w:style>
  <w:style w:type="table" w:styleId="768">
    <w:name w:val="Table Grid"/>
    <w:basedOn w:val="709"/>
    <w:uiPriority w:val="39"/>
    <w:unhideWhenUsed/>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69">
    <w:name w:val="Table Theme"/>
    <w:basedOn w:val="70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70">
    <w:name w:val="Table Elegant"/>
    <w:basedOn w:val="709"/>
    <w:unhideWhenUsed/>
    <w:qFormat/>
    <w:pPr>
      <w:jc w:val="both"/>
      <w:widowControl w:val="off"/>
    </w:pPr>
    <w:rPr>
      <w:rFonts w:ascii="Times New Roman" w:hAnsi="Times New Roman" w:eastAsia="宋体" w:cs="Times New Roman"/>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71">
    <w:name w:val="Strong"/>
    <w:qFormat/>
    <w:rPr>
      <w:b/>
      <w:bCs/>
    </w:rPr>
  </w:style>
  <w:style w:type="character" w:styleId="772">
    <w:name w:val="endnote reference"/>
    <w:qFormat/>
    <w:rPr>
      <w:vertAlign w:val="superscript"/>
    </w:rPr>
  </w:style>
  <w:style w:type="character" w:styleId="773">
    <w:name w:val="page number"/>
    <w:basedOn w:val="708"/>
    <w:qFormat/>
  </w:style>
  <w:style w:type="character" w:styleId="774">
    <w:name w:val="FollowedHyperlink"/>
    <w:basedOn w:val="708"/>
    <w:uiPriority w:val="99"/>
    <w:semiHidden/>
    <w:unhideWhenUsed/>
    <w:qFormat/>
    <w:rPr>
      <w:color w:val="954f72" w:themeColor="followedHyperlink"/>
      <w:u w:val="single"/>
    </w:rPr>
  </w:style>
  <w:style w:type="character" w:styleId="775">
    <w:name w:val="Emphasis"/>
    <w:uiPriority w:val="20"/>
    <w:qFormat/>
    <w:rPr>
      <w:color w:val="cc0000"/>
    </w:rPr>
  </w:style>
  <w:style w:type="character" w:styleId="776">
    <w:name w:val="HTML Definition"/>
    <w:basedOn w:val="708"/>
    <w:unhideWhenUsed/>
    <w:qFormat/>
  </w:style>
  <w:style w:type="character" w:styleId="777">
    <w:name w:val="HTML Typewriter"/>
    <w:unhideWhenUsed/>
    <w:qFormat/>
    <w:rPr>
      <w:rFonts w:hint="default" w:ascii="Courier New" w:hAnsi="Courier New" w:eastAsia="Courier New" w:cs="Courier New"/>
      <w:sz w:val="24"/>
      <w:szCs w:val="24"/>
    </w:rPr>
  </w:style>
  <w:style w:type="character" w:styleId="778">
    <w:name w:val="HTML Acronym"/>
    <w:basedOn w:val="708"/>
    <w:qFormat/>
  </w:style>
  <w:style w:type="character" w:styleId="779">
    <w:name w:val="HTML Variable"/>
    <w:basedOn w:val="708"/>
    <w:unhideWhenUsed/>
    <w:qFormat/>
  </w:style>
  <w:style w:type="character" w:styleId="780">
    <w:name w:val="Hyperlink"/>
    <w:basedOn w:val="708"/>
    <w:uiPriority w:val="99"/>
    <w:qFormat/>
    <w:rPr>
      <w:color w:val="0000ff"/>
      <w:u w:val="none"/>
    </w:rPr>
  </w:style>
  <w:style w:type="character" w:styleId="781">
    <w:name w:val="HTML Code"/>
    <w:unhideWhenUsed/>
    <w:qFormat/>
    <w:rPr>
      <w:rFonts w:hint="default" w:ascii="Courier New" w:hAnsi="Courier New" w:eastAsia="Courier New" w:cs="Courier New"/>
      <w:sz w:val="24"/>
      <w:szCs w:val="24"/>
    </w:rPr>
  </w:style>
  <w:style w:type="character" w:styleId="782">
    <w:name w:val="annotation reference"/>
    <w:uiPriority w:val="99"/>
    <w:qFormat/>
    <w:rPr>
      <w:sz w:val="21"/>
      <w:szCs w:val="21"/>
    </w:rPr>
  </w:style>
  <w:style w:type="character" w:styleId="783">
    <w:name w:val="HTML Cite"/>
    <w:basedOn w:val="708"/>
    <w:unhideWhenUsed/>
    <w:qFormat/>
  </w:style>
  <w:style w:type="character" w:styleId="784">
    <w:name w:val="footnote reference"/>
    <w:unhideWhenUsed/>
    <w:qFormat/>
    <w:rPr>
      <w:vertAlign w:val="superscript"/>
    </w:rPr>
  </w:style>
  <w:style w:type="character" w:styleId="785">
    <w:name w:val="HTML Keyboard"/>
    <w:unhideWhenUsed/>
    <w:qFormat/>
    <w:rPr>
      <w:rFonts w:hint="default" w:ascii="Courier New" w:hAnsi="Courier New" w:eastAsia="Courier New" w:cs="Courier New"/>
      <w:sz w:val="24"/>
      <w:szCs w:val="24"/>
    </w:rPr>
  </w:style>
  <w:style w:type="character" w:styleId="786">
    <w:name w:val="HTML Sample"/>
    <w:unhideWhenUsed/>
    <w:qFormat/>
    <w:rPr>
      <w:rFonts w:hint="default" w:ascii="Courier New" w:hAnsi="Courier New" w:eastAsia="Courier New" w:cs="Courier New"/>
    </w:rPr>
  </w:style>
  <w:style w:type="character" w:styleId="787" w:customStyle="1">
    <w:name w:val="标题 1 字符"/>
    <w:basedOn w:val="708"/>
    <w:link w:val="699"/>
    <w:qFormat/>
    <w:rPr>
      <w:rFonts w:asciiTheme="majorHAnsi" w:hAnsiTheme="majorHAnsi" w:eastAsiaTheme="majorEastAsia" w:cstheme="majorBidi"/>
      <w:color w:val="2f5496" w:themeColor="accent1" w:themeShade="BF"/>
      <w:sz w:val="48"/>
      <w:szCs w:val="48"/>
    </w:rPr>
  </w:style>
  <w:style w:type="character" w:styleId="788" w:customStyle="1">
    <w:name w:val="标题 2 字符"/>
    <w:basedOn w:val="708"/>
    <w:link w:val="700"/>
    <w:qFormat/>
    <w:rPr>
      <w:rFonts w:asciiTheme="majorHAnsi" w:hAnsiTheme="majorHAnsi" w:eastAsiaTheme="majorEastAsia" w:cstheme="majorBidi"/>
      <w:color w:val="2f5496" w:themeColor="accent1" w:themeShade="BF"/>
      <w:sz w:val="40"/>
      <w:szCs w:val="40"/>
    </w:rPr>
  </w:style>
  <w:style w:type="character" w:styleId="789" w:customStyle="1">
    <w:name w:val="标题 3 字符"/>
    <w:basedOn w:val="708"/>
    <w:link w:val="701"/>
    <w:qFormat/>
    <w:rPr>
      <w:rFonts w:asciiTheme="majorHAnsi" w:hAnsiTheme="majorHAnsi" w:eastAsiaTheme="majorEastAsia" w:cstheme="majorBidi"/>
      <w:color w:val="2f5496" w:themeColor="accent1" w:themeShade="BF"/>
      <w:sz w:val="32"/>
      <w:szCs w:val="32"/>
    </w:rPr>
  </w:style>
  <w:style w:type="character" w:styleId="790" w:customStyle="1">
    <w:name w:val="标题 4 字符"/>
    <w:basedOn w:val="708"/>
    <w:link w:val="702"/>
    <w:qFormat/>
    <w:rPr>
      <w:rFonts w:cstheme="majorBidi"/>
      <w:color w:val="2f5496" w:themeColor="accent1" w:themeShade="BF"/>
      <w:sz w:val="28"/>
      <w:szCs w:val="28"/>
    </w:rPr>
  </w:style>
  <w:style w:type="character" w:styleId="791" w:customStyle="1">
    <w:name w:val="标题 5 字符"/>
    <w:basedOn w:val="708"/>
    <w:link w:val="703"/>
    <w:qFormat/>
    <w:rPr>
      <w:rFonts w:cstheme="majorBidi"/>
      <w:color w:val="2f5496" w:themeColor="accent1" w:themeShade="BF"/>
      <w:sz w:val="24"/>
    </w:rPr>
  </w:style>
  <w:style w:type="character" w:styleId="792" w:customStyle="1">
    <w:name w:val="标题 6 字符"/>
    <w:basedOn w:val="708"/>
    <w:link w:val="704"/>
    <w:qFormat/>
    <w:rPr>
      <w:rFonts w:cstheme="majorBidi"/>
      <w:b/>
      <w:bCs/>
      <w:color w:val="2f5496" w:themeColor="accent1" w:themeShade="BF"/>
    </w:rPr>
  </w:style>
  <w:style w:type="character" w:styleId="793" w:customStyle="1">
    <w:name w:val="标题 7 字符"/>
    <w:basedOn w:val="708"/>
    <w:link w:val="705"/>
    <w:qFormat/>
    <w:rPr>
      <w:rFonts w:cstheme="majorBidi"/>
      <w:b/>
      <w:bCs/>
      <w:color w:val="595959" w:themeColor="text1" w:themeTint="A6"/>
    </w:rPr>
  </w:style>
  <w:style w:type="character" w:styleId="794" w:customStyle="1">
    <w:name w:val="标题 8 字符"/>
    <w:basedOn w:val="708"/>
    <w:link w:val="706"/>
    <w:qFormat/>
    <w:rPr>
      <w:rFonts w:cstheme="majorBidi"/>
      <w:color w:val="595959" w:themeColor="text1" w:themeTint="A6"/>
    </w:rPr>
  </w:style>
  <w:style w:type="character" w:styleId="795" w:customStyle="1">
    <w:name w:val="标题 9 字符"/>
    <w:basedOn w:val="708"/>
    <w:link w:val="707"/>
    <w:qFormat/>
    <w:rPr>
      <w:rFonts w:eastAsiaTheme="majorEastAsia" w:cstheme="majorBidi"/>
      <w:color w:val="595959" w:themeColor="text1" w:themeTint="A6"/>
    </w:rPr>
  </w:style>
  <w:style w:type="character" w:styleId="796" w:customStyle="1">
    <w:name w:val="标题 字符"/>
    <w:basedOn w:val="708"/>
    <w:link w:val="764"/>
    <w:uiPriority w:val="10"/>
    <w:qFormat/>
    <w:rPr>
      <w:rFonts w:asciiTheme="majorHAnsi" w:hAnsiTheme="majorHAnsi" w:eastAsiaTheme="majorEastAsia" w:cstheme="majorBidi"/>
      <w:spacing w:val="-10"/>
      <w:sz w:val="56"/>
      <w:szCs w:val="56"/>
    </w:rPr>
  </w:style>
  <w:style w:type="character" w:styleId="797" w:customStyle="1">
    <w:name w:val="副标题 字符"/>
    <w:basedOn w:val="708"/>
    <w:link w:val="751"/>
    <w:uiPriority w:val="11"/>
    <w:qFormat/>
    <w:rPr>
      <w:rFonts w:asciiTheme="majorHAnsi" w:hAnsiTheme="majorHAnsi" w:eastAsiaTheme="majorEastAsia" w:cstheme="majorBidi"/>
      <w:color w:val="595959" w:themeColor="text1" w:themeTint="A6"/>
      <w:spacing w:val="15"/>
      <w:sz w:val="28"/>
      <w:szCs w:val="28"/>
    </w:rPr>
  </w:style>
  <w:style w:type="paragraph" w:styleId="798">
    <w:name w:val="Quote"/>
    <w:basedOn w:val="698"/>
    <w:next w:val="698"/>
    <w:link w:val="799"/>
    <w:uiPriority w:val="29"/>
    <w:qFormat/>
    <w:pPr>
      <w:jc w:val="center"/>
      <w:spacing w:before="160"/>
    </w:pPr>
    <w:rPr>
      <w:i/>
      <w:iCs/>
      <w:color w:val="404040" w:themeColor="text1" w:themeTint="BF"/>
    </w:rPr>
  </w:style>
  <w:style w:type="character" w:styleId="799" w:customStyle="1">
    <w:name w:val="引用 字符"/>
    <w:basedOn w:val="708"/>
    <w:link w:val="798"/>
    <w:qFormat/>
    <w:rPr>
      <w:i/>
      <w:iCs/>
      <w:color w:val="404040" w:themeColor="text1" w:themeTint="BF"/>
    </w:rPr>
  </w:style>
  <w:style w:type="paragraph" w:styleId="800">
    <w:name w:val="List Paragraph"/>
    <w:basedOn w:val="698"/>
    <w:link w:val="977"/>
    <w:uiPriority w:val="1"/>
    <w:qFormat/>
    <w:pPr>
      <w:contextualSpacing/>
      <w:ind w:left="720"/>
    </w:pPr>
  </w:style>
  <w:style w:type="character" w:styleId="801" w:customStyle="1">
    <w:name w:val="明显强调1"/>
    <w:basedOn w:val="708"/>
    <w:uiPriority w:val="21"/>
    <w:qFormat/>
    <w:rPr>
      <w:i/>
      <w:iCs/>
      <w:color w:val="2f5496" w:themeColor="accent1" w:themeShade="BF"/>
    </w:rPr>
  </w:style>
  <w:style w:type="paragraph" w:styleId="802">
    <w:name w:val="Intense Quote"/>
    <w:basedOn w:val="698"/>
    <w:next w:val="698"/>
    <w:link w:val="803"/>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496" w:themeColor="accent1" w:themeShade="BF"/>
    </w:rPr>
  </w:style>
  <w:style w:type="character" w:styleId="803" w:customStyle="1">
    <w:name w:val="明显引用 字符"/>
    <w:basedOn w:val="708"/>
    <w:link w:val="802"/>
    <w:qFormat/>
    <w:rPr>
      <w:i/>
      <w:iCs/>
      <w:color w:val="2f5496" w:themeColor="accent1" w:themeShade="BF"/>
    </w:rPr>
  </w:style>
  <w:style w:type="character" w:styleId="804" w:customStyle="1">
    <w:name w:val="明显参考1"/>
    <w:basedOn w:val="708"/>
    <w:uiPriority w:val="32"/>
    <w:qFormat/>
    <w:rPr>
      <w:b/>
      <w:bCs/>
      <w:smallCaps/>
      <w:color w:val="2f5496" w:themeColor="accent1" w:themeShade="BF"/>
      <w:spacing w:val="5"/>
    </w:rPr>
  </w:style>
  <w:style w:type="character" w:styleId="805" w:customStyle="1">
    <w:name w:val="注释标题 字符"/>
    <w:basedOn w:val="708"/>
    <w:qFormat/>
    <w:rPr>
      <w:rFonts w:ascii="Times New Roman" w:hAnsi="Times New Roman" w:eastAsia="宋体" w:cs="Times New Roman"/>
      <w:sz w:val="21"/>
      <w14:ligatures w14:val="none"/>
    </w:rPr>
  </w:style>
  <w:style w:type="character" w:styleId="806" w:customStyle="1">
    <w:name w:val="文档结构图 字符"/>
    <w:basedOn w:val="708"/>
    <w:link w:val="721"/>
    <w:uiPriority w:val="99"/>
    <w:qFormat/>
    <w:rPr>
      <w:rFonts w:ascii="宋体"/>
      <w:sz w:val="18"/>
      <w:szCs w:val="18"/>
      <w14:ligatures w14:val="none"/>
    </w:rPr>
  </w:style>
  <w:style w:type="character" w:styleId="807" w:customStyle="1">
    <w:name w:val="批注文字 字符"/>
    <w:basedOn w:val="708"/>
    <w:link w:val="722"/>
    <w:uiPriority w:val="99"/>
    <w:qFormat/>
    <w:rPr>
      <w:rFonts w:ascii="Calibri" w:hAnsi="Calibri"/>
      <w:sz w:val="21"/>
      <w:szCs w:val="22"/>
      <w14:ligatures w14:val="none"/>
    </w:rPr>
  </w:style>
  <w:style w:type="character" w:styleId="808" w:customStyle="1">
    <w:name w:val="称呼 字符"/>
    <w:basedOn w:val="708"/>
    <w:link w:val="724"/>
    <w:qFormat/>
    <w:rPr>
      <w:rFonts w:ascii="Arial" w:hAnsi="Arial" w:eastAsia="方正仿宋_GBK" w:cs="Arial"/>
      <w:sz w:val="21"/>
      <w:szCs w:val="22"/>
      <w14:ligatures w14:val="none"/>
    </w:rPr>
  </w:style>
  <w:style w:type="character" w:styleId="809" w:customStyle="1">
    <w:name w:val="正文文本 3 字符"/>
    <w:basedOn w:val="708"/>
    <w:link w:val="725"/>
    <w:qFormat/>
    <w:rPr>
      <w:rFonts w:ascii="仿宋_GB2312" w:hAnsi="Arial" w:eastAsia="仿宋_GB2312"/>
      <w:sz w:val="32"/>
      <w:szCs w:val="22"/>
      <w14:ligatures w14:val="none"/>
    </w:rPr>
  </w:style>
  <w:style w:type="character" w:styleId="810" w:customStyle="1">
    <w:name w:val="正文文本 字符"/>
    <w:basedOn w:val="708"/>
    <w:link w:val="727"/>
    <w:uiPriority w:val="1"/>
    <w:qFormat/>
    <w:rPr>
      <w:rFonts w:ascii="楷体_GB2312" w:hAnsi="Arial" w:eastAsia="楷体_GB2312"/>
      <w:sz w:val="28"/>
      <w:szCs w:val="22"/>
      <w14:ligatures w14:val="none"/>
    </w:rPr>
  </w:style>
  <w:style w:type="character" w:styleId="811" w:customStyle="1">
    <w:name w:val="正文文本缩进 字符"/>
    <w:basedOn w:val="708"/>
    <w:link w:val="728"/>
    <w:qFormat/>
    <w:rPr>
      <w:rFonts w:ascii="楷体_GB2312" w:eastAsia="楷体_GB2312"/>
      <w:sz w:val="32"/>
      <w:szCs w:val="22"/>
      <w14:ligatures w14:val="none"/>
    </w:rPr>
  </w:style>
  <w:style w:type="character" w:styleId="812" w:customStyle="1">
    <w:name w:val="HTML 地址 字符"/>
    <w:basedOn w:val="708"/>
    <w:qFormat/>
    <w:rPr>
      <w:rFonts w:ascii="Times New Roman" w:hAnsi="Times New Roman" w:eastAsia="宋体" w:cs="Times New Roman"/>
      <w:i/>
      <w:iCs/>
      <w:sz w:val="21"/>
      <w14:ligatures w14:val="none"/>
    </w:rPr>
  </w:style>
  <w:style w:type="character" w:styleId="813" w:customStyle="1">
    <w:name w:val="纯文本 字符"/>
    <w:basedOn w:val="708"/>
    <w:link w:val="737"/>
    <w:qFormat/>
    <w:rPr>
      <w:rFonts w:ascii="宋体" w:hAnsi="Courier New" w:cs="Courier New"/>
      <w:sz w:val="21"/>
      <w:szCs w:val="21"/>
      <w14:ligatures w14:val="none"/>
    </w:rPr>
  </w:style>
  <w:style w:type="character" w:styleId="814" w:customStyle="1">
    <w:name w:val="日期 字符"/>
    <w:basedOn w:val="708"/>
    <w:link w:val="741"/>
    <w:qFormat/>
    <w:rPr>
      <w:rFonts w:ascii="仿宋_GB2312" w:eastAsia="仿宋_GB2312"/>
      <w:b/>
      <w:sz w:val="36"/>
      <w14:ligatures w14:val="none"/>
    </w:rPr>
  </w:style>
  <w:style w:type="character" w:styleId="815" w:customStyle="1">
    <w:name w:val="正文文本缩进 2 字符"/>
    <w:basedOn w:val="708"/>
    <w:link w:val="742"/>
    <w:qFormat/>
    <w:rPr>
      <w:rFonts w:ascii="楷体_GB2312" w:eastAsia="楷体_GB2312"/>
      <w:sz w:val="28"/>
      <w:szCs w:val="28"/>
      <w14:ligatures w14:val="none"/>
    </w:rPr>
  </w:style>
  <w:style w:type="character" w:styleId="816" w:customStyle="1">
    <w:name w:val="尾注文本 字符"/>
    <w:basedOn w:val="708"/>
    <w:link w:val="743"/>
    <w:qFormat/>
    <w:rPr>
      <w:sz w:val="21"/>
      <w:lang w:val="zh-CN"/>
      <w14:ligatures w14:val="none"/>
    </w:rPr>
  </w:style>
  <w:style w:type="character" w:styleId="817" w:customStyle="1">
    <w:name w:val="批注框文本 字符"/>
    <w:basedOn w:val="708"/>
    <w:link w:val="744"/>
    <w:qFormat/>
    <w:rPr>
      <w:sz w:val="18"/>
      <w:szCs w:val="18"/>
      <w14:ligatures w14:val="none"/>
    </w:rPr>
  </w:style>
  <w:style w:type="character" w:styleId="818" w:customStyle="1">
    <w:name w:val="页脚 字符"/>
    <w:basedOn w:val="708"/>
    <w:qFormat/>
    <w:rPr>
      <w:rFonts w:ascii="Times New Roman" w:hAnsi="Times New Roman" w:eastAsia="宋体" w:cs="Times New Roman"/>
      <w:sz w:val="18"/>
      <w:szCs w:val="18"/>
      <w14:ligatures w14:val="none"/>
    </w:rPr>
  </w:style>
  <w:style w:type="character" w:styleId="819" w:customStyle="1">
    <w:name w:val="页眉 字符"/>
    <w:basedOn w:val="708"/>
    <w:qFormat/>
    <w:rPr>
      <w:rFonts w:ascii="Times New Roman" w:hAnsi="Times New Roman" w:eastAsia="宋体" w:cs="Times New Roman"/>
      <w:sz w:val="18"/>
      <w:szCs w:val="18"/>
      <w14:ligatures w14:val="none"/>
    </w:rPr>
  </w:style>
  <w:style w:type="character" w:styleId="820" w:customStyle="1">
    <w:name w:val="脚注文本 字符"/>
    <w:basedOn w:val="708"/>
    <w:qFormat/>
    <w:rPr>
      <w:rFonts w:ascii="Times New Roman" w:hAnsi="Times New Roman" w:eastAsia="宋体" w:cs="Times New Roman"/>
      <w:sz w:val="18"/>
      <w:szCs w:val="18"/>
      <w14:ligatures w14:val="none"/>
    </w:rPr>
  </w:style>
  <w:style w:type="character" w:styleId="821" w:customStyle="1">
    <w:name w:val="正文文本缩进 3 字符"/>
    <w:basedOn w:val="708"/>
    <w:link w:val="754"/>
    <w:qFormat/>
    <w:rPr>
      <w:rFonts w:ascii="方正行楷简体" w:hAnsi="Arial" w:eastAsia="方正行楷简体"/>
      <w:sz w:val="36"/>
      <w:szCs w:val="22"/>
      <w14:ligatures w14:val="none"/>
    </w:rPr>
  </w:style>
  <w:style w:type="character" w:styleId="822" w:customStyle="1">
    <w:name w:val="正文文本 2 字符"/>
    <w:basedOn w:val="708"/>
    <w:link w:val="760"/>
    <w:uiPriority w:val="99"/>
    <w:qFormat/>
    <w:rPr>
      <w:sz w:val="21"/>
      <w14:ligatures w14:val="none"/>
    </w:rPr>
  </w:style>
  <w:style w:type="character" w:styleId="823" w:customStyle="1">
    <w:name w:val="HTML 预设格式 字符"/>
    <w:basedOn w:val="708"/>
    <w:qFormat/>
    <w:rPr>
      <w:rFonts w:ascii="Courier New" w:hAnsi="Courier New" w:eastAsia="宋体" w:cs="Courier New"/>
      <w:sz w:val="20"/>
      <w:szCs w:val="20"/>
      <w14:ligatures w14:val="none"/>
    </w:rPr>
  </w:style>
  <w:style w:type="character" w:styleId="824" w:customStyle="1">
    <w:name w:val="批注主题 字符"/>
    <w:basedOn w:val="807"/>
    <w:link w:val="765"/>
    <w:uiPriority w:val="99"/>
    <w:qFormat/>
    <w:rPr>
      <w:rFonts w:ascii="Calibri" w:hAnsi="Calibri"/>
      <w:b/>
      <w:bCs/>
      <w:sz w:val="21"/>
      <w:szCs w:val="22"/>
      <w14:ligatures w14:val="none"/>
    </w:rPr>
  </w:style>
  <w:style w:type="character" w:styleId="825" w:customStyle="1">
    <w:name w:val="正文文本首行缩进 字符"/>
    <w:basedOn w:val="810"/>
    <w:link w:val="766"/>
    <w:semiHidden/>
    <w:qFormat/>
    <w:rPr>
      <w:rFonts w:ascii="Arial" w:hAnsi="Arial" w:eastAsia="楷体_GB2312"/>
      <w:sz w:val="21"/>
      <w:szCs w:val="21"/>
      <w14:ligatures w14:val="none"/>
    </w:rPr>
  </w:style>
  <w:style w:type="character" w:styleId="826" w:customStyle="1">
    <w:name w:val="正文文本首行缩进 2 字符"/>
    <w:basedOn w:val="811"/>
    <w:link w:val="767"/>
    <w:semiHidden/>
    <w:qFormat/>
    <w:rPr>
      <w:rFonts w:ascii="Arial" w:hAnsi="Arial" w:eastAsia="方正仿宋_GBK" w:cs="Arial"/>
      <w:sz w:val="21"/>
      <w:szCs w:val="22"/>
      <w14:ligatures w14:val="none"/>
    </w:rPr>
  </w:style>
  <w:style w:type="table" w:styleId="827" w:customStyle="1">
    <w:name w:val="无格式表格 11"/>
    <w:basedOn w:val="709"/>
    <w:uiPriority w:val="59"/>
    <w:qFormat/>
    <w:rPr>
      <w:rFonts w:ascii="Times New Roman" w:hAnsi="Times New Roman" w:eastAsia="宋体" w:cs="Times New Roman"/>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21"/>
    <w:basedOn w:val="709"/>
    <w:uiPriority w:val="59"/>
    <w:qFormat/>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31"/>
    <w:basedOn w:val="709"/>
    <w:uiPriority w:val="99"/>
    <w:qFormat/>
    <w:rPr>
      <w:rFonts w:ascii="Times New Roman" w:hAnsi="Times New Roman" w:eastAsia="宋体" w:cs="Times New Roman"/>
    </w:r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无格式表格 41"/>
    <w:basedOn w:val="709"/>
    <w:uiPriority w:val="99"/>
    <w:qFormat/>
    <w:rPr>
      <w:rFonts w:ascii="Times New Roman" w:hAnsi="Times New Roman" w:eastAsia="宋体" w:cs="Times New Roman"/>
    </w:r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无格式表格 51"/>
    <w:basedOn w:val="709"/>
    <w:uiPriority w:val="99"/>
    <w:qFormat/>
    <w:rPr>
      <w:rFonts w:ascii="Times New Roman" w:hAnsi="Times New Roman" w:eastAsia="宋体" w:cs="Times New Roman"/>
    </w:r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网格表 1 浅色1"/>
    <w:basedOn w:val="709"/>
    <w:uiPriority w:val="99"/>
    <w:qFormat/>
    <w:rPr>
      <w:rFonts w:ascii="Times New Roman" w:hAnsi="Times New Roman" w:eastAsia="宋体" w:cs="Times New Roman"/>
    </w:rPr>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3" w:customStyle="1">
    <w:name w:val="网格表 21"/>
    <w:basedOn w:val="709"/>
    <w:uiPriority w:val="99"/>
    <w:qFormat/>
    <w:rPr>
      <w:rFonts w:ascii="Times New Roman" w:hAnsi="Times New Roman" w:eastAsia="宋体" w:cs="Times New Roman"/>
    </w:rPr>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4" w:customStyle="1">
    <w:name w:val="网格表 31"/>
    <w:basedOn w:val="709"/>
    <w:uiPriority w:val="99"/>
    <w:qFormat/>
    <w:rPr>
      <w:rFonts w:ascii="Times New Roman" w:hAnsi="Times New Roman" w:eastAsia="宋体" w:cs="Times New Roman"/>
    </w:rPr>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网格表 41"/>
    <w:basedOn w:val="709"/>
    <w:uiPriority w:val="59"/>
    <w:qFormat/>
    <w:rPr>
      <w:rFonts w:ascii="Times New Roman" w:hAnsi="Times New Roman" w:eastAsia="宋体" w:cs="Times New Roman"/>
    </w:rPr>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网格表 5 深色1"/>
    <w:basedOn w:val="709"/>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网格表 6 彩色1"/>
    <w:basedOn w:val="709"/>
    <w:uiPriority w:val="99"/>
    <w:qFormat/>
    <w:rPr>
      <w:rFonts w:ascii="Times New Roman" w:hAnsi="Times New Roman" w:eastAsia="宋体" w:cs="Times New Roman"/>
    </w:rPr>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8" w:customStyle="1">
    <w:name w:val="网格表 7 彩色1"/>
    <w:basedOn w:val="709"/>
    <w:uiPriority w:val="99"/>
    <w:qFormat/>
    <w:rPr>
      <w:rFonts w:ascii="Times New Roman" w:hAnsi="Times New Roman" w:eastAsia="宋体" w:cs="Times New Roman"/>
    </w:rPr>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9" w:customStyle="1">
    <w:name w:val="清单表 1 浅色1"/>
    <w:basedOn w:val="709"/>
    <w:uiPriority w:val="99"/>
    <w:qFormat/>
    <w:rPr>
      <w:rFonts w:ascii="Times New Roman" w:hAnsi="Times New Roman" w:eastAsia="宋体" w:cs="Times New Roman"/>
    </w:rP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清单表 21"/>
    <w:basedOn w:val="709"/>
    <w:uiPriority w:val="99"/>
    <w:qFormat/>
    <w:rPr>
      <w:rFonts w:ascii="Times New Roman" w:hAnsi="Times New Roman" w:eastAsia="宋体" w:cs="Times New Roman"/>
    </w:rPr>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1" w:customStyle="1">
    <w:name w:val="清单表 31"/>
    <w:basedOn w:val="709"/>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清单表 41"/>
    <w:basedOn w:val="709"/>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清单表 5 深色1"/>
    <w:basedOn w:val="709"/>
    <w:uiPriority w:val="99"/>
    <w:qFormat/>
    <w:rPr>
      <w:rFonts w:ascii="Times New Roman" w:hAnsi="Times New Roman" w:eastAsia="宋体" w:cs="Times New Roman"/>
    </w:rPr>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4" w:customStyle="1">
    <w:name w:val="清单表 6 彩色1"/>
    <w:basedOn w:val="709"/>
    <w:uiPriority w:val="99"/>
    <w:qFormat/>
    <w:rPr>
      <w:rFonts w:ascii="Times New Roman" w:hAnsi="Times New Roman" w:eastAsia="宋体" w:cs="Times New Roman"/>
    </w:rPr>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5" w:customStyle="1">
    <w:name w:val="清单表 7 彩色1"/>
    <w:basedOn w:val="709"/>
    <w:uiPriority w:val="99"/>
    <w:qFormat/>
    <w:rPr>
      <w:rFonts w:ascii="Times New Roman" w:hAnsi="Times New Roman" w:eastAsia="宋体" w:cs="Times New Roman"/>
    </w:rPr>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46" w:customStyle="1">
    <w:name w:val="TOC 标题1"/>
    <w:uiPriority w:val="39"/>
    <w:unhideWhenUsed/>
    <w:qFormat/>
    <w:rPr>
      <w:rFonts w:ascii="Times New Roman" w:hAnsi="Times New Roman" w:eastAsia="宋体" w:cs="Times New Roman"/>
    </w:rPr>
  </w:style>
  <w:style w:type="character" w:styleId="847" w:customStyle="1">
    <w:name w:val="Quote Char"/>
    <w:uiPriority w:val="29"/>
    <w:qFormat/>
    <w:rPr>
      <w:i/>
    </w:rPr>
  </w:style>
  <w:style w:type="character" w:styleId="848" w:customStyle="1">
    <w:name w:val="Intense Quote Char"/>
    <w:uiPriority w:val="30"/>
    <w:rPr>
      <w:i/>
    </w:rPr>
  </w:style>
  <w:style w:type="paragraph" w:styleId="849" w:customStyle="1">
    <w:name w:val="TOC 标题1112"/>
    <w:uiPriority w:val="39"/>
    <w:unhideWhenUsed/>
    <w:qFormat/>
    <w:rPr>
      <w:rFonts w:ascii="Times New Roman" w:hAnsi="Times New Roman" w:eastAsia="宋体" w:cs="Times New Roman"/>
    </w:rPr>
  </w:style>
  <w:style w:type="character" w:styleId="850" w:customStyle="1">
    <w:name w:val="Heading 1 Char"/>
    <w:basedOn w:val="708"/>
    <w:uiPriority w:val="9"/>
    <w:qFormat/>
    <w:rPr>
      <w:rFonts w:ascii="Arial" w:hAnsi="Arial" w:eastAsia="Arial" w:cs="Arial"/>
      <w:sz w:val="40"/>
      <w:szCs w:val="40"/>
    </w:rPr>
  </w:style>
  <w:style w:type="character" w:styleId="851" w:customStyle="1">
    <w:name w:val="Heading 2 Char"/>
    <w:basedOn w:val="708"/>
    <w:uiPriority w:val="9"/>
    <w:qFormat/>
    <w:rPr>
      <w:rFonts w:ascii="Arial" w:hAnsi="Arial" w:eastAsia="Arial" w:cs="Arial"/>
      <w:sz w:val="34"/>
    </w:rPr>
  </w:style>
  <w:style w:type="character" w:styleId="852" w:customStyle="1">
    <w:name w:val="Heading 3 Char"/>
    <w:basedOn w:val="708"/>
    <w:uiPriority w:val="9"/>
    <w:qFormat/>
    <w:rPr>
      <w:rFonts w:ascii="Arial" w:hAnsi="Arial" w:eastAsia="Arial" w:cs="Arial"/>
      <w:sz w:val="30"/>
      <w:szCs w:val="30"/>
    </w:rPr>
  </w:style>
  <w:style w:type="character" w:styleId="853" w:customStyle="1">
    <w:name w:val="Heading 4 Char"/>
    <w:basedOn w:val="708"/>
    <w:uiPriority w:val="9"/>
    <w:qFormat/>
    <w:rPr>
      <w:rFonts w:ascii="Arial" w:hAnsi="Arial" w:eastAsia="Arial" w:cs="Arial"/>
      <w:b/>
      <w:bCs/>
      <w:sz w:val="26"/>
      <w:szCs w:val="26"/>
    </w:rPr>
  </w:style>
  <w:style w:type="character" w:styleId="854" w:customStyle="1">
    <w:name w:val="Heading 5 Char"/>
    <w:basedOn w:val="708"/>
    <w:uiPriority w:val="9"/>
    <w:qFormat/>
    <w:rPr>
      <w:rFonts w:ascii="Arial" w:hAnsi="Arial" w:eastAsia="Arial" w:cs="Arial"/>
      <w:b/>
      <w:bCs/>
      <w:sz w:val="24"/>
      <w:szCs w:val="24"/>
    </w:rPr>
  </w:style>
  <w:style w:type="character" w:styleId="855" w:customStyle="1">
    <w:name w:val="Heading 6 Char"/>
    <w:basedOn w:val="708"/>
    <w:uiPriority w:val="9"/>
    <w:qFormat/>
    <w:rPr>
      <w:rFonts w:ascii="Arial" w:hAnsi="Arial" w:eastAsia="Arial" w:cs="Arial"/>
      <w:b/>
      <w:bCs/>
      <w:sz w:val="22"/>
      <w:szCs w:val="22"/>
    </w:rPr>
  </w:style>
  <w:style w:type="character" w:styleId="856" w:customStyle="1">
    <w:name w:val="Heading 7 Char"/>
    <w:basedOn w:val="708"/>
    <w:uiPriority w:val="9"/>
    <w:qFormat/>
    <w:rPr>
      <w:rFonts w:ascii="Arial" w:hAnsi="Arial" w:eastAsia="Arial" w:cs="Arial"/>
      <w:b/>
      <w:bCs/>
      <w:i/>
      <w:iCs/>
      <w:sz w:val="22"/>
      <w:szCs w:val="22"/>
    </w:rPr>
  </w:style>
  <w:style w:type="character" w:styleId="857" w:customStyle="1">
    <w:name w:val="Heading 8 Char"/>
    <w:basedOn w:val="708"/>
    <w:uiPriority w:val="9"/>
    <w:qFormat/>
    <w:rPr>
      <w:rFonts w:ascii="Arial" w:hAnsi="Arial" w:eastAsia="Arial" w:cs="Arial"/>
      <w:i/>
      <w:iCs/>
      <w:sz w:val="22"/>
      <w:szCs w:val="22"/>
    </w:rPr>
  </w:style>
  <w:style w:type="character" w:styleId="858" w:customStyle="1">
    <w:name w:val="Heading 9 Char"/>
    <w:basedOn w:val="708"/>
    <w:uiPriority w:val="9"/>
    <w:qFormat/>
    <w:rPr>
      <w:rFonts w:ascii="Arial" w:hAnsi="Arial" w:eastAsia="Arial" w:cs="Arial"/>
      <w:i/>
      <w:iCs/>
      <w:sz w:val="21"/>
      <w:szCs w:val="21"/>
    </w:rPr>
  </w:style>
  <w:style w:type="character" w:styleId="859" w:customStyle="1">
    <w:name w:val="Title Char"/>
    <w:basedOn w:val="708"/>
    <w:uiPriority w:val="10"/>
    <w:qFormat/>
    <w:rPr>
      <w:sz w:val="48"/>
      <w:szCs w:val="48"/>
    </w:rPr>
  </w:style>
  <w:style w:type="character" w:styleId="860" w:customStyle="1">
    <w:name w:val="Subtitle Char"/>
    <w:basedOn w:val="708"/>
    <w:uiPriority w:val="11"/>
    <w:qFormat/>
    <w:rPr>
      <w:sz w:val="24"/>
      <w:szCs w:val="24"/>
    </w:rPr>
  </w:style>
  <w:style w:type="character" w:styleId="861" w:customStyle="1">
    <w:name w:val="引用 字符2"/>
    <w:uiPriority w:val="29"/>
    <w:qFormat/>
    <w:rPr>
      <w:i/>
    </w:rPr>
  </w:style>
  <w:style w:type="character" w:styleId="862" w:customStyle="1">
    <w:name w:val="明显引用 字符2"/>
    <w:uiPriority w:val="30"/>
    <w:qFormat/>
    <w:rPr>
      <w:i/>
    </w:rPr>
  </w:style>
  <w:style w:type="character" w:styleId="863" w:customStyle="1">
    <w:name w:val="Header Char"/>
    <w:basedOn w:val="708"/>
    <w:uiPriority w:val="99"/>
    <w:qFormat/>
  </w:style>
  <w:style w:type="character" w:styleId="864" w:customStyle="1">
    <w:name w:val="Footer Char"/>
    <w:basedOn w:val="708"/>
    <w:uiPriority w:val="99"/>
    <w:qFormat/>
  </w:style>
  <w:style w:type="character" w:styleId="865" w:customStyle="1">
    <w:name w:val="Caption Char"/>
    <w:uiPriority w:val="99"/>
    <w:qFormat/>
  </w:style>
  <w:style w:type="table" w:styleId="866" w:customStyle="1">
    <w:name w:val="Table Grid Light"/>
    <w:basedOn w:val="709"/>
    <w:uiPriority w:val="59"/>
    <w:qFormat/>
    <w:rPr>
      <w:rFonts w:ascii="Times New Roman" w:hAnsi="Times New Roman" w:eastAsia="宋体" w:cs="Times New Roman"/>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67" w:customStyle="1">
    <w:name w:val="Grid Table 1 Light - Accent 1"/>
    <w:basedOn w:val="709"/>
    <w:uiPriority w:val="99"/>
    <w:qFormat/>
    <w:rPr>
      <w:rFonts w:ascii="Times New Roman" w:hAnsi="Times New Roman" w:eastAsia="宋体" w:cs="Times New Roman"/>
    </w:rPr>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2"/>
    <w:basedOn w:val="709"/>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3"/>
    <w:basedOn w:val="709"/>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4"/>
    <w:basedOn w:val="709"/>
    <w:uiPriority w:val="99"/>
    <w:qFormat/>
    <w:rPr>
      <w:rFonts w:ascii="Times New Roman" w:hAnsi="Times New Roman" w:eastAsia="宋体" w:cs="Times New Roman"/>
    </w:rPr>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5"/>
    <w:basedOn w:val="709"/>
    <w:uiPriority w:val="99"/>
    <w:qFormat/>
    <w:rPr>
      <w:rFonts w:ascii="Times New Roman" w:hAnsi="Times New Roman" w:eastAsia="宋体" w:cs="Times New Roman"/>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6"/>
    <w:basedOn w:val="709"/>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3" w:customStyle="1">
    <w:name w:val="Grid Table 2 - Accent 1"/>
    <w:basedOn w:val="709"/>
    <w:uiPriority w:val="99"/>
    <w:qFormat/>
    <w:rPr>
      <w:rFonts w:ascii="Times New Roman" w:hAnsi="Times New Roman" w:eastAsia="宋体" w:cs="Times New Roman"/>
    </w:r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74" w:customStyle="1">
    <w:name w:val="Grid Table 2 - Accent 2"/>
    <w:basedOn w:val="709"/>
    <w:uiPriority w:val="99"/>
    <w:qFormat/>
    <w:rPr>
      <w:rFonts w:ascii="Times New Roman" w:hAnsi="Times New Roman" w:eastAsia="宋体" w:cs="Times New Roman"/>
    </w:rPr>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75" w:customStyle="1">
    <w:name w:val="Grid Table 2 - Accent 3"/>
    <w:basedOn w:val="709"/>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6" w:customStyle="1">
    <w:name w:val="Grid Table 2 - Accent 4"/>
    <w:basedOn w:val="709"/>
    <w:uiPriority w:val="99"/>
    <w:qFormat/>
    <w:rPr>
      <w:rFonts w:ascii="Times New Roman" w:hAnsi="Times New Roman" w:eastAsia="宋体" w:cs="Times New Roman"/>
    </w:rPr>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77" w:customStyle="1">
    <w:name w:val="Grid Table 2 - Accent 5"/>
    <w:basedOn w:val="709"/>
    <w:uiPriority w:val="99"/>
    <w:qFormat/>
    <w:rPr>
      <w:rFonts w:ascii="Times New Roman" w:hAnsi="Times New Roman" w:eastAsia="宋体" w:cs="Times New Roman"/>
    </w:r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78" w:customStyle="1">
    <w:name w:val="Grid Table 2 - Accent 6"/>
    <w:basedOn w:val="709"/>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9" w:customStyle="1">
    <w:name w:val="Grid Table 3 - Accent 1"/>
    <w:basedOn w:val="709"/>
    <w:uiPriority w:val="99"/>
    <w:qFormat/>
    <w:rPr>
      <w:rFonts w:ascii="Times New Roman" w:hAnsi="Times New Roman" w:eastAsia="宋体" w:cs="Times New Roman"/>
    </w:r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2"/>
    <w:basedOn w:val="709"/>
    <w:uiPriority w:val="99"/>
    <w:qFormat/>
    <w:rPr>
      <w:rFonts w:ascii="Times New Roman" w:hAnsi="Times New Roman" w:eastAsia="宋体" w:cs="Times New Roman"/>
    </w:rPr>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3"/>
    <w:basedOn w:val="709"/>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4"/>
    <w:basedOn w:val="709"/>
    <w:uiPriority w:val="99"/>
    <w:qFormat/>
    <w:rPr>
      <w:rFonts w:ascii="Times New Roman" w:hAnsi="Times New Roman" w:eastAsia="宋体" w:cs="Times New Roman"/>
    </w:rPr>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5"/>
    <w:basedOn w:val="709"/>
    <w:uiPriority w:val="99"/>
    <w:qFormat/>
    <w:rPr>
      <w:rFonts w:ascii="Times New Roman" w:hAnsi="Times New Roman" w:eastAsia="宋体" w:cs="Times New Roman"/>
    </w:r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6"/>
    <w:basedOn w:val="709"/>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4 - Accent 1"/>
    <w:basedOn w:val="709"/>
    <w:uiPriority w:val="59"/>
    <w:qFormat/>
    <w:rPr>
      <w:rFonts w:ascii="Times New Roman" w:hAnsi="Times New Roman" w:eastAsia="宋体" w:cs="Times New Roman"/>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86" w:customStyle="1">
    <w:name w:val="Grid Table 4 - Accent 2"/>
    <w:basedOn w:val="709"/>
    <w:uiPriority w:val="5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87" w:customStyle="1">
    <w:name w:val="Grid Table 4 - Accent 3"/>
    <w:basedOn w:val="709"/>
    <w:uiPriority w:val="5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8" w:customStyle="1">
    <w:name w:val="Grid Table 4 - Accent 4"/>
    <w:basedOn w:val="709"/>
    <w:uiPriority w:val="59"/>
    <w:qFormat/>
    <w:rPr>
      <w:rFonts w:ascii="Times New Roman" w:hAnsi="Times New Roman" w:eastAsia="宋体" w:cs="Times New Roman"/>
    </w:rPr>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89" w:customStyle="1">
    <w:name w:val="Grid Table 4 - Accent 5"/>
    <w:basedOn w:val="709"/>
    <w:uiPriority w:val="59"/>
    <w:qFormat/>
    <w:rPr>
      <w:rFonts w:ascii="Times New Roman" w:hAnsi="Times New Roman" w:eastAsia="宋体" w:cs="Times New Roman"/>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90" w:customStyle="1">
    <w:name w:val="Grid Table 4 - Accent 6"/>
    <w:basedOn w:val="709"/>
    <w:uiPriority w:val="5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1" w:customStyle="1">
    <w:name w:val="Grid Table 5 Dark- Accent 1"/>
    <w:basedOn w:val="709"/>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92" w:customStyle="1">
    <w:name w:val="Grid Table 5 Dark - Accent 2"/>
    <w:basedOn w:val="709"/>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3" w:customStyle="1">
    <w:name w:val="Grid Table 5 Dark - Accent 3"/>
    <w:basedOn w:val="709"/>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4" w:customStyle="1">
    <w:name w:val="Grid Table 5 Dark- Accent 4"/>
    <w:basedOn w:val="709"/>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5" w:customStyle="1">
    <w:name w:val="Grid Table 5 Dark - Accent 5"/>
    <w:basedOn w:val="709"/>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96" w:customStyle="1">
    <w:name w:val="Grid Table 5 Dark - Accent 6"/>
    <w:basedOn w:val="709"/>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7" w:customStyle="1">
    <w:name w:val="Grid Table 6 Colorful - Accent 1"/>
    <w:basedOn w:val="709"/>
    <w:uiPriority w:val="99"/>
    <w:qFormat/>
    <w:rPr>
      <w:rFonts w:ascii="Times New Roman" w:hAnsi="Times New Roman" w:eastAsia="宋体" w:cs="Times New Roman"/>
    </w:rPr>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898" w:customStyle="1">
    <w:name w:val="Grid Table 6 Colorful - Accent 2"/>
    <w:basedOn w:val="709"/>
    <w:uiPriority w:val="99"/>
    <w:qFormat/>
    <w:rPr>
      <w:rFonts w:ascii="Times New Roman" w:hAnsi="Times New Roman" w:eastAsia="宋体" w:cs="Times New Roman"/>
    </w:rPr>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99" w:customStyle="1">
    <w:name w:val="Grid Table 6 Colorful - Accent 3"/>
    <w:basedOn w:val="709"/>
    <w:uiPriority w:val="99"/>
    <w:qFormat/>
    <w:rPr>
      <w:rFonts w:ascii="Times New Roman" w:hAnsi="Times New Roman" w:eastAsia="宋体" w:cs="Times New Roman"/>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00" w:customStyle="1">
    <w:name w:val="Grid Table 6 Colorful - Accent 4"/>
    <w:basedOn w:val="709"/>
    <w:uiPriority w:val="99"/>
    <w:qFormat/>
    <w:rPr>
      <w:rFonts w:ascii="Times New Roman" w:hAnsi="Times New Roman" w:eastAsia="宋体" w:cs="Times New Roman"/>
    </w:rPr>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01" w:customStyle="1">
    <w:name w:val="Grid Table 6 Colorful - Accent 5"/>
    <w:basedOn w:val="709"/>
    <w:uiPriority w:val="99"/>
    <w:qFormat/>
    <w:rPr>
      <w:rFonts w:ascii="Times New Roman" w:hAnsi="Times New Roman" w:eastAsia="宋体" w:cs="Times New Roman"/>
    </w:r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02" w:customStyle="1">
    <w:name w:val="Grid Table 6 Colorful - Accent 6"/>
    <w:basedOn w:val="709"/>
    <w:uiPriority w:val="99"/>
    <w:qFormat/>
    <w:rPr>
      <w:rFonts w:ascii="Times New Roman" w:hAnsi="Times New Roman" w:eastAsia="宋体" w:cs="Times New Roman"/>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03" w:customStyle="1">
    <w:name w:val="Grid Table 7 Colorful - Accent 1"/>
    <w:basedOn w:val="709"/>
    <w:uiPriority w:val="99"/>
    <w:qFormat/>
    <w:rPr>
      <w:rFonts w:ascii="Times New Roman" w:hAnsi="Times New Roman" w:eastAsia="宋体" w:cs="Times New Roman"/>
    </w:rPr>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904" w:customStyle="1">
    <w:name w:val="Grid Table 7 Colorful - Accent 2"/>
    <w:basedOn w:val="709"/>
    <w:uiPriority w:val="99"/>
    <w:qFormat/>
    <w:rPr>
      <w:rFonts w:ascii="Times New Roman" w:hAnsi="Times New Roman" w:eastAsia="宋体" w:cs="Times New Roman"/>
    </w:rPr>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05" w:customStyle="1">
    <w:name w:val="Grid Table 7 Colorful - Accent 3"/>
    <w:basedOn w:val="709"/>
    <w:uiPriority w:val="99"/>
    <w:qFormat/>
    <w:rPr>
      <w:rFonts w:ascii="Times New Roman" w:hAnsi="Times New Roman" w:eastAsia="宋体" w:cs="Times New Roman"/>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6" w:customStyle="1">
    <w:name w:val="Grid Table 7 Colorful - Accent 4"/>
    <w:basedOn w:val="709"/>
    <w:uiPriority w:val="99"/>
    <w:qFormat/>
    <w:rPr>
      <w:rFonts w:ascii="Times New Roman" w:hAnsi="Times New Roman" w:eastAsia="宋体" w:cs="Times New Roman"/>
    </w:rPr>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07" w:customStyle="1">
    <w:name w:val="Grid Table 7 Colorful - Accent 5"/>
    <w:basedOn w:val="709"/>
    <w:uiPriority w:val="99"/>
    <w:qFormat/>
    <w:rPr>
      <w:rFonts w:ascii="Times New Roman" w:hAnsi="Times New Roman" w:eastAsia="宋体" w:cs="Times New Roman"/>
    </w:r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08" w:customStyle="1">
    <w:name w:val="Grid Table 7 Colorful - Accent 6"/>
    <w:basedOn w:val="709"/>
    <w:uiPriority w:val="99"/>
    <w:qFormat/>
    <w:rPr>
      <w:rFonts w:ascii="Times New Roman" w:hAnsi="Times New Roman" w:eastAsia="宋体" w:cs="Times New Roman"/>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9" w:customStyle="1">
    <w:name w:val="List Table 1 Light - Accent 1"/>
    <w:basedOn w:val="709"/>
    <w:uiPriority w:val="99"/>
    <w:qFormat/>
    <w:rPr>
      <w:rFonts w:ascii="Times New Roman" w:hAnsi="Times New Roman" w:eastAsia="宋体" w:cs="Times New Roman"/>
    </w:rP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10" w:customStyle="1">
    <w:name w:val="List Table 1 Light - Accent 2"/>
    <w:basedOn w:val="709"/>
    <w:uiPriority w:val="99"/>
    <w:qFormat/>
    <w:rPr>
      <w:rFonts w:ascii="Times New Roman" w:hAnsi="Times New Roman" w:eastAsia="宋体" w:cs="Times New Roman"/>
    </w:r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1" w:customStyle="1">
    <w:name w:val="List Table 1 Light - Accent 3"/>
    <w:basedOn w:val="709"/>
    <w:uiPriority w:val="99"/>
    <w:qFormat/>
    <w:rPr>
      <w:rFonts w:ascii="Times New Roman" w:hAnsi="Times New Roman" w:eastAsia="宋体" w:cs="Times New Roman"/>
    </w:r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2" w:customStyle="1">
    <w:name w:val="List Table 1 Light - Accent 4"/>
    <w:basedOn w:val="709"/>
    <w:uiPriority w:val="99"/>
    <w:qFormat/>
    <w:rPr>
      <w:rFonts w:ascii="Times New Roman" w:hAnsi="Times New Roman" w:eastAsia="宋体" w:cs="Times New Roman"/>
    </w:rP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3" w:customStyle="1">
    <w:name w:val="List Table 1 Light - Accent 5"/>
    <w:basedOn w:val="709"/>
    <w:uiPriority w:val="99"/>
    <w:qFormat/>
    <w:rPr>
      <w:rFonts w:ascii="Times New Roman" w:hAnsi="Times New Roman" w:eastAsia="宋体" w:cs="Times New Roman"/>
    </w:r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14" w:customStyle="1">
    <w:name w:val="List Table 1 Light - Accent 6"/>
    <w:basedOn w:val="709"/>
    <w:uiPriority w:val="99"/>
    <w:qFormat/>
    <w:rPr>
      <w:rFonts w:ascii="Times New Roman" w:hAnsi="Times New Roman" w:eastAsia="宋体" w:cs="Times New Roman"/>
    </w:r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5" w:customStyle="1">
    <w:name w:val="List Table 2 - Accent 1"/>
    <w:basedOn w:val="709"/>
    <w:uiPriority w:val="99"/>
    <w:qFormat/>
    <w:rPr>
      <w:rFonts w:ascii="Times New Roman" w:hAnsi="Times New Roman" w:eastAsia="宋体" w:cs="Times New Roman"/>
    </w:r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16" w:customStyle="1">
    <w:name w:val="List Table 2 - Accent 2"/>
    <w:basedOn w:val="709"/>
    <w:uiPriority w:val="99"/>
    <w:qFormat/>
    <w:rPr>
      <w:rFonts w:ascii="Times New Roman" w:hAnsi="Times New Roman" w:eastAsia="宋体" w:cs="Times New Roman"/>
    </w:r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7" w:customStyle="1">
    <w:name w:val="List Table 2 - Accent 3"/>
    <w:basedOn w:val="709"/>
    <w:uiPriority w:val="99"/>
    <w:qFormat/>
    <w:rPr>
      <w:rFonts w:ascii="Times New Roman" w:hAnsi="Times New Roman" w:eastAsia="宋体" w:cs="Times New Roman"/>
    </w:r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8" w:customStyle="1">
    <w:name w:val="List Table 2 - Accent 4"/>
    <w:basedOn w:val="709"/>
    <w:uiPriority w:val="99"/>
    <w:qFormat/>
    <w:rPr>
      <w:rFonts w:ascii="Times New Roman" w:hAnsi="Times New Roman" w:eastAsia="宋体" w:cs="Times New Roman"/>
    </w:rPr>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19" w:customStyle="1">
    <w:name w:val="List Table 2 - Accent 5"/>
    <w:basedOn w:val="709"/>
    <w:uiPriority w:val="99"/>
    <w:qFormat/>
    <w:rPr>
      <w:rFonts w:ascii="Times New Roman" w:hAnsi="Times New Roman" w:eastAsia="宋体" w:cs="Times New Roman"/>
    </w:r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20" w:customStyle="1">
    <w:name w:val="List Table 2 - Accent 6"/>
    <w:basedOn w:val="709"/>
    <w:uiPriority w:val="99"/>
    <w:qFormat/>
    <w:rPr>
      <w:rFonts w:ascii="Times New Roman" w:hAnsi="Times New Roman" w:eastAsia="宋体" w:cs="Times New Roman"/>
    </w:r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1" w:customStyle="1">
    <w:name w:val="List Table 3 - Accent 1"/>
    <w:basedOn w:val="709"/>
    <w:uiPriority w:val="99"/>
    <w:qFormat/>
    <w:rPr>
      <w:rFonts w:ascii="Times New Roman" w:hAnsi="Times New Roman" w:eastAsia="宋体" w:cs="Times New Roman"/>
    </w:r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2" w:customStyle="1">
    <w:name w:val="List Table 3 - Accent 2"/>
    <w:basedOn w:val="709"/>
    <w:uiPriority w:val="99"/>
    <w:qFormat/>
    <w:rPr>
      <w:rFonts w:ascii="Times New Roman" w:hAnsi="Times New Roman" w:eastAsia="宋体" w:cs="Times New Roman"/>
    </w:rPr>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23" w:customStyle="1">
    <w:name w:val="List Table 3 - Accent 3"/>
    <w:basedOn w:val="709"/>
    <w:uiPriority w:val="99"/>
    <w:qFormat/>
    <w:rPr>
      <w:rFonts w:ascii="Times New Roman" w:hAnsi="Times New Roman" w:eastAsia="宋体" w:cs="Times New Roman"/>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4" w:customStyle="1">
    <w:name w:val="List Table 3 - Accent 4"/>
    <w:basedOn w:val="709"/>
    <w:uiPriority w:val="99"/>
    <w:qFormat/>
    <w:rPr>
      <w:rFonts w:ascii="Times New Roman" w:hAnsi="Times New Roman" w:eastAsia="宋体" w:cs="Times New Roman"/>
    </w:rPr>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25" w:customStyle="1">
    <w:name w:val="List Table 3 - Accent 5"/>
    <w:basedOn w:val="709"/>
    <w:uiPriority w:val="99"/>
    <w:qFormat/>
    <w:rPr>
      <w:rFonts w:ascii="Times New Roman" w:hAnsi="Times New Roman" w:eastAsia="宋体" w:cs="Times New Roman"/>
    </w:r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26" w:customStyle="1">
    <w:name w:val="List Table 3 - Accent 6"/>
    <w:basedOn w:val="709"/>
    <w:uiPriority w:val="99"/>
    <w:qFormat/>
    <w:rPr>
      <w:rFonts w:ascii="Times New Roman" w:hAnsi="Times New Roman" w:eastAsia="宋体" w:cs="Times New Roman"/>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7" w:customStyle="1">
    <w:name w:val="List Table 4 - Accent 1"/>
    <w:basedOn w:val="709"/>
    <w:uiPriority w:val="99"/>
    <w:qFormat/>
    <w:rPr>
      <w:rFonts w:ascii="Times New Roman" w:hAnsi="Times New Roman" w:eastAsia="宋体" w:cs="Times New Roman"/>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8" w:customStyle="1">
    <w:name w:val="List Table 4 - Accent 2"/>
    <w:basedOn w:val="709"/>
    <w:uiPriority w:val="9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9" w:customStyle="1">
    <w:name w:val="List Table 4 - Accent 3"/>
    <w:basedOn w:val="709"/>
    <w:uiPriority w:val="9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0" w:customStyle="1">
    <w:name w:val="List Table 4 - Accent 4"/>
    <w:basedOn w:val="709"/>
    <w:uiPriority w:val="99"/>
    <w:qFormat/>
    <w:rPr>
      <w:rFonts w:ascii="Times New Roman" w:hAnsi="Times New Roman" w:eastAsia="宋体" w:cs="Times New Roman"/>
    </w:rPr>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1" w:customStyle="1">
    <w:name w:val="List Table 4 - Accent 5"/>
    <w:basedOn w:val="709"/>
    <w:uiPriority w:val="99"/>
    <w:qFormat/>
    <w:rPr>
      <w:rFonts w:ascii="Times New Roman" w:hAnsi="Times New Roman" w:eastAsia="宋体" w:cs="Times New Roman"/>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32" w:customStyle="1">
    <w:name w:val="List Table 4 - Accent 6"/>
    <w:basedOn w:val="709"/>
    <w:uiPriority w:val="9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3" w:customStyle="1">
    <w:name w:val="List Table 5 Dark - Accent 1"/>
    <w:basedOn w:val="709"/>
    <w:uiPriority w:val="99"/>
    <w:qFormat/>
    <w:rPr>
      <w:rFonts w:ascii="Times New Roman" w:hAnsi="Times New Roman" w:eastAsia="宋体" w:cs="Times New Roman"/>
    </w:r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34" w:customStyle="1">
    <w:name w:val="List Table 5 Dark - Accent 2"/>
    <w:basedOn w:val="709"/>
    <w:uiPriority w:val="99"/>
    <w:qFormat/>
    <w:rPr>
      <w:rFonts w:ascii="Times New Roman" w:hAnsi="Times New Roman" w:eastAsia="宋体" w:cs="Times New Roman"/>
    </w:rPr>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35" w:customStyle="1">
    <w:name w:val="List Table 5 Dark - Accent 3"/>
    <w:basedOn w:val="709"/>
    <w:uiPriority w:val="99"/>
    <w:qFormat/>
    <w:rPr>
      <w:rFonts w:ascii="Times New Roman" w:hAnsi="Times New Roman" w:eastAsia="宋体" w:cs="Times New Roman"/>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36" w:customStyle="1">
    <w:name w:val="List Table 5 Dark - Accent 4"/>
    <w:basedOn w:val="709"/>
    <w:uiPriority w:val="99"/>
    <w:qFormat/>
    <w:rPr>
      <w:rFonts w:ascii="Times New Roman" w:hAnsi="Times New Roman" w:eastAsia="宋体" w:cs="Times New Roman"/>
    </w:rPr>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37" w:customStyle="1">
    <w:name w:val="List Table 5 Dark - Accent 5"/>
    <w:basedOn w:val="709"/>
    <w:uiPriority w:val="99"/>
    <w:qFormat/>
    <w:rPr>
      <w:rFonts w:ascii="Times New Roman" w:hAnsi="Times New Roman" w:eastAsia="宋体" w:cs="Times New Roman"/>
    </w:r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38" w:customStyle="1">
    <w:name w:val="List Table 5 Dark - Accent 6"/>
    <w:basedOn w:val="709"/>
    <w:uiPriority w:val="99"/>
    <w:qFormat/>
    <w:rPr>
      <w:rFonts w:ascii="Times New Roman" w:hAnsi="Times New Roman" w:eastAsia="宋体" w:cs="Times New Roman"/>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39" w:customStyle="1">
    <w:name w:val="List Table 6 Colorful - Accent 1"/>
    <w:basedOn w:val="709"/>
    <w:uiPriority w:val="99"/>
    <w:qFormat/>
    <w:rPr>
      <w:rFonts w:ascii="Times New Roman" w:hAnsi="Times New Roman" w:eastAsia="宋体" w:cs="Times New Roman"/>
    </w:rPr>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940" w:customStyle="1">
    <w:name w:val="List Table 6 Colorful - Accent 2"/>
    <w:basedOn w:val="709"/>
    <w:uiPriority w:val="99"/>
    <w:qFormat/>
    <w:rPr>
      <w:rFonts w:ascii="Times New Roman" w:hAnsi="Times New Roman" w:eastAsia="宋体" w:cs="Times New Roman"/>
    </w:rPr>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41" w:customStyle="1">
    <w:name w:val="List Table 6 Colorful - Accent 3"/>
    <w:basedOn w:val="709"/>
    <w:uiPriority w:val="99"/>
    <w:qFormat/>
    <w:rPr>
      <w:rFonts w:ascii="Times New Roman" w:hAnsi="Times New Roman" w:eastAsia="宋体" w:cs="Times New Roman"/>
    </w:r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42" w:customStyle="1">
    <w:name w:val="List Table 6 Colorful - Accent 4"/>
    <w:basedOn w:val="709"/>
    <w:uiPriority w:val="99"/>
    <w:qFormat/>
    <w:rPr>
      <w:rFonts w:ascii="Times New Roman" w:hAnsi="Times New Roman" w:eastAsia="宋体" w:cs="Times New Roman"/>
    </w:rPr>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43" w:customStyle="1">
    <w:name w:val="List Table 6 Colorful - Accent 5"/>
    <w:basedOn w:val="709"/>
    <w:uiPriority w:val="99"/>
    <w:qFormat/>
    <w:rPr>
      <w:rFonts w:ascii="Times New Roman" w:hAnsi="Times New Roman" w:eastAsia="宋体" w:cs="Times New Roman"/>
    </w:rPr>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944" w:customStyle="1">
    <w:name w:val="List Table 6 Colorful - Accent 6"/>
    <w:basedOn w:val="709"/>
    <w:uiPriority w:val="99"/>
    <w:qFormat/>
    <w:rPr>
      <w:rFonts w:ascii="Times New Roman" w:hAnsi="Times New Roman" w:eastAsia="宋体" w:cs="Times New Roman"/>
    </w:rPr>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45" w:customStyle="1">
    <w:name w:val="List Table 7 Colorful - Accent 1"/>
    <w:basedOn w:val="709"/>
    <w:uiPriority w:val="99"/>
    <w:qFormat/>
    <w:rPr>
      <w:rFonts w:ascii="Times New Roman" w:hAnsi="Times New Roman" w:eastAsia="宋体" w:cs="Times New Roman"/>
    </w:rPr>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46" w:customStyle="1">
    <w:name w:val="List Table 7 Colorful - Accent 2"/>
    <w:basedOn w:val="709"/>
    <w:uiPriority w:val="99"/>
    <w:qFormat/>
    <w:rPr>
      <w:rFonts w:ascii="Times New Roman" w:hAnsi="Times New Roman" w:eastAsia="宋体" w:cs="Times New Roman"/>
    </w:rPr>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47" w:customStyle="1">
    <w:name w:val="List Table 7 Colorful - Accent 3"/>
    <w:basedOn w:val="709"/>
    <w:uiPriority w:val="99"/>
    <w:qFormat/>
    <w:rPr>
      <w:rFonts w:ascii="Times New Roman" w:hAnsi="Times New Roman" w:eastAsia="宋体" w:cs="Times New Roman"/>
    </w:rPr>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8" w:customStyle="1">
    <w:name w:val="List Table 7 Colorful - Accent 4"/>
    <w:basedOn w:val="709"/>
    <w:uiPriority w:val="99"/>
    <w:qFormat/>
    <w:rPr>
      <w:rFonts w:ascii="Times New Roman" w:hAnsi="Times New Roman" w:eastAsia="宋体" w:cs="Times New Roman"/>
    </w:rPr>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49" w:customStyle="1">
    <w:name w:val="List Table 7 Colorful - Accent 5"/>
    <w:basedOn w:val="709"/>
    <w:uiPriority w:val="99"/>
    <w:qFormat/>
    <w:rPr>
      <w:rFonts w:ascii="Times New Roman" w:hAnsi="Times New Roman" w:eastAsia="宋体" w:cs="Times New Roman"/>
    </w:rPr>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50" w:customStyle="1">
    <w:name w:val="List Table 7 Colorful - Accent 6"/>
    <w:basedOn w:val="709"/>
    <w:uiPriority w:val="99"/>
    <w:qFormat/>
    <w:rPr>
      <w:rFonts w:ascii="Times New Roman" w:hAnsi="Times New Roman" w:eastAsia="宋体" w:cs="Times New Roman"/>
    </w:rPr>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1" w:customStyle="1">
    <w:name w:val="Lined - Accent"/>
    <w:basedOn w:val="709"/>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2" w:customStyle="1">
    <w:name w:val="Lined - Accent 1"/>
    <w:basedOn w:val="709"/>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3" w:customStyle="1">
    <w:name w:val="Lined - Accent 2"/>
    <w:basedOn w:val="709"/>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54" w:customStyle="1">
    <w:name w:val="Lined - Accent 3"/>
    <w:basedOn w:val="709"/>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5" w:customStyle="1">
    <w:name w:val="Lined - Accent 4"/>
    <w:basedOn w:val="709"/>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56" w:customStyle="1">
    <w:name w:val="Lined - Accent 5"/>
    <w:basedOn w:val="709"/>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7" w:customStyle="1">
    <w:name w:val="Lined - Accent 6"/>
    <w:basedOn w:val="709"/>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8" w:customStyle="1">
    <w:name w:val="Bordered &amp; Lined - Accent"/>
    <w:basedOn w:val="709"/>
    <w:uiPriority w:val="99"/>
    <w:qFormat/>
    <w:rPr>
      <w:rFonts w:ascii="Times New Roman" w:hAnsi="Times New Roman" w:eastAsia="宋体" w:cs="Times New Roman"/>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9" w:customStyle="1">
    <w:name w:val="Bordered &amp; Lined - Accent 1"/>
    <w:basedOn w:val="709"/>
    <w:uiPriority w:val="99"/>
    <w:qFormat/>
    <w:rPr>
      <w:rFonts w:ascii="Times New Roman" w:hAnsi="Times New Roman" w:eastAsia="宋体" w:cs="Times New Roman"/>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0" w:customStyle="1">
    <w:name w:val="Bordered &amp; Lined - Accent 2"/>
    <w:basedOn w:val="709"/>
    <w:uiPriority w:val="99"/>
    <w:qFormat/>
    <w:rPr>
      <w:rFonts w:ascii="Times New Roman" w:hAnsi="Times New Roman" w:eastAsia="宋体" w:cs="Times New Roman"/>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61" w:customStyle="1">
    <w:name w:val="Bordered &amp; Lined - Accent 3"/>
    <w:basedOn w:val="709"/>
    <w:uiPriority w:val="99"/>
    <w:qFormat/>
    <w:rPr>
      <w:rFonts w:ascii="Times New Roman" w:hAnsi="Times New Roman" w:eastAsia="宋体" w:cs="Times New Roman"/>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2" w:customStyle="1">
    <w:name w:val="Bordered &amp; Lined - Accent 4"/>
    <w:basedOn w:val="709"/>
    <w:uiPriority w:val="99"/>
    <w:qFormat/>
    <w:rPr>
      <w:rFonts w:ascii="Times New Roman" w:hAnsi="Times New Roman" w:eastAsia="宋体" w:cs="Times New Roman"/>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63" w:customStyle="1">
    <w:name w:val="Bordered &amp; Lined - Accent 5"/>
    <w:basedOn w:val="709"/>
    <w:uiPriority w:val="99"/>
    <w:qFormat/>
    <w:rPr>
      <w:rFonts w:ascii="Times New Roman" w:hAnsi="Times New Roman" w:eastAsia="宋体" w:cs="Times New Roman"/>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4" w:customStyle="1">
    <w:name w:val="Bordered &amp; Lined - Accent 6"/>
    <w:basedOn w:val="709"/>
    <w:uiPriority w:val="99"/>
    <w:qFormat/>
    <w:rPr>
      <w:rFonts w:ascii="Times New Roman" w:hAnsi="Times New Roman" w:eastAsia="宋体" w:cs="Times New Roman"/>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5" w:customStyle="1">
    <w:name w:val="Bordered"/>
    <w:basedOn w:val="709"/>
    <w:uiPriority w:val="99"/>
    <w:qFormat/>
    <w:rPr>
      <w:rFonts w:ascii="Times New Roman" w:hAnsi="Times New Roman" w:eastAsia="宋体" w:cs="Times New Roman"/>
    </w:rPr>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6" w:customStyle="1">
    <w:name w:val="Bordered - Accent 1"/>
    <w:basedOn w:val="709"/>
    <w:uiPriority w:val="99"/>
    <w:qFormat/>
    <w:rPr>
      <w:rFonts w:ascii="Times New Roman" w:hAnsi="Times New Roman" w:eastAsia="宋体" w:cs="Times New Roman"/>
    </w:rPr>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67" w:customStyle="1">
    <w:name w:val="Bordered - Accent 2"/>
    <w:basedOn w:val="709"/>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68" w:customStyle="1">
    <w:name w:val="Bordered - Accent 3"/>
    <w:basedOn w:val="709"/>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9" w:customStyle="1">
    <w:name w:val="Bordered - Accent 4"/>
    <w:basedOn w:val="709"/>
    <w:uiPriority w:val="99"/>
    <w:qFormat/>
    <w:rPr>
      <w:rFonts w:ascii="Times New Roman" w:hAnsi="Times New Roman" w:eastAsia="宋体" w:cs="Times New Roman"/>
    </w:rPr>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70" w:customStyle="1">
    <w:name w:val="Bordered - Accent 5"/>
    <w:basedOn w:val="709"/>
    <w:uiPriority w:val="99"/>
    <w:qFormat/>
    <w:rPr>
      <w:rFonts w:ascii="Times New Roman" w:hAnsi="Times New Roman" w:eastAsia="宋体" w:cs="Times New Roman"/>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71" w:customStyle="1">
    <w:name w:val="Bordered - Accent 6"/>
    <w:basedOn w:val="709"/>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2" w:customStyle="1">
    <w:name w:val="Footnote Text Char"/>
    <w:uiPriority w:val="99"/>
    <w:qFormat/>
    <w:rPr>
      <w:sz w:val="18"/>
    </w:rPr>
  </w:style>
  <w:style w:type="character" w:styleId="973" w:customStyle="1">
    <w:name w:val="Endnote Text Char"/>
    <w:uiPriority w:val="99"/>
    <w:qFormat/>
    <w:rPr>
      <w:sz w:val="20"/>
    </w:rPr>
  </w:style>
  <w:style w:type="paragraph" w:styleId="974" w:customStyle="1">
    <w:name w:val="TOC 标题1111"/>
    <w:uiPriority w:val="39"/>
    <w:unhideWhenUsed/>
    <w:qFormat/>
    <w:rPr>
      <w:rFonts w:ascii="Times New Roman" w:hAnsi="Times New Roman" w:eastAsia="宋体" w:cs="Times New Roman"/>
    </w:rPr>
  </w:style>
  <w:style w:type="character" w:styleId="975" w:customStyle="1">
    <w:name w:val="页眉 字符2"/>
    <w:basedOn w:val="708"/>
    <w:link w:val="746"/>
    <w:uiPriority w:val="99"/>
    <w:qFormat/>
    <w:rPr>
      <w:rFonts w:ascii="Times New Roman" w:hAnsi="Times New Roman" w:eastAsia="宋体" w:cs="Times New Roman"/>
      <w:sz w:val="18"/>
      <w:szCs w:val="18"/>
      <w14:ligatures w14:val="none"/>
    </w:rPr>
  </w:style>
  <w:style w:type="character" w:styleId="976" w:customStyle="1">
    <w:name w:val="页脚 字符2"/>
    <w:basedOn w:val="708"/>
    <w:link w:val="745"/>
    <w:uiPriority w:val="99"/>
    <w:qFormat/>
    <w:rPr>
      <w:rFonts w:ascii="Times New Roman" w:hAnsi="Times New Roman" w:eastAsia="宋体" w:cs="Times New Roman"/>
      <w:sz w:val="18"/>
      <w:szCs w:val="18"/>
      <w14:ligatures w14:val="none"/>
    </w:rPr>
  </w:style>
  <w:style w:type="character" w:styleId="977" w:customStyle="1">
    <w:name w:val="列表段落 字符2"/>
    <w:link w:val="800"/>
    <w:uiPriority w:val="34"/>
    <w:qFormat/>
  </w:style>
  <w:style w:type="paragraph" w:styleId="978" w:customStyle="1">
    <w:name w:val="_Style 18"/>
    <w:basedOn w:val="698"/>
    <w:next w:val="800"/>
    <w:uiPriority w:val="34"/>
    <w:qFormat/>
    <w:pPr>
      <w:ind w:firstLine="420"/>
    </w:pPr>
    <w:rPr>
      <w:rFonts w:ascii="Calibri" w:hAnsi="Calibri"/>
      <w:szCs w:val="22"/>
    </w:rPr>
  </w:style>
  <w:style w:type="character" w:styleId="979" w:customStyle="1">
    <w:name w:val="标题 2 字符2"/>
    <w:basedOn w:val="708"/>
    <w:uiPriority w:val="9"/>
    <w:qFormat/>
    <w:rPr>
      <w:rFonts w:ascii="幼圆" w:hAnsi="Arial" w:eastAsia="楷体_GB2312" w:cs="Times New Roman"/>
      <w:b/>
      <w:sz w:val="44"/>
      <w:szCs w:val="20"/>
    </w:rPr>
  </w:style>
  <w:style w:type="character" w:styleId="980" w:customStyle="1">
    <w:name w:val="htd0"/>
    <w:basedOn w:val="708"/>
    <w:qFormat/>
  </w:style>
  <w:style w:type="character" w:styleId="981" w:customStyle="1">
    <w:name w:val="标题 1 Char"/>
    <w:basedOn w:val="708"/>
    <w:uiPriority w:val="9"/>
    <w:qFormat/>
    <w:rPr>
      <w:rFonts w:ascii="Times New Roman" w:hAnsi="Times New Roman" w:eastAsia="宋体" w:cs="Times New Roman"/>
      <w:b/>
      <w:bCs/>
      <w:sz w:val="44"/>
      <w:szCs w:val="44"/>
    </w:rPr>
  </w:style>
  <w:style w:type="character" w:styleId="982" w:customStyle="1">
    <w:name w:val="标题 3 Char"/>
    <w:basedOn w:val="708"/>
    <w:uiPriority w:val="9"/>
    <w:qFormat/>
    <w:rPr>
      <w:rFonts w:ascii="Times New Roman" w:hAnsi="Times New Roman" w:eastAsia="宋体" w:cs="Times New Roman"/>
      <w:b/>
      <w:bCs/>
      <w:sz w:val="32"/>
      <w:szCs w:val="32"/>
    </w:rPr>
  </w:style>
  <w:style w:type="character" w:styleId="983" w:customStyle="1">
    <w:name w:val="标题 4 Char"/>
    <w:basedOn w:val="708"/>
    <w:uiPriority w:val="9"/>
    <w:semiHidden/>
    <w:qFormat/>
    <w:rPr>
      <w:rFonts w:asciiTheme="majorHAnsi" w:hAnsiTheme="majorHAnsi" w:eastAsiaTheme="majorEastAsia" w:cstheme="majorBidi"/>
      <w:b/>
      <w:bCs/>
      <w:sz w:val="28"/>
      <w:szCs w:val="28"/>
    </w:rPr>
  </w:style>
  <w:style w:type="character" w:styleId="984" w:customStyle="1">
    <w:name w:val="标题 5 Char"/>
    <w:basedOn w:val="708"/>
    <w:uiPriority w:val="9"/>
    <w:semiHidden/>
    <w:qFormat/>
    <w:rPr>
      <w:rFonts w:ascii="Times New Roman" w:hAnsi="Times New Roman" w:eastAsia="宋体" w:cs="Times New Roman"/>
      <w:b/>
      <w:bCs/>
      <w:sz w:val="28"/>
      <w:szCs w:val="28"/>
    </w:rPr>
  </w:style>
  <w:style w:type="character" w:styleId="985" w:customStyle="1">
    <w:name w:val="标题 6 Char"/>
    <w:basedOn w:val="708"/>
    <w:uiPriority w:val="9"/>
    <w:semiHidden/>
    <w:qFormat/>
    <w:rPr>
      <w:rFonts w:asciiTheme="majorHAnsi" w:hAnsiTheme="majorHAnsi" w:eastAsiaTheme="majorEastAsia" w:cstheme="majorBidi"/>
      <w:b/>
      <w:bCs/>
      <w:sz w:val="24"/>
      <w:szCs w:val="24"/>
    </w:rPr>
  </w:style>
  <w:style w:type="character" w:styleId="986" w:customStyle="1">
    <w:name w:val="标题 7 Char"/>
    <w:basedOn w:val="708"/>
    <w:uiPriority w:val="9"/>
    <w:semiHidden/>
    <w:qFormat/>
    <w:rPr>
      <w:rFonts w:ascii="Times New Roman" w:hAnsi="Times New Roman" w:eastAsia="宋体" w:cs="Times New Roman"/>
      <w:b/>
      <w:bCs/>
      <w:sz w:val="24"/>
      <w:szCs w:val="24"/>
    </w:rPr>
  </w:style>
  <w:style w:type="character" w:styleId="987" w:customStyle="1">
    <w:name w:val="标题 8 Char"/>
    <w:basedOn w:val="708"/>
    <w:uiPriority w:val="9"/>
    <w:semiHidden/>
    <w:qFormat/>
    <w:rPr>
      <w:rFonts w:asciiTheme="majorHAnsi" w:hAnsiTheme="majorHAnsi" w:eastAsiaTheme="majorEastAsia" w:cstheme="majorBidi"/>
      <w:sz w:val="24"/>
      <w:szCs w:val="24"/>
    </w:rPr>
  </w:style>
  <w:style w:type="character" w:styleId="988" w:customStyle="1">
    <w:name w:val="标题 9 Char"/>
    <w:basedOn w:val="708"/>
    <w:uiPriority w:val="9"/>
    <w:semiHidden/>
    <w:qFormat/>
    <w:rPr>
      <w:rFonts w:asciiTheme="majorHAnsi" w:hAnsiTheme="majorHAnsi" w:eastAsiaTheme="majorEastAsia" w:cstheme="majorBidi"/>
      <w:szCs w:val="21"/>
    </w:rPr>
  </w:style>
  <w:style w:type="paragraph" w:styleId="989" w:customStyle="1">
    <w:name w:val="_Style 31"/>
    <w:basedOn w:val="698"/>
    <w:next w:val="800"/>
    <w:uiPriority w:val="34"/>
    <w:qFormat/>
    <w:pPr>
      <w:ind w:firstLine="420"/>
    </w:pPr>
    <w:rPr>
      <w:rFonts w:ascii="Calibri" w:hAnsi="Calibri"/>
      <w:szCs w:val="22"/>
    </w:rPr>
  </w:style>
  <w:style w:type="character" w:styleId="990" w:customStyle="1">
    <w:name w:val="style31"/>
    <w:qFormat/>
    <w:rPr>
      <w:sz w:val="21"/>
      <w:szCs w:val="21"/>
    </w:rPr>
  </w:style>
  <w:style w:type="character" w:styleId="991" w:customStyle="1">
    <w:name w:val="正文文本缩进 Char4"/>
    <w:qFormat/>
    <w:rPr>
      <w:rFonts w:ascii="楷体_GB2312" w:eastAsia="楷体_GB2312"/>
      <w:sz w:val="32"/>
    </w:rPr>
  </w:style>
  <w:style w:type="character" w:styleId="992" w:customStyle="1">
    <w:name w:val="普通文字 Char Char Char"/>
    <w:qFormat/>
    <w:rPr>
      <w:rFonts w:ascii="宋体" w:hAnsi="Courier New" w:eastAsia="宋体" w:cs="Courier New"/>
      <w:sz w:val="21"/>
      <w:szCs w:val="21"/>
      <w:lang w:val="en-US" w:eastAsia="zh-CN" w:bidi="ar-SA"/>
    </w:rPr>
  </w:style>
  <w:style w:type="character" w:styleId="993" w:customStyle="1">
    <w:name w:val="段落 Char1"/>
    <w:link w:val="994"/>
    <w:qFormat/>
    <w:rPr>
      <w:rFonts w:eastAsia="仿宋_GB2312"/>
      <w:sz w:val="24"/>
    </w:rPr>
  </w:style>
  <w:style w:type="paragraph" w:styleId="994" w:customStyle="1">
    <w:name w:val="段落"/>
    <w:link w:val="993"/>
    <w:qFormat/>
    <w:pPr>
      <w:ind w:firstLine="420"/>
      <w:jc w:val="both"/>
      <w:spacing w:before="120" w:after="120" w:line="360" w:lineRule="auto"/>
    </w:pPr>
    <w:rPr>
      <w:rFonts w:eastAsia="仿宋_GB2312"/>
      <w:sz w:val="24"/>
      <w:szCs w:val="24"/>
      <w14:ligatures w14:val="standardContextual"/>
    </w:rPr>
  </w:style>
  <w:style w:type="character" w:styleId="995" w:customStyle="1">
    <w:name w:val="批注框文本 Char4"/>
    <w:qFormat/>
    <w:rPr>
      <w:sz w:val="18"/>
      <w:szCs w:val="18"/>
    </w:rPr>
  </w:style>
  <w:style w:type="character" w:styleId="996" w:customStyle="1">
    <w:name w:val="纯文本 Char3"/>
    <w:qFormat/>
    <w:rPr>
      <w:rFonts w:ascii="宋体" w:hAnsi="Courier New" w:cs="Courier New"/>
      <w:szCs w:val="21"/>
    </w:rPr>
  </w:style>
  <w:style w:type="character" w:styleId="997" w:customStyle="1">
    <w:name w:val="_正文段落 Char Char"/>
    <w:link w:val="998"/>
    <w:qFormat/>
    <w:rPr>
      <w:rFonts w:ascii="宋体" w:hAnsi="宋体"/>
      <w:sz w:val="24"/>
      <w:szCs w:val="28"/>
    </w:rPr>
  </w:style>
  <w:style w:type="paragraph" w:styleId="998" w:customStyle="1">
    <w:name w:val="_正文段落"/>
    <w:basedOn w:val="698"/>
    <w:link w:val="997"/>
    <w:qFormat/>
    <w:pPr>
      <w:ind w:firstLine="480"/>
      <w:spacing w:line="360" w:lineRule="auto"/>
    </w:pPr>
    <w:rPr>
      <w:rFonts w:ascii="宋体" w:hAnsi="宋体" w:eastAsiaTheme="minorEastAsia" w:cstheme="minorBidi"/>
      <w:sz w:val="24"/>
      <w:szCs w:val="28"/>
      <w14:ligatures w14:val="standardContextual"/>
    </w:rPr>
  </w:style>
  <w:style w:type="character" w:styleId="999" w:customStyle="1">
    <w:name w:val="正文文本 Char4"/>
    <w:qFormat/>
    <w:rPr>
      <w:rFonts w:ascii="楷体_GB2312" w:hAnsi="Arial" w:eastAsia="楷体_GB2312"/>
      <w:sz w:val="28"/>
    </w:rPr>
  </w:style>
  <w:style w:type="character" w:styleId="1000" w:customStyle="1">
    <w:name w:val="正文缩进 字符"/>
    <w:link w:val="717"/>
    <w:qFormat/>
    <w:rPr>
      <w:rFonts w:ascii="Times New Roman" w:hAnsi="Times New Roman" w:eastAsia="宋体" w:cs="Times New Roman"/>
      <w:sz w:val="21"/>
      <w14:ligatures w14:val="none"/>
    </w:rPr>
  </w:style>
  <w:style w:type="character" w:styleId="1001" w:customStyle="1">
    <w:name w:val="标题 3 字符2"/>
    <w:qFormat/>
    <w:rPr>
      <w:rFonts w:ascii="Times New Roman" w:hAnsi="Times New Roman" w:eastAsia="宋体" w:cs="Times New Roman"/>
      <w:b/>
      <w:sz w:val="32"/>
      <w:szCs w:val="20"/>
    </w:rPr>
  </w:style>
  <w:style w:type="character" w:styleId="1002" w:customStyle="1">
    <w:name w:val="font"/>
    <w:basedOn w:val="708"/>
    <w:qFormat/>
  </w:style>
  <w:style w:type="character" w:styleId="1003" w:customStyle="1">
    <w:name w:val="pt9-hui-line201"/>
    <w:qFormat/>
    <w:rPr>
      <w:color w:val="333333"/>
      <w:spacing w:val="300"/>
      <w:sz w:val="18"/>
      <w:szCs w:val="18"/>
      <w:u w:val="none"/>
    </w:rPr>
  </w:style>
  <w:style w:type="character" w:styleId="1004" w:customStyle="1">
    <w:name w:val="正文文本缩进 2 Char4"/>
    <w:qFormat/>
    <w:rPr>
      <w:rFonts w:ascii="楷体_GB2312" w:eastAsia="楷体_GB2312"/>
      <w:sz w:val="28"/>
      <w:szCs w:val="28"/>
    </w:rPr>
  </w:style>
  <w:style w:type="character" w:styleId="1005" w:customStyle="1">
    <w:name w:val="批注主题 Char4"/>
    <w:uiPriority w:val="99"/>
    <w:qFormat/>
    <w:rPr>
      <w:rFonts w:ascii="Calibri" w:hAnsi="Calibri"/>
      <w:b/>
      <w:bCs/>
    </w:rPr>
  </w:style>
  <w:style w:type="character" w:styleId="1006" w:customStyle="1">
    <w:name w:val="批注文字 Char4"/>
    <w:uiPriority w:val="99"/>
    <w:qFormat/>
    <w:rPr>
      <w:rFonts w:ascii="Calibri" w:hAnsi="Calibri"/>
    </w:rPr>
  </w:style>
  <w:style w:type="character" w:styleId="1007" w:customStyle="1">
    <w:name w:val="样式 正文文本缩进 + 左  0 字符 Char Char"/>
    <w:link w:val="1008"/>
    <w:qFormat/>
    <w:rPr>
      <w:rFonts w:cs="宋体"/>
      <w:sz w:val="24"/>
    </w:rPr>
  </w:style>
  <w:style w:type="paragraph" w:styleId="1008" w:customStyle="1">
    <w:name w:val="样式 正文文本缩进 + 左  0 字符"/>
    <w:basedOn w:val="728"/>
    <w:link w:val="1007"/>
    <w:qFormat/>
    <w:pPr>
      <w:ind w:firstLine="250"/>
      <w:spacing w:line="360" w:lineRule="auto"/>
    </w:pPr>
    <w:rPr>
      <w:rFonts w:cs="宋体" w:asciiTheme="minorHAnsi" w:eastAsiaTheme="minorEastAsia"/>
      <w:sz w:val="24"/>
      <w:szCs w:val="24"/>
      <w14:ligatures w14:val="standardContextual"/>
    </w:rPr>
  </w:style>
  <w:style w:type="character" w:styleId="1009" w:customStyle="1">
    <w:name w:val="带缩进的正文 Char Char"/>
    <w:link w:val="1010"/>
    <w:qFormat/>
    <w:rPr>
      <w:rFonts w:ascii="Calibri" w:hAnsi="Calibri"/>
      <w:sz w:val="24"/>
    </w:rPr>
  </w:style>
  <w:style w:type="paragraph" w:styleId="1010" w:customStyle="1">
    <w:name w:val="带缩进的正文"/>
    <w:basedOn w:val="698"/>
    <w:link w:val="1009"/>
    <w:qFormat/>
    <w:pPr>
      <w:ind w:firstLine="480"/>
      <w:spacing w:line="360" w:lineRule="auto"/>
    </w:pPr>
    <w:rPr>
      <w:rFonts w:ascii="Calibri" w:hAnsi="Calibri" w:eastAsiaTheme="minorEastAsia" w:cstheme="minorBidi"/>
      <w:sz w:val="24"/>
      <w14:ligatures w14:val="standardContextual"/>
    </w:rPr>
  </w:style>
  <w:style w:type="character" w:styleId="1011" w:customStyle="1">
    <w:name w:val="bodybold1"/>
    <w:qFormat/>
    <w:rPr>
      <w:rFonts w:hint="default" w:ascii="Taipei" w:hAnsi="Taipei"/>
      <w:b/>
      <w:bCs/>
      <w:color w:val="0066ff"/>
      <w:sz w:val="26"/>
      <w:szCs w:val="26"/>
      <w:u w:val="none"/>
    </w:rPr>
  </w:style>
  <w:style w:type="character" w:styleId="1012" w:customStyle="1">
    <w:name w:val="flname8"/>
    <w:basedOn w:val="708"/>
    <w:qFormat/>
  </w:style>
  <w:style w:type="character" w:styleId="1013" w:customStyle="1">
    <w:name w:val="正文（首行缩进两字） Char Char"/>
    <w:qFormat/>
    <w:rPr>
      <w:rFonts w:eastAsia="宋体"/>
      <w:sz w:val="24"/>
      <w:lang w:val="en-US" w:eastAsia="zh-CN" w:bidi="ar-SA"/>
    </w:rPr>
  </w:style>
  <w:style w:type="character" w:styleId="1014" w:customStyle="1">
    <w:name w:val="标题 3 Char Char"/>
    <w:qFormat/>
    <w:rPr>
      <w:rFonts w:eastAsia="宋体"/>
      <w:b/>
      <w:sz w:val="32"/>
      <w:lang w:val="en-US" w:eastAsia="zh-CN" w:bidi="ar-SA"/>
    </w:rPr>
  </w:style>
  <w:style w:type="character" w:styleId="1015" w:customStyle="1">
    <w:name w:val="样式6 Char Char"/>
    <w:link w:val="1016"/>
    <w:qFormat/>
    <w:rPr>
      <w:rFonts w:ascii="宋体" w:hAnsi="宋体"/>
      <w:sz w:val="28"/>
      <w:szCs w:val="28"/>
    </w:rPr>
  </w:style>
  <w:style w:type="paragraph" w:styleId="1016" w:customStyle="1">
    <w:name w:val="样式6"/>
    <w:basedOn w:val="698"/>
    <w:link w:val="1015"/>
    <w:qFormat/>
    <w:pPr>
      <w:ind w:left="980" w:hanging="420"/>
      <w:spacing w:line="360" w:lineRule="auto"/>
    </w:pPr>
    <w:rPr>
      <w:rFonts w:ascii="宋体" w:hAnsi="宋体" w:eastAsiaTheme="minorEastAsia" w:cstheme="minorBidi"/>
      <w:sz w:val="28"/>
      <w:szCs w:val="28"/>
      <w14:ligatures w14:val="standardContextual"/>
    </w:rPr>
  </w:style>
  <w:style w:type="character" w:styleId="1017" w:customStyle="1">
    <w:name w:val="WW8Num11z1"/>
    <w:qFormat/>
    <w:rPr>
      <w:rFonts w:ascii="Wingdings" w:hAnsi="Wingdings"/>
    </w:rPr>
  </w:style>
  <w:style w:type="character" w:styleId="1018" w:customStyle="1">
    <w:name w:val="样式 正文缩进 + 首行缩进:  2 字符 Char Char"/>
    <w:link w:val="1019"/>
    <w:qFormat/>
    <w:rPr>
      <w:rFonts w:cs="宋体"/>
      <w:sz w:val="24"/>
    </w:rPr>
  </w:style>
  <w:style w:type="paragraph" w:styleId="1019" w:customStyle="1">
    <w:name w:val="样式 正文缩进 + 首行缩进:  2 字符"/>
    <w:basedOn w:val="717"/>
    <w:link w:val="1018"/>
    <w:qFormat/>
    <w:pPr>
      <w:ind w:firstLine="200"/>
      <w:spacing w:line="360" w:lineRule="auto"/>
    </w:pPr>
    <w:rPr>
      <w:rFonts w:cs="宋体" w:asciiTheme="minorHAnsi" w:hAnsiTheme="minorHAnsi" w:eastAsiaTheme="minorEastAsia"/>
      <w:sz w:val="24"/>
      <w14:ligatures w14:val="standardContextual"/>
    </w:rPr>
  </w:style>
  <w:style w:type="character" w:styleId="1020" w:customStyle="1">
    <w:name w:val="彩色网格 - 强调文字颜色 1 Char"/>
    <w:link w:val="1021"/>
    <w:qFormat/>
    <w:rPr>
      <w:rFonts w:eastAsia="方正仿宋_GBK"/>
      <w:i/>
      <w:iCs/>
      <w:color w:val="000000"/>
    </w:rPr>
  </w:style>
  <w:style w:type="paragraph" w:styleId="1021" w:customStyle="1">
    <w:name w:val="彩色网格 - 强调文字颜色 11"/>
    <w:basedOn w:val="698"/>
    <w:next w:val="698"/>
    <w:link w:val="1020"/>
    <w:qFormat/>
    <w:pPr>
      <w:ind w:firstLine="560"/>
      <w:spacing w:line="360" w:lineRule="auto"/>
    </w:pPr>
    <w:rPr>
      <w:rFonts w:eastAsia="方正仿宋_GBK" w:asciiTheme="minorHAnsi" w:hAnsiTheme="minorHAnsi" w:cstheme="minorBidi"/>
      <w:i/>
      <w:iCs/>
      <w:color w:val="000000"/>
      <w:sz w:val="22"/>
      <w14:ligatures w14:val="standardContextual"/>
    </w:rPr>
  </w:style>
  <w:style w:type="character" w:styleId="1022" w:customStyle="1">
    <w:name w:val="文档结构图 Char3"/>
    <w:uiPriority w:val="99"/>
    <w:qFormat/>
    <w:rPr>
      <w:rFonts w:ascii="宋体"/>
      <w:sz w:val="18"/>
      <w:szCs w:val="18"/>
    </w:rPr>
  </w:style>
  <w:style w:type="character" w:styleId="1023" w:customStyle="1">
    <w:name w:val="正文首行缩进 2 Char3"/>
    <w:semiHidden/>
    <w:qFormat/>
    <w:rPr>
      <w:rFonts w:ascii="Arial" w:hAnsi="Arial" w:eastAsia="方正仿宋_GBK" w:cs="Arial"/>
      <w:szCs w:val="24"/>
    </w:rPr>
  </w:style>
  <w:style w:type="character" w:styleId="1024" w:customStyle="1">
    <w:name w:val="样式7 Char Char"/>
    <w:link w:val="1025"/>
    <w:qFormat/>
    <w:rPr>
      <w:rFonts w:ascii="宋体" w:hAnsi="宋体"/>
      <w:sz w:val="28"/>
      <w:szCs w:val="28"/>
    </w:rPr>
  </w:style>
  <w:style w:type="paragraph" w:styleId="1025" w:customStyle="1">
    <w:name w:val="样式7"/>
    <w:basedOn w:val="698"/>
    <w:link w:val="1024"/>
    <w:qFormat/>
    <w:pPr>
      <w:ind w:left="980" w:hanging="420"/>
      <w:spacing w:line="360" w:lineRule="auto"/>
    </w:pPr>
    <w:rPr>
      <w:rFonts w:ascii="宋体" w:hAnsi="宋体" w:eastAsiaTheme="minorEastAsia" w:cstheme="minorBidi"/>
      <w:sz w:val="28"/>
      <w:szCs w:val="28"/>
      <w14:ligatures w14:val="standardContextual"/>
    </w:rPr>
  </w:style>
  <w:style w:type="character" w:styleId="1026" w:customStyle="1">
    <w:name w:val="WW-Absatz-Standardschriftart11"/>
    <w:qFormat/>
  </w:style>
  <w:style w:type="character" w:styleId="1027" w:customStyle="1">
    <w:name w:val="正文文本 3 Char3"/>
    <w:qFormat/>
    <w:rPr>
      <w:rFonts w:ascii="仿宋_GB2312" w:hAnsi="Arial" w:eastAsia="仿宋_GB2312"/>
      <w:sz w:val="32"/>
    </w:rPr>
  </w:style>
  <w:style w:type="character" w:styleId="1028" w:customStyle="1">
    <w:name w:val="WW8Num34z2"/>
    <w:qFormat/>
    <w:rPr>
      <w:rFonts w:ascii="StarSymbol" w:hAnsi="StarSymbol" w:cs="StarSymbol"/>
      <w:sz w:val="18"/>
      <w:szCs w:val="18"/>
    </w:rPr>
  </w:style>
  <w:style w:type="character" w:styleId="1029" w:customStyle="1">
    <w:name w:val="日期 Char4"/>
    <w:qFormat/>
    <w:rPr>
      <w:rFonts w:ascii="仿宋_GB2312" w:eastAsia="仿宋_GB2312"/>
      <w:b/>
      <w:sz w:val="36"/>
      <w:szCs w:val="24"/>
    </w:rPr>
  </w:style>
  <w:style w:type="character" w:styleId="1030" w:customStyle="1">
    <w:name w:val="正文文本缩进 3 字符1"/>
    <w:uiPriority w:val="99"/>
    <w:qFormat/>
    <w:rPr>
      <w:rFonts w:ascii="宋体" w:hAnsi="Times New Roman" w:eastAsia="方正仿宋_GBK" w:cs="Times New Roman"/>
      <w:sz w:val="16"/>
      <w:szCs w:val="16"/>
    </w:rPr>
  </w:style>
  <w:style w:type="character" w:styleId="1031" w:customStyle="1">
    <w:name w:val="正文文本缩进 3 Char3"/>
    <w:qFormat/>
    <w:rPr>
      <w:rFonts w:ascii="方正行楷简体" w:hAnsi="Arial" w:eastAsia="方正行楷简体"/>
      <w:sz w:val="36"/>
    </w:rPr>
  </w:style>
  <w:style w:type="character" w:styleId="1032" w:customStyle="1">
    <w:name w:val="WW8Num6z1"/>
    <w:qFormat/>
    <w:rPr>
      <w:rFonts w:ascii="Wingdings" w:hAnsi="Wingdings"/>
    </w:rPr>
  </w:style>
  <w:style w:type="character" w:styleId="1033" w:customStyle="1">
    <w:name w:val="正文文本 2 Char3"/>
    <w:qFormat/>
    <w:rPr>
      <w:szCs w:val="24"/>
    </w:rPr>
  </w:style>
  <w:style w:type="character" w:styleId="1034" w:customStyle="1">
    <w:name w:val="WW8Num32z2"/>
    <w:qFormat/>
    <w:rPr>
      <w:rFonts w:ascii="StarSymbol" w:hAnsi="StarSymbol" w:cs="StarSymbol"/>
      <w:sz w:val="18"/>
      <w:szCs w:val="18"/>
    </w:rPr>
  </w:style>
  <w:style w:type="character" w:styleId="1035" w:customStyle="1">
    <w:name w:val="列表段落 字符1"/>
    <w:uiPriority w:val="34"/>
    <w:qFormat/>
    <w:rPr>
      <w:rFonts w:ascii="Calibri" w:hAnsi="Calibri"/>
      <w:sz w:val="21"/>
      <w:szCs w:val="22"/>
    </w:rPr>
  </w:style>
  <w:style w:type="character" w:styleId="1036" w:customStyle="1">
    <w:name w:val="WW8Num28z0"/>
    <w:qFormat/>
    <w:rPr>
      <w:rFonts w:ascii="Wingdings" w:hAnsi="Wingdings" w:cs="StarSymbol"/>
      <w:sz w:val="18"/>
      <w:szCs w:val="18"/>
    </w:rPr>
  </w:style>
  <w:style w:type="character" w:styleId="1037" w:customStyle="1">
    <w:name w:val="WW8Num2z2"/>
    <w:qFormat/>
    <w:rPr>
      <w:rFonts w:ascii="StarSymbol" w:hAnsi="StarSymbol" w:cs="StarSymbol"/>
      <w:sz w:val="18"/>
      <w:szCs w:val="18"/>
    </w:rPr>
  </w:style>
  <w:style w:type="character" w:styleId="1038" w:customStyle="1">
    <w:name w:val="apple-converted-space"/>
    <w:basedOn w:val="708"/>
    <w:qFormat/>
  </w:style>
  <w:style w:type="character" w:styleId="1039" w:customStyle="1">
    <w:name w:val="WW8Num35z2"/>
    <w:qFormat/>
    <w:rPr>
      <w:rFonts w:ascii="StarSymbol" w:hAnsi="StarSymbol" w:cs="StarSymbol"/>
      <w:sz w:val="18"/>
      <w:szCs w:val="18"/>
    </w:rPr>
  </w:style>
  <w:style w:type="character" w:styleId="1040" w:customStyle="1">
    <w:name w:val="标题 Char3"/>
    <w:uiPriority w:val="10"/>
    <w:qFormat/>
    <w:rPr>
      <w:rFonts w:ascii="Cambria" w:hAnsi="Cambria"/>
      <w:b/>
      <w:bCs/>
      <w:sz w:val="32"/>
      <w:szCs w:val="32"/>
    </w:rPr>
  </w:style>
  <w:style w:type="character" w:styleId="1041" w:customStyle="1">
    <w:name w:val="WW8Num10z0"/>
    <w:qFormat/>
    <w:rPr>
      <w:rFonts w:ascii="Wingdings" w:hAnsi="Wingdings" w:cs="StarSymbol"/>
      <w:sz w:val="18"/>
      <w:szCs w:val="18"/>
    </w:rPr>
  </w:style>
  <w:style w:type="character" w:styleId="1042" w:customStyle="1">
    <w:name w:val="正文首行缩进 Char5"/>
    <w:semiHidden/>
    <w:qFormat/>
    <w:rPr>
      <w:rFonts w:ascii="Arial" w:hAnsi="Arial"/>
      <w:szCs w:val="21"/>
    </w:rPr>
  </w:style>
  <w:style w:type="character" w:styleId="1043" w:customStyle="1">
    <w:name w:val="WW8Num32z0"/>
    <w:qFormat/>
    <w:rPr>
      <w:rFonts w:ascii="Wingdings" w:hAnsi="Wingdings" w:cs="StarSymbol"/>
      <w:sz w:val="18"/>
      <w:szCs w:val="18"/>
    </w:rPr>
  </w:style>
  <w:style w:type="character" w:styleId="1044" w:customStyle="1">
    <w:name w:val="正文首行缩进 Char1"/>
    <w:qFormat/>
    <w:rPr>
      <w:rFonts w:ascii="Times New Roman" w:hAnsi="Times New Roman" w:eastAsia="宋体" w:cs="Times New Roman"/>
      <w:szCs w:val="24"/>
    </w:rPr>
  </w:style>
  <w:style w:type="character" w:styleId="1045" w:customStyle="1">
    <w:name w:val="标题 3 字符1"/>
    <w:qFormat/>
    <w:rPr>
      <w:rFonts w:ascii="仿宋" w:eastAsia="仿宋"/>
      <w:b/>
      <w:sz w:val="32"/>
      <w:szCs w:val="32"/>
    </w:rPr>
  </w:style>
  <w:style w:type="character" w:styleId="1046" w:customStyle="1">
    <w:name w:val="正文首行缩进 Char2"/>
    <w:qFormat/>
    <w:rPr>
      <w:rFonts w:ascii="楷体_GB2312" w:hAnsi="Arial" w:eastAsia="楷体_GB2312"/>
      <w:sz w:val="21"/>
      <w:szCs w:val="24"/>
    </w:rPr>
  </w:style>
  <w:style w:type="character" w:styleId="1047" w:customStyle="1">
    <w:name w:val="正文文本 2 字符1"/>
    <w:uiPriority w:val="99"/>
    <w:semiHidden/>
    <w:qFormat/>
    <w:rPr>
      <w:rFonts w:ascii="Times New Roman" w:hAnsi="Times New Roman" w:eastAsia="方正仿宋_GBK" w:cs="Times New Roman"/>
      <w:sz w:val="24"/>
      <w:szCs w:val="24"/>
    </w:rPr>
  </w:style>
  <w:style w:type="character" w:styleId="1048" w:customStyle="1">
    <w:name w:val="Table Heading Char1"/>
    <w:link w:val="1049"/>
    <w:qFormat/>
    <w:rPr>
      <w:rFonts w:ascii="Book Antiqua" w:hAnsi="Book Antiqua" w:eastAsia="黑体" w:cs="Book Antiqua"/>
      <w:bCs/>
      <w:szCs w:val="21"/>
    </w:rPr>
  </w:style>
  <w:style w:type="paragraph" w:styleId="1049" w:customStyle="1">
    <w:name w:val="Table Heading"/>
    <w:basedOn w:val="698"/>
    <w:link w:val="1048"/>
    <w:qFormat/>
    <w:pPr>
      <w:jc w:val="left"/>
      <w:keepNext/>
      <w:spacing w:before="80" w:after="80" w:line="240" w:lineRule="atLeast"/>
    </w:pPr>
    <w:rPr>
      <w:rFonts w:ascii="Book Antiqua" w:hAnsi="Book Antiqua" w:eastAsia="黑体" w:cs="Book Antiqua"/>
      <w:bCs/>
      <w:sz w:val="22"/>
      <w:szCs w:val="21"/>
      <w14:ligatures w14:val="standardContextual"/>
    </w:rPr>
  </w:style>
  <w:style w:type="character" w:styleId="1050" w:customStyle="1">
    <w:name w:val="二级采标题 字符"/>
    <w:link w:val="1051"/>
    <w:qFormat/>
    <w:rPr>
      <w:rFonts w:ascii="Calibri" w:hAnsi="Calibri"/>
    </w:rPr>
  </w:style>
  <w:style w:type="paragraph" w:styleId="1051" w:customStyle="1">
    <w:name w:val="二级采标题"/>
    <w:next w:val="1052"/>
    <w:link w:val="1050"/>
    <w:qFormat/>
    <w:pPr>
      <w:ind w:left="1134" w:hanging="1134"/>
    </w:pPr>
    <w:rPr>
      <w:rFonts w:ascii="Calibri" w:hAnsi="Calibri"/>
      <w:sz w:val="22"/>
      <w:szCs w:val="24"/>
      <w14:ligatures w14:val="standardContextual"/>
    </w:rPr>
  </w:style>
  <w:style w:type="paragraph" w:styleId="1052" w:customStyle="1">
    <w:name w:val="段"/>
    <w:qFormat/>
    <w:pPr>
      <w:ind w:firstLine="200"/>
      <w:jc w:val="both"/>
    </w:pPr>
    <w:rPr>
      <w:rFonts w:ascii="宋体" w:hAnsi="Times New Roman" w:eastAsia="宋体" w:cs="Times New Roman"/>
      <w:sz w:val="21"/>
    </w:rPr>
  </w:style>
  <w:style w:type="character" w:styleId="1053" w:customStyle="1">
    <w:name w:val="Table Text Char"/>
    <w:link w:val="1054"/>
    <w:qFormat/>
    <w:rPr>
      <w:rFonts w:cs="Arial"/>
      <w:szCs w:val="21"/>
    </w:rPr>
  </w:style>
  <w:style w:type="paragraph" w:styleId="1054" w:customStyle="1">
    <w:name w:val="Table Text"/>
    <w:basedOn w:val="698"/>
    <w:link w:val="1053"/>
    <w:qFormat/>
    <w:pPr>
      <w:jc w:val="left"/>
      <w:spacing w:before="80" w:after="80" w:line="240" w:lineRule="atLeast"/>
    </w:pPr>
    <w:rPr>
      <w:rFonts w:cs="Arial" w:asciiTheme="minorHAnsi" w:hAnsiTheme="minorHAnsi" w:eastAsiaTheme="minorEastAsia"/>
      <w:sz w:val="22"/>
      <w:szCs w:val="21"/>
      <w14:ligatures w14:val="standardContextual"/>
    </w:rPr>
  </w:style>
  <w:style w:type="character" w:styleId="1055" w:customStyle="1">
    <w:name w:val="WW8Num28z2"/>
    <w:qFormat/>
    <w:rPr>
      <w:rFonts w:ascii="StarSymbol" w:hAnsi="StarSymbol" w:cs="StarSymbol"/>
      <w:sz w:val="18"/>
      <w:szCs w:val="18"/>
    </w:rPr>
  </w:style>
  <w:style w:type="character" w:styleId="1056" w:customStyle="1">
    <w:name w:val="标题2 Char"/>
    <w:link w:val="1057"/>
    <w:qFormat/>
    <w:rPr>
      <w:rFonts w:ascii="宋体" w:hAnsi="宋体"/>
      <w:b/>
      <w:bCs/>
      <w:sz w:val="28"/>
      <w:szCs w:val="28"/>
    </w:rPr>
  </w:style>
  <w:style w:type="paragraph" w:styleId="1057" w:customStyle="1">
    <w:name w:val="标题2"/>
    <w:basedOn w:val="700"/>
    <w:next w:val="698"/>
    <w:link w:val="1056"/>
    <w:qFormat/>
    <w:pPr>
      <w:ind w:left="425"/>
      <w:spacing w:before="0" w:after="0" w:line="360" w:lineRule="auto"/>
    </w:pPr>
    <w:rPr>
      <w:rFonts w:ascii="宋体" w:hAnsi="宋体" w:eastAsiaTheme="minorEastAsia" w:cstheme="minorBidi"/>
      <w:b/>
      <w:bCs/>
      <w:color w:val="auto"/>
      <w:sz w:val="28"/>
      <w:szCs w:val="28"/>
    </w:rPr>
  </w:style>
  <w:style w:type="character" w:styleId="1058" w:customStyle="1">
    <w:name w:val="WW8Num17z1"/>
    <w:qFormat/>
    <w:rPr>
      <w:rFonts w:ascii="Wingdings 2" w:hAnsi="Wingdings 2" w:cs="StarSymbol"/>
      <w:sz w:val="18"/>
      <w:szCs w:val="18"/>
    </w:rPr>
  </w:style>
  <w:style w:type="character" w:styleId="1059" w:customStyle="1">
    <w:name w:val="font01"/>
    <w:qFormat/>
    <w:rPr>
      <w:rFonts w:hint="eastAsia" w:ascii="楷体" w:hAnsi="楷体" w:eastAsia="楷体" w:cs="楷体"/>
      <w:color w:val="ff0000"/>
      <w:sz w:val="22"/>
      <w:szCs w:val="22"/>
      <w:u w:val="none"/>
    </w:rPr>
  </w:style>
  <w:style w:type="character" w:styleId="1060" w:customStyle="1">
    <w:name w:val="WW8Num23z0"/>
    <w:qFormat/>
    <w:rPr>
      <w:rFonts w:ascii="Wingdings" w:hAnsi="Wingdings" w:cs="StarSymbol"/>
      <w:sz w:val="18"/>
      <w:szCs w:val="18"/>
    </w:rPr>
  </w:style>
  <w:style w:type="character" w:styleId="1061" w:customStyle="1">
    <w:name w:val="font21"/>
    <w:qFormat/>
    <w:rPr>
      <w:rFonts w:hint="eastAsia" w:ascii="楷体" w:hAnsi="楷体" w:eastAsia="楷体" w:cs="楷体"/>
      <w:color w:val="000000"/>
      <w:sz w:val="22"/>
      <w:szCs w:val="22"/>
      <w:u w:val="none"/>
    </w:rPr>
  </w:style>
  <w:style w:type="character" w:styleId="1062" w:customStyle="1">
    <w:name w:val="Absatz-Standardschriftart"/>
    <w:qFormat/>
  </w:style>
  <w:style w:type="character" w:styleId="1063" w:customStyle="1">
    <w:name w:val="批注文字 Char1"/>
    <w:qFormat/>
    <w:rPr>
      <w:rFonts w:ascii="Times New Roman" w:hAnsi="Times New Roman" w:eastAsia="宋体" w:cs="Times New Roman"/>
      <w:szCs w:val="24"/>
    </w:rPr>
  </w:style>
  <w:style w:type="character" w:styleId="1064" w:customStyle="1">
    <w:name w:val="WW8Num20z1"/>
    <w:qFormat/>
    <w:rPr>
      <w:rFonts w:ascii="Wingdings 2" w:hAnsi="Wingdings 2" w:cs="StarSymbol"/>
      <w:sz w:val="18"/>
      <w:szCs w:val="18"/>
    </w:rPr>
  </w:style>
  <w:style w:type="character" w:styleId="1065" w:customStyle="1">
    <w:name w:val="font31"/>
    <w:qFormat/>
    <w:rPr>
      <w:rFonts w:hint="eastAsia" w:ascii="宋体" w:hAnsi="宋体" w:eastAsia="宋体" w:cs="宋体"/>
      <w:b/>
      <w:color w:val="000000"/>
      <w:sz w:val="24"/>
      <w:szCs w:val="24"/>
      <w:u w:val="none"/>
    </w:rPr>
  </w:style>
  <w:style w:type="character" w:styleId="1066" w:customStyle="1">
    <w:name w:val="金宏发行正文 Char Char Char"/>
    <w:qFormat/>
    <w:rPr>
      <w:rFonts w:hint="eastAsia" w:ascii="仿宋_GB2312" w:eastAsia="仿宋_GB2312" w:cs="宋体"/>
      <w:sz w:val="28"/>
    </w:rPr>
  </w:style>
  <w:style w:type="character" w:styleId="1067" w:customStyle="1">
    <w:name w:val="se11"/>
    <w:qFormat/>
    <w:rPr>
      <w:rFonts w:ascii="Tahoma" w:hAnsi="Tahoma" w:cs="Times New Roman"/>
      <w:color w:val="000000"/>
      <w:sz w:val="24"/>
      <w:lang w:bidi="ar-SA"/>
    </w:rPr>
  </w:style>
  <w:style w:type="character" w:styleId="1068" w:customStyle="1">
    <w:name w:val="WW8Num6z2"/>
    <w:qFormat/>
    <w:rPr>
      <w:rFonts w:ascii="StarSymbol" w:hAnsi="StarSymbol" w:cs="StarSymbol"/>
      <w:sz w:val="18"/>
      <w:szCs w:val="18"/>
    </w:rPr>
  </w:style>
  <w:style w:type="character" w:styleId="1069" w:customStyle="1">
    <w:name w:val="模板正文 Char"/>
    <w:link w:val="1070"/>
    <w:qFormat/>
    <w:rPr>
      <w:rFonts w:ascii="Calibri" w:hAnsi="Calibri"/>
      <w:sz w:val="28"/>
      <w:szCs w:val="21"/>
    </w:rPr>
  </w:style>
  <w:style w:type="paragraph" w:styleId="1070" w:customStyle="1">
    <w:name w:val="模板正文"/>
    <w:basedOn w:val="698"/>
    <w:link w:val="1069"/>
    <w:qFormat/>
    <w:pPr>
      <w:ind w:firstLine="200"/>
      <w:spacing w:line="360" w:lineRule="auto"/>
    </w:pPr>
    <w:rPr>
      <w:rFonts w:ascii="Calibri" w:hAnsi="Calibri" w:eastAsiaTheme="minorEastAsia" w:cstheme="minorBidi"/>
      <w:sz w:val="28"/>
      <w:szCs w:val="21"/>
      <w14:ligatures w14:val="standardContextual"/>
    </w:rPr>
  </w:style>
  <w:style w:type="character" w:styleId="1071" w:customStyle="1">
    <w:name w:val="批注框文本 字符1"/>
    <w:uiPriority w:val="99"/>
    <w:qFormat/>
    <w:rPr>
      <w:rFonts w:ascii="Times New Roman" w:hAnsi="Times New Roman" w:eastAsia="方正仿宋_GBK" w:cs="Times New Roman"/>
      <w:sz w:val="18"/>
      <w:szCs w:val="18"/>
    </w:rPr>
  </w:style>
  <w:style w:type="character" w:styleId="1072" w:customStyle="1">
    <w:name w:val="标书正文 Char"/>
    <w:link w:val="1073"/>
    <w:qFormat/>
    <w:rPr>
      <w:rFonts w:ascii="Calibri" w:hAnsi="Calibri"/>
    </w:rPr>
  </w:style>
  <w:style w:type="paragraph" w:styleId="1073" w:customStyle="1">
    <w:name w:val="标书正文"/>
    <w:basedOn w:val="698"/>
    <w:link w:val="1072"/>
    <w:qFormat/>
    <w:pPr>
      <w:ind w:firstLine="200"/>
      <w:spacing w:before="120" w:line="360" w:lineRule="auto"/>
    </w:pPr>
    <w:rPr>
      <w:rFonts w:ascii="Calibri" w:hAnsi="Calibri" w:eastAsiaTheme="minorEastAsia" w:cstheme="minorBidi"/>
      <w:sz w:val="22"/>
      <w14:ligatures w14:val="standardContextual"/>
    </w:rPr>
  </w:style>
  <w:style w:type="character" w:styleId="1074" w:customStyle="1">
    <w:name w:val="二级条标题 字符"/>
    <w:link w:val="1075"/>
    <w:qFormat/>
    <w:rPr>
      <w:rFonts w:ascii="黑体" w:eastAsia="黑体"/>
    </w:rPr>
  </w:style>
  <w:style w:type="paragraph" w:styleId="1075" w:customStyle="1">
    <w:name w:val="二级条标题"/>
    <w:basedOn w:val="1076"/>
    <w:next w:val="1052"/>
    <w:link w:val="1074"/>
    <w:qFormat/>
    <w:pPr>
      <w:ind w:left="630"/>
      <w:outlineLvl w:val="3"/>
    </w:pPr>
    <w:rPr>
      <w:sz w:val="22"/>
      <w:szCs w:val="24"/>
      <w14:ligatures w14:val="standardContextual"/>
    </w:rPr>
  </w:style>
  <w:style w:type="paragraph" w:styleId="1076" w:customStyle="1">
    <w:name w:val="一级条标题"/>
    <w:basedOn w:val="1077"/>
    <w:next w:val="1052"/>
    <w:link w:val="1190"/>
    <w:qFormat/>
    <w:pPr>
      <w:ind w:left="420" w:hanging="420"/>
      <w:outlineLvl w:val="2"/>
    </w:pPr>
  </w:style>
  <w:style w:type="paragraph" w:styleId="1077" w:customStyle="1">
    <w:name w:val="章标题"/>
    <w:next w:val="1052"/>
    <w:link w:val="1394"/>
    <w:qFormat/>
    <w:pPr>
      <w:ind w:left="780" w:hanging="360"/>
      <w:jc w:val="both"/>
      <w:tabs>
        <w:tab w:val="left" w:pos="567" w:leader="none"/>
        <w:tab w:val="left" w:pos="780" w:leader="none"/>
      </w:tabs>
      <w:outlineLvl w:val="1"/>
    </w:pPr>
    <w:rPr>
      <w:rFonts w:ascii="黑体" w:eastAsia="黑体"/>
      <w:sz w:val="21"/>
      <w:szCs w:val="22"/>
    </w:rPr>
  </w:style>
  <w:style w:type="character" w:styleId="1078" w:customStyle="1">
    <w:name w:val="页脚 Char1"/>
    <w:qFormat/>
    <w:rPr>
      <w:sz w:val="18"/>
      <w:szCs w:val="18"/>
    </w:rPr>
  </w:style>
  <w:style w:type="character" w:styleId="1079" w:customStyle="1">
    <w:name w:val="WW8Num15z1"/>
    <w:qFormat/>
    <w:rPr>
      <w:rFonts w:ascii="Wingdings 2" w:hAnsi="Wingdings 2" w:cs="StarSymbol"/>
      <w:sz w:val="18"/>
      <w:szCs w:val="18"/>
    </w:rPr>
  </w:style>
  <w:style w:type="character" w:styleId="1080" w:customStyle="1">
    <w:name w:val="n正文 Char"/>
    <w:link w:val="1081"/>
    <w:qFormat/>
    <w:rPr>
      <w:rFonts w:eastAsia="仿宋_GB2312"/>
      <w:color w:val="000000"/>
      <w:sz w:val="28"/>
      <w:szCs w:val="28"/>
    </w:rPr>
  </w:style>
  <w:style w:type="paragraph" w:styleId="1081" w:customStyle="1">
    <w:name w:val="n正文"/>
    <w:link w:val="1080"/>
    <w:qFormat/>
    <w:pPr>
      <w:ind w:firstLine="200"/>
      <w:spacing w:line="360" w:lineRule="auto"/>
    </w:pPr>
    <w:rPr>
      <w:rFonts w:eastAsia="仿宋_GB2312"/>
      <w:color w:val="000000"/>
      <w:sz w:val="28"/>
      <w:szCs w:val="28"/>
      <w14:ligatures w14:val="standardContextual"/>
    </w:rPr>
  </w:style>
  <w:style w:type="character" w:styleId="1082" w:customStyle="1">
    <w:name w:val="Table Text Char1"/>
    <w:qFormat/>
    <w:rPr>
      <w:sz w:val="21"/>
      <w:szCs w:val="21"/>
    </w:rPr>
  </w:style>
  <w:style w:type="character" w:styleId="1083" w:customStyle="1">
    <w:name w:val="正文文本缩进 Char1"/>
    <w:qFormat/>
    <w:rPr>
      <w:rFonts w:ascii="Calibri" w:hAnsi="Calibri" w:eastAsia="宋体" w:cs="Times New Roman"/>
    </w:rPr>
  </w:style>
  <w:style w:type="character" w:styleId="1084" w:customStyle="1">
    <w:name w:val="文章正文 Char"/>
    <w:qFormat/>
    <w:rPr>
      <w:rFonts w:hint="default" w:ascii="Calibri" w:hAnsi="Calibri"/>
      <w:sz w:val="21"/>
      <w:szCs w:val="24"/>
    </w:rPr>
  </w:style>
  <w:style w:type="character" w:styleId="1085" w:customStyle="1">
    <w:name w:val="GEO正文 Char"/>
    <w:link w:val="1086"/>
    <w:qFormat/>
    <w:rPr>
      <w:rFonts w:eastAsia="仿宋_GB2312"/>
      <w:sz w:val="28"/>
    </w:rPr>
  </w:style>
  <w:style w:type="paragraph" w:styleId="1086" w:customStyle="1">
    <w:name w:val="GEO正文"/>
    <w:basedOn w:val="698"/>
    <w:link w:val="1085"/>
    <w:qFormat/>
    <w:pPr>
      <w:ind w:firstLine="200"/>
      <w:spacing w:line="360" w:lineRule="auto"/>
    </w:pPr>
    <w:rPr>
      <w:rFonts w:eastAsia="仿宋_GB2312" w:asciiTheme="minorHAnsi" w:hAnsiTheme="minorHAnsi" w:cstheme="minorBidi"/>
      <w:sz w:val="28"/>
      <w14:ligatures w14:val="standardContextual"/>
    </w:rPr>
  </w:style>
  <w:style w:type="character" w:styleId="1087" w:customStyle="1">
    <w:name w:val="WW8Num35z1"/>
    <w:qFormat/>
    <w:rPr>
      <w:rFonts w:ascii="Wingdings 2" w:hAnsi="Wingdings 2" w:cs="StarSymbol"/>
      <w:sz w:val="18"/>
      <w:szCs w:val="18"/>
    </w:rPr>
  </w:style>
  <w:style w:type="character" w:styleId="1088" w:customStyle="1">
    <w:name w:val="页眉 Char1"/>
    <w:qFormat/>
    <w:rPr>
      <w:sz w:val="18"/>
      <w:szCs w:val="18"/>
    </w:rPr>
  </w:style>
  <w:style w:type="character" w:styleId="1089" w:customStyle="1">
    <w:name w:val="WW8Num34z1"/>
    <w:qFormat/>
    <w:rPr>
      <w:rFonts w:ascii="Wingdings 2" w:hAnsi="Wingdings 2" w:cs="StarSymbol"/>
      <w:sz w:val="18"/>
      <w:szCs w:val="18"/>
    </w:rPr>
  </w:style>
  <w:style w:type="character" w:styleId="1090" w:customStyle="1">
    <w:name w:val="文档结构图 Char1"/>
    <w:qFormat/>
    <w:rPr>
      <w:rFonts w:ascii="宋体" w:hAnsi="Calibri" w:eastAsia="宋体" w:cs="Times New Roman"/>
      <w:sz w:val="18"/>
      <w:szCs w:val="18"/>
    </w:rPr>
  </w:style>
  <w:style w:type="character" w:styleId="1091" w:customStyle="1">
    <w:name w:val="WW8Num21z0"/>
    <w:qFormat/>
    <w:rPr>
      <w:rFonts w:ascii="Wingdings" w:hAnsi="Wingdings" w:cs="StarSymbol"/>
      <w:sz w:val="18"/>
      <w:szCs w:val="18"/>
    </w:rPr>
  </w:style>
  <w:style w:type="character" w:styleId="1092" w:customStyle="1">
    <w:name w:val="页脚 Char2"/>
    <w:uiPriority w:val="99"/>
    <w:qFormat/>
    <w:rPr>
      <w:sz w:val="18"/>
      <w:szCs w:val="18"/>
    </w:rPr>
  </w:style>
  <w:style w:type="character" w:styleId="1093" w:customStyle="1">
    <w:name w:val="WW8Num1z1"/>
    <w:qFormat/>
    <w:rPr>
      <w:rFonts w:ascii="Wingdings" w:hAnsi="Wingdings"/>
    </w:rPr>
  </w:style>
  <w:style w:type="character" w:styleId="1094" w:customStyle="1">
    <w:name w:val="批注主题 Char1"/>
    <w:qFormat/>
    <w:rPr>
      <w:rFonts w:ascii="Calibri" w:hAnsi="Calibri" w:eastAsia="宋体" w:cs="Times New Roman"/>
      <w:b/>
      <w:bCs/>
      <w:sz w:val="21"/>
      <w:szCs w:val="22"/>
    </w:rPr>
  </w:style>
  <w:style w:type="character" w:styleId="1095" w:customStyle="1">
    <w:name w:val="我的图表标题 Char"/>
    <w:qFormat/>
    <w:rPr>
      <w:rFonts w:hint="default" w:ascii="Cambria" w:hAnsi="Cambria" w:eastAsia="黑体" w:cs="宋体"/>
      <w:sz w:val="24"/>
    </w:rPr>
  </w:style>
  <w:style w:type="character" w:styleId="1096" w:customStyle="1">
    <w:name w:val="页眉 Char2"/>
    <w:uiPriority w:val="99"/>
    <w:qFormat/>
    <w:rPr>
      <w:sz w:val="18"/>
      <w:szCs w:val="18"/>
    </w:rPr>
  </w:style>
  <w:style w:type="character" w:styleId="1097" w:customStyle="1">
    <w:name w:val="WW8Num14z2"/>
    <w:qFormat/>
    <w:rPr>
      <w:rFonts w:ascii="StarSymbol" w:hAnsi="StarSymbol" w:cs="StarSymbol"/>
      <w:sz w:val="18"/>
      <w:szCs w:val="18"/>
    </w:rPr>
  </w:style>
  <w:style w:type="character" w:styleId="1098" w:customStyle="1">
    <w:name w:val="正文文本缩进 2 Char1"/>
    <w:qFormat/>
    <w:rPr>
      <w:rFonts w:ascii="Calibri" w:hAnsi="Calibri" w:eastAsia="宋体" w:cs="Times New Roman"/>
    </w:rPr>
  </w:style>
  <w:style w:type="character" w:styleId="1099" w:customStyle="1">
    <w:name w:val="不明显强调1"/>
    <w:qFormat/>
    <w:rPr>
      <w:i/>
      <w:iCs/>
      <w:color w:val="808080"/>
    </w:rPr>
  </w:style>
  <w:style w:type="character" w:styleId="1100" w:customStyle="1">
    <w:name w:val="正文文本缩进 3 Char1"/>
    <w:qFormat/>
    <w:rPr>
      <w:rFonts w:ascii="Calibri" w:hAnsi="Calibri" w:eastAsia="宋体" w:cs="Times New Roman"/>
      <w:sz w:val="16"/>
      <w:szCs w:val="16"/>
    </w:rPr>
  </w:style>
  <w:style w:type="character" w:styleId="1101" w:customStyle="1">
    <w:name w:val="批注文字 字符1"/>
    <w:qFormat/>
    <w:rPr>
      <w:rFonts w:ascii="Times New Roman" w:hAnsi="Times New Roman" w:eastAsia="方正仿宋_GBK" w:cs="Times New Roman"/>
      <w:sz w:val="24"/>
      <w:szCs w:val="24"/>
    </w:rPr>
  </w:style>
  <w:style w:type="character" w:styleId="1102" w:customStyle="1">
    <w:name w:val="纯文本 Char2"/>
    <w:qFormat/>
    <w:rPr>
      <w:rFonts w:ascii="宋体" w:hAnsi="Courier New" w:eastAsia="宋体" w:cs="Courier New"/>
      <w:szCs w:val="21"/>
    </w:rPr>
  </w:style>
  <w:style w:type="character" w:styleId="1103" w:customStyle="1">
    <w:name w:val="WW8Num19z1"/>
    <w:qFormat/>
    <w:rPr>
      <w:rFonts w:ascii="Wingdings" w:hAnsi="Wingdings"/>
    </w:rPr>
  </w:style>
  <w:style w:type="character" w:styleId="1104" w:customStyle="1">
    <w:name w:val="正文文本缩进 Char2"/>
    <w:uiPriority w:val="99"/>
    <w:semiHidden/>
    <w:qFormat/>
    <w:rPr>
      <w:sz w:val="21"/>
      <w:szCs w:val="22"/>
    </w:rPr>
  </w:style>
  <w:style w:type="character" w:styleId="1105" w:customStyle="1">
    <w:name w:val="WW8Num14z7"/>
    <w:qFormat/>
    <w:rPr>
      <w:rFonts w:ascii="Wingdings" w:hAnsi="Wingdings"/>
    </w:rPr>
  </w:style>
  <w:style w:type="character" w:styleId="1106" w:customStyle="1">
    <w:name w:val="正文文本缩进 2 Char2"/>
    <w:uiPriority w:val="99"/>
    <w:semiHidden/>
    <w:qFormat/>
    <w:rPr>
      <w:sz w:val="21"/>
      <w:szCs w:val="22"/>
    </w:rPr>
  </w:style>
  <w:style w:type="character" w:styleId="1107" w:customStyle="1">
    <w:name w:val="WW8Num23z1"/>
    <w:qFormat/>
    <w:rPr>
      <w:rFonts w:ascii="Wingdings 2" w:hAnsi="Wingdings 2" w:cs="StarSymbol"/>
      <w:sz w:val="18"/>
      <w:szCs w:val="18"/>
    </w:rPr>
  </w:style>
  <w:style w:type="character" w:styleId="1108" w:customStyle="1">
    <w:name w:val="批注框文本 Char1"/>
    <w:qFormat/>
    <w:rPr>
      <w:sz w:val="18"/>
      <w:szCs w:val="18"/>
    </w:rPr>
  </w:style>
  <w:style w:type="character" w:styleId="1109" w:customStyle="1">
    <w:name w:val="WW8Num3z2"/>
    <w:qFormat/>
    <w:rPr>
      <w:rFonts w:ascii="StarSymbol" w:hAnsi="StarSymbol" w:cs="StarSymbol"/>
      <w:sz w:val="18"/>
      <w:szCs w:val="18"/>
    </w:rPr>
  </w:style>
  <w:style w:type="character" w:styleId="1110" w:customStyle="1">
    <w:name w:val="文档结构图 Char2"/>
    <w:uiPriority w:val="99"/>
    <w:qFormat/>
    <w:rPr>
      <w:rFonts w:ascii="宋体"/>
      <w:sz w:val="18"/>
      <w:szCs w:val="18"/>
    </w:rPr>
  </w:style>
  <w:style w:type="character" w:styleId="1111" w:customStyle="1">
    <w:name w:val="样式 InfoBlue + 倾斜 Char"/>
    <w:qFormat/>
    <w:rPr>
      <w:color w:val="0000ff"/>
      <w:sz w:val="21"/>
    </w:rPr>
  </w:style>
  <w:style w:type="character" w:styleId="1112" w:customStyle="1">
    <w:name w:val="批注文字 Char2"/>
    <w:qFormat/>
    <w:rPr>
      <w:sz w:val="21"/>
      <w:szCs w:val="22"/>
    </w:rPr>
  </w:style>
  <w:style w:type="character" w:styleId="1113" w:customStyle="1">
    <w:name w:val="批注主题 Char2"/>
    <w:qFormat/>
    <w:rPr>
      <w:b/>
      <w:bCs/>
      <w:sz w:val="21"/>
      <w:szCs w:val="22"/>
    </w:rPr>
  </w:style>
  <w:style w:type="character" w:styleId="1114" w:customStyle="1">
    <w:name w:val="Char Char6"/>
    <w:qFormat/>
    <w:rPr>
      <w:b/>
      <w:bCs/>
      <w:sz w:val="44"/>
      <w:szCs w:val="44"/>
    </w:rPr>
  </w:style>
  <w:style w:type="character" w:styleId="1115" w:customStyle="1">
    <w:name w:val="题注 字符"/>
    <w:link w:val="718"/>
    <w:qFormat/>
    <w:rPr>
      <w:rFonts w:ascii="Cambria" w:hAnsi="Cambria" w:eastAsia="黑体"/>
      <w:sz w:val="21"/>
      <w:szCs w:val="22"/>
      <w14:ligatures w14:val="none"/>
    </w:rPr>
  </w:style>
  <w:style w:type="character" w:styleId="1116" w:customStyle="1">
    <w:name w:val="p0 Char"/>
    <w:link w:val="1117"/>
    <w:qFormat/>
    <w:rPr>
      <w:szCs w:val="21"/>
    </w:rPr>
  </w:style>
  <w:style w:type="paragraph" w:styleId="1117" w:customStyle="1">
    <w:name w:val="p0"/>
    <w:basedOn w:val="698"/>
    <w:link w:val="1116"/>
    <w:qFormat/>
    <w:pPr>
      <w:widowControl/>
    </w:pPr>
    <w:rPr>
      <w:rFonts w:asciiTheme="minorHAnsi" w:hAnsiTheme="minorHAnsi" w:eastAsiaTheme="minorEastAsia" w:cstheme="minorBidi"/>
      <w:sz w:val="22"/>
      <w:szCs w:val="21"/>
      <w14:ligatures w14:val="standardContextual"/>
    </w:rPr>
  </w:style>
  <w:style w:type="character" w:styleId="1118" w:customStyle="1">
    <w:name w:val="脚注文本 Char3"/>
    <w:qFormat/>
    <w:rPr>
      <w:rFonts w:ascii="Calibri" w:hAnsi="Calibri"/>
      <w:sz w:val="18"/>
      <w:szCs w:val="18"/>
    </w:rPr>
  </w:style>
  <w:style w:type="character" w:styleId="1119" w:customStyle="1">
    <w:name w:val="标准文本 Char"/>
    <w:link w:val="1120"/>
    <w:qFormat/>
    <w:rPr>
      <w:rFonts w:cs="宋体"/>
      <w:szCs w:val="21"/>
    </w:rPr>
  </w:style>
  <w:style w:type="paragraph" w:styleId="1120" w:customStyle="1">
    <w:name w:val="标准文本"/>
    <w:basedOn w:val="698"/>
    <w:link w:val="1119"/>
    <w:qFormat/>
    <w:pPr>
      <w:ind w:firstLine="420"/>
      <w:spacing w:line="360" w:lineRule="auto"/>
    </w:pPr>
    <w:rPr>
      <w:rFonts w:cs="宋体" w:asciiTheme="minorHAnsi" w:hAnsiTheme="minorHAnsi" w:eastAsiaTheme="minorEastAsia"/>
      <w:sz w:val="22"/>
      <w:szCs w:val="21"/>
      <w14:ligatures w14:val="standardContextual"/>
    </w:rPr>
  </w:style>
  <w:style w:type="character" w:styleId="1121" w:customStyle="1">
    <w:name w:val="普通(网站) 字符"/>
    <w:link w:val="762"/>
    <w:qFormat/>
    <w:rPr>
      <w:rFonts w:ascii="宋体" w:hAnsi="宋体" w:cs="宋体"/>
      <w:color w:val="000000"/>
      <w:sz w:val="24"/>
      <w14:ligatures w14:val="none"/>
    </w:rPr>
  </w:style>
  <w:style w:type="character" w:styleId="1122" w:customStyle="1">
    <w:name w:val="无间隔 字符1"/>
    <w:link w:val="1123"/>
    <w:qFormat/>
    <w:rPr>
      <w:rFonts w:ascii="Calibri" w:hAnsi="Calibri"/>
    </w:rPr>
  </w:style>
  <w:style w:type="paragraph" w:styleId="1123">
    <w:name w:val="No Spacing"/>
    <w:link w:val="1122"/>
    <w:qFormat/>
    <w:pPr>
      <w:jc w:val="both"/>
      <w:widowControl w:val="off"/>
    </w:pPr>
    <w:rPr>
      <w:rFonts w:ascii="Calibri" w:hAnsi="Calibri"/>
      <w:sz w:val="22"/>
      <w:szCs w:val="24"/>
      <w14:ligatures w14:val="standardContextual"/>
    </w:rPr>
  </w:style>
  <w:style w:type="character" w:styleId="1124" w:customStyle="1">
    <w:name w:val="页码1"/>
    <w:basedOn w:val="708"/>
    <w:qFormat/>
  </w:style>
  <w:style w:type="character" w:styleId="1125" w:customStyle="1">
    <w:name w:val="11111 Char"/>
    <w:qFormat/>
    <w:rPr>
      <w:rFonts w:hint="eastAsia" w:ascii="宋体" w:hAnsi="宋体" w:eastAsia="宋体" w:cs="宋体"/>
      <w:color w:val="000000"/>
      <w:sz w:val="24"/>
      <w:szCs w:val="24"/>
      <w:lang w:val="zh-CN"/>
    </w:rPr>
  </w:style>
  <w:style w:type="character" w:styleId="1126" w:customStyle="1">
    <w:name w:val="正文文本 Char1"/>
    <w:qFormat/>
    <w:rPr>
      <w:rFonts w:ascii="Times New Roman" w:hAnsi="Times New Roman" w:eastAsia="宋体" w:cs="Times New Roman"/>
      <w:szCs w:val="24"/>
    </w:rPr>
  </w:style>
  <w:style w:type="character" w:styleId="1127" w:customStyle="1">
    <w:name w:val="WW8Num26z1"/>
    <w:qFormat/>
    <w:rPr>
      <w:rFonts w:ascii="Wingdings 2" w:hAnsi="Wingdings 2" w:cs="StarSymbol"/>
      <w:sz w:val="18"/>
      <w:szCs w:val="18"/>
    </w:rPr>
  </w:style>
  <w:style w:type="character" w:styleId="1128" w:customStyle="1">
    <w:name w:val="font51"/>
    <w:qFormat/>
    <w:rPr>
      <w:rFonts w:hint="default" w:ascii="Arial" w:hAnsi="Arial" w:cs="Arial"/>
      <w:color w:val="000000"/>
      <w:sz w:val="20"/>
      <w:szCs w:val="20"/>
      <w:u w:val="none"/>
    </w:rPr>
  </w:style>
  <w:style w:type="character" w:styleId="1129" w:customStyle="1">
    <w:name w:val="WW8Num25z0"/>
    <w:qFormat/>
    <w:rPr>
      <w:rFonts w:ascii="Wingdings" w:hAnsi="Wingdings" w:cs="StarSymbol"/>
      <w:sz w:val="18"/>
      <w:szCs w:val="18"/>
    </w:rPr>
  </w:style>
  <w:style w:type="character" w:styleId="1130" w:customStyle="1">
    <w:name w:val="paramlista1"/>
    <w:qFormat/>
    <w:rPr>
      <w:rFonts w:ascii="Calibri" w:hAnsi="Calibri" w:eastAsia="宋体" w:cs="Times New Roman"/>
      <w:sz w:val="18"/>
      <w:szCs w:val="18"/>
    </w:rPr>
  </w:style>
  <w:style w:type="character" w:styleId="1131" w:customStyle="1">
    <w:name w:val="high-light-bg4"/>
    <w:qFormat/>
  </w:style>
  <w:style w:type="character" w:styleId="1132" w:customStyle="1">
    <w:name w:val="Char Char201"/>
    <w:qFormat/>
    <w:rPr>
      <w:rFonts w:ascii="楷体_GB2312" w:eastAsia="楷体_GB2312"/>
      <w:sz w:val="28"/>
    </w:rPr>
  </w:style>
  <w:style w:type="character" w:styleId="1133" w:customStyle="1">
    <w:name w:val="页脚 字符1"/>
    <w:uiPriority w:val="99"/>
    <w:qFormat/>
    <w:rPr>
      <w:rFonts w:ascii="Times New Roman" w:hAnsi="Times New Roman" w:eastAsia="方正仿宋_GBK" w:cs="Times New Roman"/>
      <w:sz w:val="18"/>
      <w:szCs w:val="18"/>
    </w:rPr>
  </w:style>
  <w:style w:type="character" w:styleId="1134" w:customStyle="1">
    <w:name w:val="font41"/>
    <w:qFormat/>
    <w:rPr>
      <w:rFonts w:hint="eastAsia" w:ascii="宋体" w:hAnsi="宋体" w:eastAsia="宋体" w:cs="宋体"/>
      <w:color w:val="000000"/>
      <w:sz w:val="20"/>
      <w:szCs w:val="20"/>
      <w:u w:val="none"/>
    </w:rPr>
  </w:style>
  <w:style w:type="character" w:styleId="1135" w:customStyle="1">
    <w:name w:val="WW8Num38z0"/>
    <w:qFormat/>
    <w:rPr>
      <w:rFonts w:ascii="Wingdings" w:hAnsi="Wingdings" w:cs="StarSymbol"/>
      <w:sz w:val="18"/>
      <w:szCs w:val="18"/>
    </w:rPr>
  </w:style>
  <w:style w:type="character" w:styleId="1136" w:customStyle="1">
    <w:name w:val="+正文 Char3"/>
    <w:link w:val="1137"/>
    <w:qFormat/>
    <w:rPr>
      <w:sz w:val="28"/>
    </w:rPr>
  </w:style>
  <w:style w:type="paragraph" w:styleId="1137" w:customStyle="1">
    <w:name w:val="+正文"/>
    <w:basedOn w:val="698"/>
    <w:link w:val="1136"/>
    <w:qFormat/>
    <w:pPr>
      <w:ind w:firstLine="200"/>
      <w:spacing w:line="360" w:lineRule="auto"/>
    </w:pPr>
    <w:rPr>
      <w:rFonts w:asciiTheme="minorHAnsi" w:hAnsiTheme="minorHAnsi" w:eastAsiaTheme="minorEastAsia" w:cstheme="minorBidi"/>
      <w:sz w:val="28"/>
      <w14:ligatures w14:val="standardContextual"/>
    </w:rPr>
  </w:style>
  <w:style w:type="character" w:styleId="1138" w:customStyle="1">
    <w:name w:val="正文文本 3 字符1"/>
    <w:uiPriority w:val="99"/>
    <w:qFormat/>
    <w:rPr>
      <w:rFonts w:ascii="Times New Roman" w:hAnsi="Times New Roman" w:eastAsia="方正仿宋_GBK" w:cs="Times New Roman"/>
      <w:sz w:val="16"/>
      <w:szCs w:val="16"/>
    </w:rPr>
  </w:style>
  <w:style w:type="character" w:styleId="1139" w:customStyle="1">
    <w:name w:val="Char Char171"/>
    <w:qFormat/>
    <w:rPr>
      <w:rFonts w:ascii="Arial" w:hAnsi="Arial" w:eastAsia="黑体"/>
      <w:b/>
      <w:spacing w:val="-2"/>
      <w:position w:val="-6"/>
      <w:sz w:val="24"/>
    </w:rPr>
  </w:style>
  <w:style w:type="character" w:styleId="1140" w:customStyle="1">
    <w:name w:val="style241"/>
    <w:qFormat/>
    <w:rPr>
      <w:rFonts w:hint="eastAsia" w:ascii="宋体" w:hAnsi="宋体" w:eastAsia="宋体"/>
      <w:color w:val="333333"/>
      <w:lang w:val="en-US" w:eastAsia="zh-CN" w:bidi="ar-SA"/>
    </w:rPr>
  </w:style>
  <w:style w:type="character" w:styleId="1141" w:customStyle="1">
    <w:name w:val="fontstyle01"/>
    <w:qFormat/>
    <w:rPr>
      <w:rFonts w:hint="default" w:ascii="楷体" w:hAnsi="楷体"/>
      <w:color w:val="000000"/>
      <w:sz w:val="24"/>
      <w:szCs w:val="24"/>
    </w:rPr>
  </w:style>
  <w:style w:type="character" w:styleId="1142" w:customStyle="1">
    <w:name w:val="Numbering Symbols"/>
    <w:qFormat/>
  </w:style>
  <w:style w:type="character" w:styleId="1143" w:customStyle="1">
    <w:name w:val="标题 1 Char1"/>
    <w:qFormat/>
    <w:rPr>
      <w:b/>
      <w:sz w:val="44"/>
    </w:rPr>
  </w:style>
  <w:style w:type="character" w:styleId="1144" w:customStyle="1">
    <w:name w:val="引用 Char1"/>
    <w:uiPriority w:val="29"/>
    <w:qFormat/>
    <w:rPr>
      <w:i/>
      <w:iCs/>
      <w:color w:val="404040"/>
      <w:sz w:val="21"/>
    </w:rPr>
  </w:style>
  <w:style w:type="character" w:styleId="1145" w:customStyle="1">
    <w:name w:val="Char Char181"/>
    <w:qFormat/>
    <w:rPr>
      <w:rFonts w:ascii="宋体"/>
      <w:b/>
      <w:spacing w:val="-2"/>
      <w:position w:val="-6"/>
      <w:sz w:val="28"/>
    </w:rPr>
  </w:style>
  <w:style w:type="character" w:styleId="1146" w:customStyle="1">
    <w:name w:val="Table Heading Char"/>
    <w:qFormat/>
    <w:rPr>
      <w:rFonts w:hint="default" w:ascii="Book Antiqua" w:hAnsi="Book Antiqua" w:eastAsia="黑体"/>
      <w:bCs/>
      <w:sz w:val="21"/>
      <w:szCs w:val="21"/>
    </w:rPr>
  </w:style>
  <w:style w:type="character" w:styleId="1147" w:customStyle="1">
    <w:name w:val="Char Char151"/>
    <w:qFormat/>
    <w:rPr>
      <w:rFonts w:ascii="Arial" w:hAnsi="Arial" w:eastAsia="黑体"/>
      <w:spacing w:val="-2"/>
      <w:position w:val="-6"/>
      <w:sz w:val="24"/>
    </w:rPr>
  </w:style>
  <w:style w:type="character" w:styleId="1148" w:customStyle="1">
    <w:name w:val="WW8Num14z1"/>
    <w:qFormat/>
    <w:rPr>
      <w:rFonts w:ascii="Wingdings 2" w:hAnsi="Wingdings 2" w:cs="StarSymbol"/>
      <w:sz w:val="18"/>
      <w:szCs w:val="18"/>
    </w:rPr>
  </w:style>
  <w:style w:type="character" w:styleId="1149" w:customStyle="1">
    <w:name w:val="font111"/>
    <w:qFormat/>
    <w:rPr>
      <w:rFonts w:hint="eastAsia" w:ascii="宋体" w:hAnsi="宋体" w:eastAsia="宋体" w:cs="宋体"/>
      <w:color w:val="000000"/>
      <w:sz w:val="21"/>
      <w:szCs w:val="21"/>
      <w:u w:val="none"/>
    </w:rPr>
  </w:style>
  <w:style w:type="character" w:styleId="1150" w:customStyle="1">
    <w:name w:val="样式2 Char"/>
    <w:qFormat/>
    <w:rPr>
      <w:rFonts w:hint="eastAsia" w:ascii="方正仿宋_GBK" w:eastAsia="方正仿宋_GBK"/>
      <w:bCs/>
      <w:sz w:val="32"/>
      <w:szCs w:val="24"/>
    </w:rPr>
  </w:style>
  <w:style w:type="character" w:styleId="1151" w:customStyle="1">
    <w:name w:val="Char Char18"/>
    <w:qFormat/>
    <w:rPr>
      <w:rFonts w:ascii="宋体"/>
      <w:b/>
      <w:spacing w:val="-2"/>
      <w:position w:val="-6"/>
      <w:sz w:val="28"/>
    </w:rPr>
  </w:style>
  <w:style w:type="character" w:styleId="1152" w:customStyle="1">
    <w:name w:val="WW8Num25z7"/>
    <w:qFormat/>
    <w:rPr>
      <w:rFonts w:ascii="Wingdings" w:hAnsi="Wingdings"/>
    </w:rPr>
  </w:style>
  <w:style w:type="character" w:styleId="1153" w:customStyle="1">
    <w:name w:val="font71"/>
    <w:qFormat/>
    <w:rPr>
      <w:rFonts w:hint="default" w:ascii="Arial" w:hAnsi="Arial" w:cs="Arial"/>
      <w:color w:val="000000"/>
      <w:sz w:val="20"/>
      <w:szCs w:val="20"/>
      <w:u w:val="none"/>
    </w:rPr>
  </w:style>
  <w:style w:type="character" w:styleId="1154" w:customStyle="1">
    <w:name w:val="WW8Num8z0"/>
    <w:qFormat/>
    <w:rPr>
      <w:rFonts w:ascii="Wingdings" w:hAnsi="Wingdings" w:cs="StarSymbol"/>
      <w:sz w:val="18"/>
      <w:szCs w:val="18"/>
    </w:rPr>
  </w:style>
  <w:style w:type="character" w:styleId="1155" w:customStyle="1">
    <w:name w:val="页码2"/>
    <w:basedOn w:val="708"/>
    <w:qFormat/>
  </w:style>
  <w:style w:type="character" w:styleId="1156" w:customStyle="1">
    <w:name w:val="WW8Num12z0"/>
    <w:qFormat/>
    <w:rPr>
      <w:rFonts w:ascii="Wingdings" w:hAnsi="Wingdings" w:cs="StarSymbol"/>
      <w:sz w:val="18"/>
      <w:szCs w:val="18"/>
    </w:rPr>
  </w:style>
  <w:style w:type="character" w:styleId="1157" w:customStyle="1">
    <w:name w:val="方案文档 Char"/>
    <w:link w:val="1158"/>
    <w:qFormat/>
    <w:rPr>
      <w:sz w:val="24"/>
    </w:rPr>
  </w:style>
  <w:style w:type="paragraph" w:styleId="1158" w:customStyle="1">
    <w:name w:val="方案文档"/>
    <w:link w:val="1157"/>
    <w:qFormat/>
    <w:pPr>
      <w:ind w:firstLine="200"/>
      <w:spacing w:line="360" w:lineRule="auto"/>
    </w:pPr>
    <w:rPr>
      <w:sz w:val="24"/>
      <w:szCs w:val="24"/>
      <w14:ligatures w14:val="standardContextual"/>
    </w:rPr>
  </w:style>
  <w:style w:type="character" w:styleId="1159" w:customStyle="1">
    <w:name w:val="称呼 Char3"/>
    <w:qFormat/>
    <w:rPr>
      <w:rFonts w:ascii="Arial" w:hAnsi="Arial" w:eastAsia="方正仿宋_GBK" w:cs="Arial"/>
    </w:rPr>
  </w:style>
  <w:style w:type="character" w:styleId="1160" w:customStyle="1">
    <w:name w:val="font141"/>
    <w:qFormat/>
    <w:rPr>
      <w:rFonts w:hint="eastAsia" w:ascii="宋体" w:hAnsi="宋体" w:eastAsia="宋体" w:cs="宋体"/>
      <w:color w:val="000000"/>
      <w:sz w:val="20"/>
      <w:szCs w:val="20"/>
      <w:u w:val="none"/>
    </w:rPr>
  </w:style>
  <w:style w:type="character" w:styleId="1161" w:customStyle="1">
    <w:name w:val="WW8Num13z2"/>
    <w:qFormat/>
    <w:rPr>
      <w:rFonts w:ascii="StarSymbol" w:hAnsi="StarSymbol" w:cs="StarSymbol"/>
      <w:sz w:val="18"/>
      <w:szCs w:val="18"/>
    </w:rPr>
  </w:style>
  <w:style w:type="character" w:styleId="1162" w:customStyle="1">
    <w:name w:val="项目编号B Char"/>
    <w:link w:val="1163"/>
    <w:qFormat/>
    <w:rPr>
      <w:sz w:val="24"/>
    </w:rPr>
  </w:style>
  <w:style w:type="paragraph" w:styleId="1163" w:customStyle="1">
    <w:name w:val="项目编号B"/>
    <w:link w:val="1162"/>
    <w:qFormat/>
    <w:pPr>
      <w:ind w:firstLine="400"/>
      <w:spacing w:line="360" w:lineRule="auto"/>
      <w:tabs>
        <w:tab w:val="left" w:pos="432" w:leader="none"/>
        <w:tab w:val="left" w:pos="960" w:leader="none"/>
        <w:tab w:val="left" w:pos="1120" w:leader="none"/>
        <w:tab w:val="left" w:pos="1260" w:leader="none"/>
      </w:tabs>
    </w:pPr>
    <w:rPr>
      <w:sz w:val="24"/>
      <w:szCs w:val="24"/>
      <w14:ligatures w14:val="standardContextual"/>
    </w:rPr>
  </w:style>
  <w:style w:type="character" w:styleId="1164" w:customStyle="1">
    <w:name w:val="WW8Num33z1"/>
    <w:qFormat/>
    <w:rPr>
      <w:rFonts w:ascii="Wingdings 2" w:hAnsi="Wingdings 2" w:cs="StarSymbol"/>
      <w:sz w:val="18"/>
      <w:szCs w:val="18"/>
    </w:rPr>
  </w:style>
  <w:style w:type="character" w:styleId="1165" w:customStyle="1">
    <w:name w:val="项目编号A Char Char"/>
    <w:link w:val="1166"/>
    <w:qFormat/>
    <w:rPr>
      <w:sz w:val="24"/>
    </w:rPr>
  </w:style>
  <w:style w:type="paragraph" w:styleId="1166" w:customStyle="1">
    <w:name w:val="项目编号A"/>
    <w:link w:val="1165"/>
    <w:qFormat/>
    <w:pPr>
      <w:spacing w:line="360" w:lineRule="auto"/>
      <w:tabs>
        <w:tab w:val="left" w:pos="840" w:leader="none"/>
      </w:tabs>
    </w:pPr>
    <w:rPr>
      <w:sz w:val="24"/>
      <w:szCs w:val="24"/>
      <w14:ligatures w14:val="standardContextual"/>
    </w:rPr>
  </w:style>
  <w:style w:type="character" w:styleId="1167" w:customStyle="1">
    <w:name w:val="style11"/>
    <w:qFormat/>
    <w:rPr>
      <w:color w:val="ff0000"/>
    </w:rPr>
  </w:style>
  <w:style w:type="character" w:styleId="1168" w:customStyle="1">
    <w:name w:val="Char Char15"/>
    <w:qFormat/>
    <w:rPr>
      <w:rFonts w:ascii="Arial" w:hAnsi="Arial" w:eastAsia="黑体"/>
      <w:spacing w:val="-2"/>
      <w:position w:val="-6"/>
      <w:sz w:val="24"/>
    </w:rPr>
  </w:style>
  <w:style w:type="character" w:styleId="1169" w:customStyle="1">
    <w:name w:val="WW8Num14z0"/>
    <w:qFormat/>
    <w:rPr>
      <w:rFonts w:ascii="Wingdings" w:hAnsi="Wingdings" w:cs="StarSymbol"/>
      <w:sz w:val="18"/>
      <w:szCs w:val="18"/>
    </w:rPr>
  </w:style>
  <w:style w:type="character" w:styleId="1170" w:customStyle="1">
    <w:name w:val="Char Char17"/>
    <w:qFormat/>
    <w:rPr>
      <w:rFonts w:ascii="Arial" w:hAnsi="Arial" w:eastAsia="黑体"/>
      <w:b/>
      <w:spacing w:val="-2"/>
      <w:position w:val="-6"/>
      <w:sz w:val="24"/>
    </w:rPr>
  </w:style>
  <w:style w:type="character" w:styleId="1171" w:customStyle="1">
    <w:name w:val="表格内容 Char"/>
    <w:qFormat/>
    <w:rPr>
      <w:rFonts w:hint="eastAsia" w:ascii="微软雅黑" w:hAnsi="微软雅黑" w:eastAsia="微软雅黑"/>
      <w:sz w:val="18"/>
      <w:szCs w:val="24"/>
      <w:lang w:val="en-GB"/>
    </w:rPr>
  </w:style>
  <w:style w:type="character" w:styleId="1172" w:customStyle="1">
    <w:name w:val="武汉表格 Char"/>
    <w:link w:val="1173"/>
    <w:qFormat/>
    <w:rPr>
      <w:rFonts w:eastAsia="黑体"/>
      <w:szCs w:val="21"/>
    </w:rPr>
  </w:style>
  <w:style w:type="paragraph" w:styleId="1173" w:customStyle="1">
    <w:name w:val="武汉表格"/>
    <w:basedOn w:val="698"/>
    <w:link w:val="1172"/>
    <w:qFormat/>
    <w:rPr>
      <w:rFonts w:eastAsia="黑体" w:asciiTheme="minorHAnsi" w:hAnsiTheme="minorHAnsi" w:cstheme="minorBidi"/>
      <w:sz w:val="22"/>
      <w:szCs w:val="21"/>
      <w14:ligatures w14:val="standardContextual"/>
    </w:rPr>
  </w:style>
  <w:style w:type="character" w:styleId="1174" w:customStyle="1">
    <w:name w:val="WW8Num12z1"/>
    <w:qFormat/>
    <w:rPr>
      <w:rFonts w:ascii="Wingdings 2" w:hAnsi="Wingdings 2" w:cs="StarSymbol"/>
      <w:sz w:val="18"/>
      <w:szCs w:val="18"/>
    </w:rPr>
  </w:style>
  <w:style w:type="character" w:styleId="1175" w:customStyle="1">
    <w:name w:val="Char Char20"/>
    <w:qFormat/>
    <w:rPr>
      <w:rFonts w:ascii="楷体_GB2312" w:eastAsia="楷体_GB2312"/>
      <w:sz w:val="28"/>
    </w:rPr>
  </w:style>
  <w:style w:type="character" w:styleId="1176" w:customStyle="1">
    <w:name w:val="con_text1"/>
    <w:qFormat/>
  </w:style>
  <w:style w:type="character" w:styleId="1177" w:customStyle="1">
    <w:name w:val="批注引用2"/>
    <w:qFormat/>
    <w:rPr>
      <w:sz w:val="21"/>
      <w:szCs w:val="21"/>
    </w:rPr>
  </w:style>
  <w:style w:type="character" w:styleId="1178" w:customStyle="1">
    <w:name w:val="WW8Num5z2"/>
    <w:qFormat/>
    <w:rPr>
      <w:rFonts w:ascii="StarSymbol" w:hAnsi="StarSymbol" w:cs="StarSymbol"/>
      <w:sz w:val="18"/>
      <w:szCs w:val="18"/>
    </w:rPr>
  </w:style>
  <w:style w:type="character" w:styleId="1179" w:customStyle="1">
    <w:name w:val="正文缩进 Char2"/>
    <w:qFormat/>
    <w:rPr>
      <w:rFonts w:eastAsia="宋体"/>
      <w:sz w:val="21"/>
      <w:lang w:val="en-US" w:eastAsia="zh-CN" w:bidi="ar-SA"/>
    </w:rPr>
  </w:style>
  <w:style w:type="character" w:styleId="1180"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181" w:customStyle="1">
    <w:name w:val="Char Char16"/>
    <w:qFormat/>
    <w:rPr>
      <w:rFonts w:ascii="宋体"/>
      <w:b/>
      <w:spacing w:val="-2"/>
      <w:position w:val="-6"/>
      <w:sz w:val="24"/>
    </w:rPr>
  </w:style>
  <w:style w:type="character" w:styleId="1182" w:customStyle="1">
    <w:name w:val="批注主题 字符1"/>
    <w:uiPriority w:val="99"/>
    <w:qFormat/>
    <w:rPr>
      <w:rFonts w:ascii="Times New Roman" w:hAnsi="Times New Roman" w:eastAsia="方正仿宋_GBK" w:cs="Times New Roman"/>
      <w:b/>
      <w:bCs/>
      <w:sz w:val="24"/>
      <w:szCs w:val="24"/>
    </w:rPr>
  </w:style>
  <w:style w:type="character" w:styleId="1183" w:customStyle="1">
    <w:name w:val="Char Char161"/>
    <w:qFormat/>
    <w:rPr>
      <w:rFonts w:ascii="宋体"/>
      <w:b/>
      <w:spacing w:val="-2"/>
      <w:position w:val="-6"/>
      <w:sz w:val="24"/>
    </w:rPr>
  </w:style>
  <w:style w:type="character" w:styleId="1184" w:customStyle="1">
    <w:name w:val="引用 Char"/>
    <w:qFormat/>
    <w:rPr>
      <w:rFonts w:ascii="Times New Roman" w:hAnsi="Times New Roman" w:eastAsia="方正仿宋_GBK" w:cs="Times New Roman"/>
      <w:i/>
      <w:iCs/>
      <w:color w:val="000000"/>
      <w:sz w:val="24"/>
      <w:szCs w:val="20"/>
    </w:rPr>
  </w:style>
  <w:style w:type="character" w:styleId="1185" w:customStyle="1">
    <w:name w:val="标题 3 Char1"/>
    <w:qFormat/>
    <w:rPr>
      <w:b/>
      <w:sz w:val="32"/>
    </w:rPr>
  </w:style>
  <w:style w:type="character" w:styleId="1186" w:customStyle="1">
    <w:name w:val="InfoBlue Char"/>
    <w:qFormat/>
    <w:rPr>
      <w:color w:val="0000ff"/>
      <w:sz w:val="21"/>
    </w:rPr>
  </w:style>
  <w:style w:type="character" w:styleId="1187" w:customStyle="1">
    <w:name w:val="副标题 Char3"/>
    <w:qFormat/>
    <w:rPr>
      <w:b/>
      <w:bCs/>
      <w:sz w:val="32"/>
      <w:szCs w:val="32"/>
    </w:rPr>
  </w:style>
  <w:style w:type="character" w:styleId="1188" w:customStyle="1">
    <w:name w:val="title_orange1"/>
    <w:qFormat/>
    <w:rPr>
      <w:b/>
      <w:bCs/>
      <w:color w:val="cc6600"/>
      <w:sz w:val="33"/>
      <w:szCs w:val="33"/>
      <w:u w:val="none"/>
    </w:rPr>
  </w:style>
  <w:style w:type="character" w:styleId="1189" w:customStyle="1">
    <w:name w:val="font61"/>
    <w:qFormat/>
    <w:rPr>
      <w:rFonts w:hint="default" w:ascii="Arial" w:hAnsi="Arial" w:cs="Arial"/>
      <w:b/>
      <w:color w:val="000000"/>
      <w:sz w:val="20"/>
      <w:szCs w:val="20"/>
      <w:u w:val="none"/>
    </w:rPr>
  </w:style>
  <w:style w:type="character" w:styleId="1190" w:customStyle="1">
    <w:name w:val="一级条标题 Char Char"/>
    <w:link w:val="1076"/>
    <w:qFormat/>
    <w:rPr>
      <w:rFonts w:ascii="黑体" w:eastAsia="黑体"/>
      <w:sz w:val="21"/>
      <w:szCs w:val="22"/>
      <w14:ligatures w14:val="none"/>
    </w:rPr>
  </w:style>
  <w:style w:type="character" w:styleId="1191" w:customStyle="1">
    <w:name w:val="Char Char191"/>
    <w:qFormat/>
    <w:rPr>
      <w:rFonts w:ascii="Arial" w:hAnsi="Arial" w:eastAsia="黑体"/>
      <w:b/>
      <w:bCs/>
      <w:sz w:val="28"/>
      <w:szCs w:val="28"/>
    </w:rPr>
  </w:style>
  <w:style w:type="character" w:styleId="1192" w:customStyle="1">
    <w:name w:val="WW8Num33z0"/>
    <w:qFormat/>
    <w:rPr>
      <w:rFonts w:ascii="Wingdings" w:hAnsi="Wingdings" w:cs="StarSymbol"/>
      <w:sz w:val="18"/>
      <w:szCs w:val="18"/>
    </w:rPr>
  </w:style>
  <w:style w:type="character" w:styleId="1193" w:customStyle="1">
    <w:name w:val="font91"/>
    <w:qFormat/>
    <w:rPr>
      <w:rFonts w:hint="eastAsia" w:ascii="宋体" w:hAnsi="宋体" w:eastAsia="宋体" w:cs="宋体"/>
      <w:color w:val="000000"/>
      <w:sz w:val="20"/>
      <w:szCs w:val="20"/>
      <w:u w:val="none"/>
    </w:rPr>
  </w:style>
  <w:style w:type="character" w:styleId="1194" w:customStyle="1">
    <w:name w:val="op_dict_text21"/>
    <w:qFormat/>
  </w:style>
  <w:style w:type="character" w:styleId="1195" w:customStyle="1">
    <w:name w:val="normal91"/>
    <w:qFormat/>
    <w:rPr>
      <w:rFonts w:ascii="Calibri" w:hAnsi="Calibri" w:eastAsia="宋体" w:cs="Times New Roman"/>
      <w:sz w:val="20"/>
      <w:szCs w:val="20"/>
    </w:rPr>
  </w:style>
  <w:style w:type="character" w:styleId="1196" w:customStyle="1">
    <w:name w:val="WW8Num18z1"/>
    <w:qFormat/>
    <w:rPr>
      <w:rFonts w:ascii="Wingdings 2" w:hAnsi="Wingdings 2" w:cs="StarSymbol"/>
      <w:sz w:val="18"/>
      <w:szCs w:val="18"/>
    </w:rPr>
  </w:style>
  <w:style w:type="character" w:styleId="1197" w:customStyle="1">
    <w:name w:val="font121"/>
    <w:qFormat/>
    <w:rPr>
      <w:rFonts w:hint="eastAsia" w:ascii="宋体" w:hAnsi="宋体" w:eastAsia="宋体" w:cs="宋体"/>
      <w:b/>
      <w:color w:val="000000"/>
      <w:sz w:val="20"/>
      <w:szCs w:val="20"/>
      <w:u w:val="none"/>
    </w:rPr>
  </w:style>
  <w:style w:type="character" w:styleId="1198" w:customStyle="1">
    <w:name w:val="标题 4 Char1"/>
    <w:qFormat/>
    <w:rPr>
      <w:rFonts w:hint="default" w:ascii="Cambria" w:hAnsi="Cambria" w:eastAsia="宋体" w:cs="Times New Roman"/>
      <w:b/>
      <w:bCs/>
      <w:sz w:val="28"/>
      <w:szCs w:val="28"/>
    </w:rPr>
  </w:style>
  <w:style w:type="character" w:styleId="1199" w:customStyle="1">
    <w:name w:val="Char Char19"/>
    <w:qFormat/>
    <w:rPr>
      <w:rFonts w:ascii="Arial" w:hAnsi="Arial" w:eastAsia="黑体"/>
      <w:b/>
      <w:bCs/>
      <w:sz w:val="28"/>
      <w:szCs w:val="28"/>
    </w:rPr>
  </w:style>
  <w:style w:type="character" w:styleId="1200" w:customStyle="1">
    <w:name w:val="标题 9 字符1"/>
    <w:uiPriority w:val="9"/>
    <w:qFormat/>
    <w:rPr>
      <w:rFonts w:ascii="Arial" w:hAnsi="Arial" w:eastAsia="黑体" w:cs="Times New Roman"/>
      <w:sz w:val="24"/>
      <w:szCs w:val="21"/>
    </w:rPr>
  </w:style>
  <w:style w:type="character" w:styleId="1201" w:customStyle="1">
    <w:name w:val="font131"/>
    <w:qFormat/>
    <w:rPr>
      <w:rFonts w:hint="eastAsia" w:ascii="宋体" w:hAnsi="宋体" w:eastAsia="宋体" w:cs="宋体"/>
      <w:color w:val="000000"/>
      <w:sz w:val="18"/>
      <w:szCs w:val="18"/>
      <w:u w:val="none"/>
    </w:rPr>
  </w:style>
  <w:style w:type="character" w:styleId="1202" w:customStyle="1">
    <w:name w:val="标题G Char"/>
    <w:qFormat/>
    <w:rPr>
      <w:rFonts w:hint="eastAsia" w:ascii="方正小标宋_GBK" w:hAnsi="方正小标宋_GBK" w:eastAsia="方正小标宋_GBK"/>
      <w:color w:val="000000"/>
      <w:spacing w:val="-20"/>
      <w:sz w:val="44"/>
      <w:szCs w:val="52"/>
    </w:rPr>
  </w:style>
  <w:style w:type="character" w:styleId="1203" w:customStyle="1">
    <w:name w:val="批注引用1"/>
    <w:qFormat/>
    <w:rPr>
      <w:sz w:val="21"/>
      <w:szCs w:val="21"/>
    </w:rPr>
  </w:style>
  <w:style w:type="character" w:styleId="1204" w:customStyle="1">
    <w:name w:val="WW-Absatz-Standardschriftart111"/>
    <w:qFormat/>
  </w:style>
  <w:style w:type="character" w:styleId="1205" w:customStyle="1">
    <w:name w:val="font81"/>
    <w:qFormat/>
    <w:rPr>
      <w:rFonts w:hint="eastAsia" w:ascii="宋体" w:hAnsi="宋体" w:eastAsia="宋体" w:cs="宋体"/>
      <w:b/>
      <w:color w:val="000000"/>
      <w:sz w:val="20"/>
      <w:szCs w:val="20"/>
      <w:u w:val="none"/>
    </w:rPr>
  </w:style>
  <w:style w:type="character" w:styleId="1206" w:customStyle="1">
    <w:name w:val="m1"/>
    <w:qFormat/>
    <w:rPr>
      <w:rFonts w:hint="eastAsia" w:ascii="宋体" w:hAnsi="宋体" w:eastAsia="宋体"/>
      <w:color w:val="0000ff"/>
      <w:lang w:val="en-US" w:eastAsia="zh-CN" w:bidi="ar-SA"/>
    </w:rPr>
  </w:style>
  <w:style w:type="character" w:styleId="1207" w:customStyle="1">
    <w:name w:val="表格 Char Char"/>
    <w:link w:val="1208"/>
    <w:qFormat/>
    <w:rPr>
      <w:rFonts w:ascii="Arial" w:hAnsi="Arial"/>
      <w:sz w:val="24"/>
    </w:rPr>
  </w:style>
  <w:style w:type="paragraph" w:styleId="1208" w:customStyle="1">
    <w:name w:val="表格"/>
    <w:basedOn w:val="698"/>
    <w:link w:val="1207"/>
    <w:qFormat/>
    <w:rPr>
      <w:rFonts w:ascii="Arial" w:hAnsi="Arial" w:eastAsiaTheme="minorEastAsia" w:cstheme="minorBidi"/>
      <w:sz w:val="24"/>
      <w14:ligatures w14:val="standardContextual"/>
    </w:rPr>
  </w:style>
  <w:style w:type="character" w:styleId="1209" w:customStyle="1">
    <w:name w:val="WW8Num21z2"/>
    <w:qFormat/>
    <w:rPr>
      <w:rFonts w:ascii="StarSymbol" w:hAnsi="StarSymbol" w:cs="StarSymbol"/>
      <w:sz w:val="18"/>
      <w:szCs w:val="18"/>
    </w:rPr>
  </w:style>
  <w:style w:type="character" w:styleId="1210" w:customStyle="1">
    <w:name w:val="副标题 Char1"/>
    <w:qFormat/>
    <w:rPr>
      <w:rFonts w:ascii="Cambria" w:hAnsi="Cambria" w:cs="Times New Roman"/>
      <w:b/>
      <w:bCs/>
      <w:sz w:val="32"/>
      <w:szCs w:val="32"/>
    </w:rPr>
  </w:style>
  <w:style w:type="character" w:styleId="1211" w:customStyle="1">
    <w:name w:val="atitle31"/>
    <w:qFormat/>
    <w:rPr>
      <w:rFonts w:hint="default" w:ascii="Arial" w:hAnsi="Arial" w:cs="Arial"/>
      <w:b/>
      <w:bCs/>
      <w:sz w:val="29"/>
      <w:szCs w:val="29"/>
    </w:rPr>
  </w:style>
  <w:style w:type="character" w:styleId="1212" w:customStyle="1">
    <w:name w:val="副标题 Char2"/>
    <w:qFormat/>
    <w:rPr>
      <w:rFonts w:ascii="Cambria" w:hAnsi="Cambria" w:cs="Times New Roman"/>
      <w:b/>
      <w:bCs/>
      <w:sz w:val="32"/>
      <w:szCs w:val="32"/>
    </w:rPr>
  </w:style>
  <w:style w:type="character" w:styleId="1213" w:customStyle="1">
    <w:name w:val="WW8Num21z1"/>
    <w:qFormat/>
    <w:rPr>
      <w:rFonts w:ascii="Wingdings" w:hAnsi="Wingdings"/>
    </w:rPr>
  </w:style>
  <w:style w:type="character" w:styleId="1214" w:customStyle="1">
    <w:name w:val="font191"/>
    <w:qFormat/>
    <w:rPr>
      <w:rFonts w:hint="default" w:ascii="Arial" w:hAnsi="Arial" w:cs="Arial"/>
      <w:b/>
      <w:color w:val="000000"/>
      <w:sz w:val="20"/>
      <w:szCs w:val="20"/>
      <w:u w:val="none"/>
    </w:rPr>
  </w:style>
  <w:style w:type="character" w:styleId="1215" w:customStyle="1">
    <w:name w:val="MM Topic 2 Char"/>
    <w:link w:val="1216"/>
    <w:qFormat/>
    <w:rPr>
      <w:rFonts w:ascii="Cambria" w:hAnsi="Cambria"/>
      <w:b/>
      <w:bCs/>
      <w:sz w:val="32"/>
      <w:szCs w:val="32"/>
      <w:lang w:val="zh-CN"/>
    </w:rPr>
  </w:style>
  <w:style w:type="paragraph" w:styleId="1216" w:customStyle="1">
    <w:name w:val="MM Topic 2"/>
    <w:basedOn w:val="700"/>
    <w:link w:val="1215"/>
    <w:qFormat/>
    <w:pPr>
      <w:ind w:left="840" w:hanging="420"/>
      <w:spacing w:before="260" w:after="260" w:line="416" w:lineRule="auto"/>
      <w:tabs>
        <w:tab w:val="left" w:pos="0" w:leader="none"/>
        <w:tab w:val="left" w:pos="420" w:leader="none"/>
        <w:tab w:val="left" w:pos="840" w:leader="none"/>
      </w:tabs>
    </w:pPr>
    <w:rPr>
      <w:rFonts w:ascii="Cambria" w:hAnsi="Cambria" w:eastAsiaTheme="minorEastAsia" w:cstheme="minorBidi"/>
      <w:b/>
      <w:bCs/>
      <w:color w:val="auto"/>
      <w:sz w:val="32"/>
      <w:szCs w:val="32"/>
      <w:lang w:val="zh-CN"/>
    </w:rPr>
  </w:style>
  <w:style w:type="character" w:styleId="1217" w:customStyle="1">
    <w:name w:val="注释标题 Char"/>
    <w:qFormat/>
    <w:rPr>
      <w:sz w:val="21"/>
      <w:szCs w:val="24"/>
    </w:rPr>
  </w:style>
  <w:style w:type="character" w:styleId="1218" w:customStyle="1">
    <w:name w:val="页眉 字符1"/>
    <w:qFormat/>
    <w:rPr>
      <w:rFonts w:ascii="Times New Roman" w:hAnsi="Times New Roman" w:eastAsia="方正仿宋_GBK" w:cs="Times New Roman"/>
      <w:sz w:val="18"/>
      <w:szCs w:val="18"/>
    </w:rPr>
  </w:style>
  <w:style w:type="character" w:styleId="1219" w:customStyle="1">
    <w:name w:val="称呼 Char"/>
    <w:qFormat/>
    <w:rPr>
      <w:sz w:val="21"/>
      <w:szCs w:val="24"/>
    </w:rPr>
  </w:style>
  <w:style w:type="character" w:styleId="1220" w:customStyle="1">
    <w:name w:val="WW8Num16z2"/>
    <w:qFormat/>
    <w:rPr>
      <w:rFonts w:ascii="StarSymbol" w:hAnsi="StarSymbol" w:cs="StarSymbol"/>
      <w:sz w:val="18"/>
      <w:szCs w:val="18"/>
    </w:rPr>
  </w:style>
  <w:style w:type="character" w:styleId="1221" w:customStyle="1">
    <w:name w:val="HTML 地址 Char"/>
    <w:qFormat/>
    <w:rPr>
      <w:i/>
      <w:iCs/>
      <w:sz w:val="21"/>
      <w:szCs w:val="24"/>
    </w:rPr>
  </w:style>
  <w:style w:type="character" w:styleId="1222" w:customStyle="1">
    <w:name w:val="WW8Num22z0"/>
    <w:qFormat/>
    <w:rPr>
      <w:rFonts w:ascii="Wingdings" w:hAnsi="Wingdings" w:cs="StarSymbol"/>
      <w:sz w:val="18"/>
      <w:szCs w:val="18"/>
    </w:rPr>
  </w:style>
  <w:style w:type="character" w:styleId="1223" w:customStyle="1">
    <w:name w:val="尾注文本 Char1"/>
    <w:qFormat/>
    <w:rPr>
      <w:szCs w:val="24"/>
      <w:lang w:val="zh-CN"/>
    </w:rPr>
  </w:style>
  <w:style w:type="character" w:styleId="1224" w:customStyle="1">
    <w:name w:val="WW8Num18z0"/>
    <w:qFormat/>
    <w:rPr>
      <w:rFonts w:ascii="Wingdings" w:hAnsi="Wingdings" w:cs="StarSymbol"/>
      <w:sz w:val="18"/>
      <w:szCs w:val="18"/>
    </w:rPr>
  </w:style>
  <w:style w:type="character" w:styleId="1225" w:customStyle="1">
    <w:name w:val="HTML 预设格式 Char"/>
    <w:uiPriority w:val="99"/>
    <w:qFormat/>
    <w:rPr>
      <w:rFonts w:ascii="Courier New" w:hAnsi="Courier New" w:cs="Courier New"/>
    </w:rPr>
  </w:style>
  <w:style w:type="character" w:styleId="1226" w:customStyle="1">
    <w:name w:val="WW8Num27z2"/>
    <w:qFormat/>
    <w:rPr>
      <w:rFonts w:ascii="StarSymbol" w:hAnsi="StarSymbol" w:cs="StarSymbol"/>
      <w:sz w:val="18"/>
      <w:szCs w:val="18"/>
    </w:rPr>
  </w:style>
  <w:style w:type="character" w:styleId="1227" w:customStyle="1">
    <w:name w:val="正文首行缩进 2 Char"/>
    <w:qFormat/>
    <w:rPr>
      <w:rFonts w:ascii="楷体_GB2312" w:eastAsia="楷体_GB2312"/>
      <w:sz w:val="21"/>
      <w:szCs w:val="24"/>
    </w:rPr>
  </w:style>
  <w:style w:type="character" w:styleId="1228" w:customStyle="1">
    <w:name w:val="atitle21"/>
    <w:qFormat/>
    <w:rPr>
      <w:rFonts w:hint="default" w:ascii="Arial" w:hAnsi="Arial" w:cs="Arial"/>
      <w:b/>
      <w:bCs/>
      <w:sz w:val="35"/>
      <w:szCs w:val="35"/>
    </w:rPr>
  </w:style>
  <w:style w:type="character" w:styleId="1229" w:customStyle="1">
    <w:name w:val="标题 1 Char2"/>
    <w:qFormat/>
    <w:rPr>
      <w:rFonts w:ascii="Times New Roman" w:hAnsi="Times New Roman" w:eastAsia="宋体" w:cs="Times New Roman"/>
      <w:b/>
      <w:bCs/>
      <w:sz w:val="32"/>
      <w:szCs w:val="28"/>
    </w:rPr>
  </w:style>
  <w:style w:type="character" w:styleId="1230" w:customStyle="1">
    <w:name w:val="op_dict3_lineone_result_tip"/>
    <w:qFormat/>
    <w:rPr>
      <w:color w:val="999999"/>
    </w:rPr>
  </w:style>
  <w:style w:type="character" w:styleId="1231" w:customStyle="1">
    <w:name w:val="标题 2 Char2"/>
    <w:qFormat/>
    <w:rPr>
      <w:rFonts w:ascii="Times New Roman" w:hAnsi="Times New Roman" w:eastAsia="宋体" w:cs="Times New Roman"/>
      <w:b/>
      <w:bCs/>
      <w:sz w:val="30"/>
      <w:szCs w:val="32"/>
    </w:rPr>
  </w:style>
  <w:style w:type="character" w:styleId="1232" w:customStyle="1">
    <w:name w:val="标题 3 Char2"/>
    <w:qFormat/>
    <w:rPr>
      <w:rFonts w:ascii="Times New Roman" w:hAnsi="Times New Roman" w:eastAsia="宋体" w:cs="Times New Roman"/>
      <w:b/>
      <w:bCs/>
      <w:sz w:val="28"/>
      <w:szCs w:val="18"/>
    </w:rPr>
  </w:style>
  <w:style w:type="character" w:styleId="1233" w:customStyle="1">
    <w:name w:val="WW8Num9z2"/>
    <w:qFormat/>
    <w:rPr>
      <w:rFonts w:ascii="StarSymbol" w:hAnsi="StarSymbol" w:cs="StarSymbol"/>
      <w:sz w:val="18"/>
      <w:szCs w:val="18"/>
    </w:rPr>
  </w:style>
  <w:style w:type="character" w:styleId="1234" w:customStyle="1">
    <w:name w:val="标题 4 Char2"/>
    <w:qFormat/>
    <w:rPr>
      <w:rFonts w:ascii="Times New Roman" w:hAnsi="Times New Roman" w:eastAsia="宋体" w:cs="Times New Roman"/>
      <w:b/>
      <w:bCs/>
      <w:sz w:val="24"/>
      <w:szCs w:val="28"/>
    </w:rPr>
  </w:style>
  <w:style w:type="character" w:styleId="1235" w:customStyle="1">
    <w:name w:val="WW8Num13z1"/>
    <w:qFormat/>
    <w:rPr>
      <w:rFonts w:ascii="Wingdings 2" w:hAnsi="Wingdings 2" w:cs="StarSymbol"/>
      <w:sz w:val="18"/>
      <w:szCs w:val="18"/>
    </w:rPr>
  </w:style>
  <w:style w:type="character" w:styleId="1236" w:customStyle="1">
    <w:name w:val="标题 5 Char2"/>
    <w:qFormat/>
    <w:rPr>
      <w:rFonts w:ascii="Times New Roman" w:hAnsi="Times New Roman" w:eastAsia="宋体" w:cs="Times New Roman"/>
      <w:b/>
      <w:bCs/>
      <w:sz w:val="21"/>
      <w:szCs w:val="28"/>
      <w:lang w:val="zh-CN"/>
    </w:rPr>
  </w:style>
  <w:style w:type="character" w:styleId="1237" w:customStyle="1">
    <w:name w:val="WW8Num15z7"/>
    <w:qFormat/>
    <w:rPr>
      <w:rFonts w:ascii="Wingdings" w:hAnsi="Wingdings"/>
    </w:rPr>
  </w:style>
  <w:style w:type="character" w:styleId="1238" w:customStyle="1">
    <w:name w:val="标题 6 Char2"/>
    <w:qFormat/>
    <w:rPr>
      <w:rFonts w:ascii="Cambria" w:hAnsi="Cambria" w:eastAsia="宋体" w:cs="Times New Roman"/>
      <w:b/>
      <w:bCs/>
      <w:sz w:val="24"/>
      <w:szCs w:val="24"/>
      <w:lang w:val="zh-CN"/>
    </w:rPr>
  </w:style>
  <w:style w:type="character" w:styleId="1239" w:customStyle="1">
    <w:name w:val="WW8Num26z0"/>
    <w:qFormat/>
    <w:rPr>
      <w:rFonts w:ascii="Wingdings" w:hAnsi="Wingdings" w:cs="StarSymbol"/>
      <w:sz w:val="18"/>
      <w:szCs w:val="18"/>
    </w:rPr>
  </w:style>
  <w:style w:type="character" w:styleId="1240" w:customStyle="1">
    <w:name w:val="正文文本缩进 Char3"/>
    <w:qFormat/>
    <w:rPr>
      <w:rFonts w:ascii="Times New Roman" w:hAnsi="Times New Roman" w:eastAsia="宋体" w:cs="Times New Roman"/>
      <w:szCs w:val="24"/>
      <w:lang w:val="zh-CN" w:eastAsia="zh-CN"/>
    </w:rPr>
  </w:style>
  <w:style w:type="character" w:styleId="1241" w:customStyle="1">
    <w:name w:val="WW8Num26z2"/>
    <w:qFormat/>
    <w:rPr>
      <w:rFonts w:ascii="StarSymbol" w:hAnsi="StarSymbol" w:cs="StarSymbol"/>
      <w:sz w:val="18"/>
      <w:szCs w:val="18"/>
    </w:rPr>
  </w:style>
  <w:style w:type="character" w:styleId="1242" w:customStyle="1">
    <w:name w:val="批注框文本 Char3"/>
    <w:uiPriority w:val="99"/>
    <w:qFormat/>
    <w:rPr>
      <w:rFonts w:ascii="Times New Roman" w:hAnsi="Times New Roman" w:eastAsia="宋体" w:cs="Times New Roman"/>
      <w:sz w:val="18"/>
      <w:szCs w:val="18"/>
    </w:rPr>
  </w:style>
  <w:style w:type="character" w:styleId="1243" w:customStyle="1">
    <w:name w:val="bz-content"/>
    <w:qFormat/>
  </w:style>
  <w:style w:type="character" w:styleId="1244" w:customStyle="1">
    <w:name w:val="标题 Char2"/>
    <w:qFormat/>
    <w:rPr>
      <w:rFonts w:ascii="Cambria" w:hAnsi="Cambria" w:eastAsia="黑体" w:cs="Times New Roman"/>
      <w:b/>
      <w:bCs/>
      <w:sz w:val="52"/>
      <w:szCs w:val="32"/>
    </w:rPr>
  </w:style>
  <w:style w:type="character" w:styleId="1245" w:customStyle="1">
    <w:name w:val="标题 字符1"/>
    <w:qFormat/>
    <w:rPr>
      <w:rFonts w:ascii="宋体" w:hAnsi="宋体" w:eastAsia="方正小标宋_GBK" w:cs="Times New Roman"/>
      <w:color w:val="000000"/>
      <w:sz w:val="52"/>
      <w:szCs w:val="52"/>
    </w:rPr>
  </w:style>
  <w:style w:type="character" w:styleId="1246" w:customStyle="1">
    <w:name w:val="正文2 字符"/>
    <w:link w:val="1247"/>
    <w:qFormat/>
  </w:style>
  <w:style w:type="paragraph" w:styleId="1247" w:customStyle="1">
    <w:name w:val="正文2"/>
    <w:basedOn w:val="698"/>
    <w:link w:val="1246"/>
    <w:qFormat/>
    <w:pPr>
      <w:ind w:firstLine="420"/>
      <w:spacing w:line="360" w:lineRule="auto"/>
    </w:pPr>
    <w:rPr>
      <w:rFonts w:asciiTheme="minorHAnsi" w:hAnsiTheme="minorHAnsi" w:eastAsiaTheme="minorEastAsia" w:cstheme="minorBidi"/>
      <w:sz w:val="22"/>
      <w14:ligatures w14:val="standardContextual"/>
    </w:rPr>
  </w:style>
  <w:style w:type="character" w:styleId="1248" w:customStyle="1">
    <w:name w:val="WW8Num4z2"/>
    <w:qFormat/>
    <w:rPr>
      <w:rFonts w:ascii="StarSymbol" w:hAnsi="StarSymbol" w:cs="StarSymbol"/>
      <w:sz w:val="18"/>
      <w:szCs w:val="18"/>
    </w:rPr>
  </w:style>
  <w:style w:type="character" w:styleId="1249" w:customStyle="1">
    <w:name w:val="标题 7 Char2"/>
    <w:qFormat/>
    <w:rPr>
      <w:rFonts w:ascii="Times New Roman" w:hAnsi="Times New Roman" w:eastAsia="宋体" w:cs="Times New Roman"/>
      <w:b/>
      <w:bCs/>
      <w:sz w:val="24"/>
      <w:szCs w:val="24"/>
    </w:rPr>
  </w:style>
  <w:style w:type="character" w:styleId="1250" w:customStyle="1">
    <w:name w:val="WW-Absatz-Standardschriftart1"/>
    <w:qFormat/>
  </w:style>
  <w:style w:type="character" w:styleId="1251" w:customStyle="1">
    <w:name w:val="标题 9 Char2"/>
    <w:qFormat/>
    <w:rPr>
      <w:rFonts w:ascii="Times New Roman" w:hAnsi="Times New Roman" w:eastAsia="宋体" w:cs="Times New Roman"/>
      <w:b/>
      <w:bCs/>
      <w:sz w:val="30"/>
      <w:szCs w:val="18"/>
    </w:rPr>
  </w:style>
  <w:style w:type="character" w:styleId="1252" w:customStyle="1">
    <w:name w:val="WW8Num3z1"/>
    <w:qFormat/>
    <w:rPr>
      <w:rFonts w:ascii="Wingdings 2" w:hAnsi="Wingdings 2" w:cs="StarSymbol"/>
      <w:sz w:val="18"/>
      <w:szCs w:val="18"/>
    </w:rPr>
  </w:style>
  <w:style w:type="character" w:styleId="1253" w:customStyle="1">
    <w:name w:val="批注文字 Char3"/>
    <w:uiPriority w:val="99"/>
    <w:qFormat/>
    <w:rPr>
      <w:rFonts w:ascii="Times New Roman" w:hAnsi="Times New Roman" w:eastAsia="宋体" w:cs="Times New Roman"/>
      <w:szCs w:val="24"/>
      <w:lang w:val="zh-CN"/>
    </w:rPr>
  </w:style>
  <w:style w:type="character" w:styleId="1254" w:customStyle="1">
    <w:name w:val="WW8Num29z1"/>
    <w:qFormat/>
    <w:rPr>
      <w:rFonts w:ascii="Wingdings 2" w:hAnsi="Wingdings 2" w:cs="StarSymbol"/>
      <w:sz w:val="18"/>
      <w:szCs w:val="18"/>
    </w:rPr>
  </w:style>
  <w:style w:type="character" w:styleId="1255" w:customStyle="1">
    <w:name w:val="正文文本 Char3"/>
    <w:qFormat/>
    <w:rPr>
      <w:rFonts w:ascii="Times New Roman" w:hAnsi="Times New Roman" w:eastAsia="宋体" w:cs="Times New Roman"/>
      <w:szCs w:val="24"/>
    </w:rPr>
  </w:style>
  <w:style w:type="character" w:styleId="1256" w:customStyle="1">
    <w:name w:val="WW8Num9z1"/>
    <w:qFormat/>
    <w:rPr>
      <w:rFonts w:ascii="Wingdings 2" w:hAnsi="Wingdings 2" w:cs="StarSymbol"/>
      <w:sz w:val="18"/>
      <w:szCs w:val="18"/>
    </w:rPr>
  </w:style>
  <w:style w:type="character" w:styleId="1257" w:customStyle="1">
    <w:name w:val="日期 Char3"/>
    <w:qFormat/>
    <w:rPr>
      <w:rFonts w:ascii="Times New Roman" w:hAnsi="Times New Roman" w:eastAsia="宋体" w:cs="Times New Roman"/>
      <w:szCs w:val="24"/>
    </w:rPr>
  </w:style>
  <w:style w:type="character" w:styleId="1258" w:customStyle="1">
    <w:name w:val="WW8Num5z1"/>
    <w:qFormat/>
    <w:rPr>
      <w:rFonts w:ascii="Wingdings 2" w:hAnsi="Wingdings 2" w:cs="StarSymbol"/>
      <w:sz w:val="18"/>
      <w:szCs w:val="18"/>
    </w:rPr>
  </w:style>
  <w:style w:type="character" w:styleId="1259" w:customStyle="1">
    <w:name w:val="正文首行缩进 Char4"/>
    <w:basedOn w:val="1255"/>
    <w:qFormat/>
    <w:rPr>
      <w:rFonts w:ascii="Times New Roman" w:hAnsi="Times New Roman" w:eastAsia="宋体" w:cs="Times New Roman"/>
      <w:szCs w:val="24"/>
    </w:rPr>
  </w:style>
  <w:style w:type="character" w:styleId="1260" w:customStyle="1">
    <w:name w:val="标题 4 字符1"/>
    <w:uiPriority w:val="9"/>
    <w:qFormat/>
    <w:rPr>
      <w:rFonts w:ascii="仿宋" w:hAnsi="仿宋" w:eastAsia="仿宋"/>
      <w:b/>
      <w:bCs/>
      <w:sz w:val="32"/>
      <w:szCs w:val="32"/>
    </w:rPr>
  </w:style>
  <w:style w:type="character" w:styleId="1261" w:customStyle="1">
    <w:name w:val="正文文本 2 Char2"/>
    <w:qFormat/>
    <w:rPr>
      <w:rFonts w:ascii="Times New Roman" w:hAnsi="Times New Roman" w:eastAsia="宋体" w:cs="Times New Roman"/>
      <w:szCs w:val="24"/>
    </w:rPr>
  </w:style>
  <w:style w:type="character" w:styleId="1262" w:customStyle="1">
    <w:name w:val="Bullets"/>
    <w:qFormat/>
    <w:rPr>
      <w:rFonts w:ascii="StarSymbol" w:hAnsi="StarSymbol" w:eastAsia="StarSymbol" w:cs="StarSymbol"/>
      <w:sz w:val="18"/>
      <w:szCs w:val="18"/>
    </w:rPr>
  </w:style>
  <w:style w:type="character" w:styleId="1263" w:customStyle="1">
    <w:name w:val="正文文本 3 Char2"/>
    <w:qFormat/>
    <w:rPr>
      <w:rFonts w:ascii="Times New Roman" w:hAnsi="Times New Roman" w:eastAsia="宋体" w:cs="Times New Roman"/>
      <w:sz w:val="16"/>
      <w:szCs w:val="16"/>
    </w:rPr>
  </w:style>
  <w:style w:type="character" w:styleId="1264" w:customStyle="1">
    <w:name w:val="WW8Num39z2"/>
    <w:qFormat/>
    <w:rPr>
      <w:rFonts w:ascii="StarSymbol" w:hAnsi="StarSymbol" w:cs="StarSymbol"/>
      <w:sz w:val="18"/>
      <w:szCs w:val="18"/>
    </w:rPr>
  </w:style>
  <w:style w:type="character" w:styleId="1265" w:customStyle="1">
    <w:name w:val="正文文本缩进 2 Char3"/>
    <w:qFormat/>
    <w:rPr>
      <w:rFonts w:ascii="Times New Roman" w:hAnsi="Times New Roman" w:eastAsia="楷体_GB2312" w:cs="Times New Roman"/>
      <w:sz w:val="24"/>
      <w:szCs w:val="24"/>
    </w:rPr>
  </w:style>
  <w:style w:type="character" w:styleId="1266" w:customStyle="1">
    <w:name w:val="WW8Num11z2"/>
    <w:qFormat/>
    <w:rPr>
      <w:rFonts w:ascii="StarSymbol" w:hAnsi="StarSymbol" w:cs="StarSymbol"/>
      <w:sz w:val="18"/>
      <w:szCs w:val="18"/>
    </w:rPr>
  </w:style>
  <w:style w:type="character" w:styleId="1267" w:customStyle="1">
    <w:name w:val="正文文本缩进 3 Char2"/>
    <w:qFormat/>
    <w:rPr>
      <w:rFonts w:ascii="Times New Roman" w:hAnsi="Times New Roman" w:eastAsia="宋体" w:cs="Times New Roman"/>
      <w:sz w:val="16"/>
      <w:szCs w:val="16"/>
    </w:rPr>
  </w:style>
  <w:style w:type="character" w:styleId="1268" w:customStyle="1">
    <w:name w:val="WW8Num4z1"/>
    <w:qFormat/>
    <w:rPr>
      <w:rFonts w:ascii="Wingdings" w:hAnsi="Wingdings"/>
    </w:rPr>
  </w:style>
  <w:style w:type="character" w:styleId="1269" w:customStyle="1">
    <w:name w:val="方案正文 Char1"/>
    <w:link w:val="1270"/>
    <w:qFormat/>
    <w:rPr>
      <w:rFonts w:ascii="宋体" w:hAnsi="宋体" w:cs="宋体"/>
      <w:szCs w:val="28"/>
    </w:rPr>
  </w:style>
  <w:style w:type="paragraph" w:styleId="1270" w:customStyle="1">
    <w:name w:val="方案正文"/>
    <w:basedOn w:val="698"/>
    <w:next w:val="698"/>
    <w:link w:val="1269"/>
    <w:qFormat/>
    <w:pPr>
      <w:ind w:firstLine="200"/>
      <w:jc w:val="left"/>
      <w:spacing w:line="440" w:lineRule="exact"/>
    </w:pPr>
    <w:rPr>
      <w:rFonts w:ascii="宋体" w:hAnsi="宋体" w:cs="宋体" w:eastAsiaTheme="minorEastAsia"/>
      <w:sz w:val="22"/>
      <w:szCs w:val="28"/>
      <w14:ligatures w14:val="standardContextual"/>
    </w:rPr>
  </w:style>
  <w:style w:type="character" w:styleId="1271" w:customStyle="1">
    <w:name w:val="标题 8 字符1"/>
    <w:uiPriority w:val="9"/>
    <w:qFormat/>
    <w:rPr>
      <w:rFonts w:ascii="Arial" w:hAnsi="Arial" w:eastAsia="黑体" w:cs="Times New Roman"/>
      <w:sz w:val="24"/>
      <w:szCs w:val="24"/>
    </w:rPr>
  </w:style>
  <w:style w:type="character" w:styleId="1272" w:customStyle="1">
    <w:name w:val="FA正文 Char"/>
    <w:link w:val="1273"/>
    <w:qFormat/>
    <w:rPr>
      <w:rFonts w:ascii="宋体" w:hAnsi="宋体"/>
      <w:spacing w:val="10"/>
      <w:sz w:val="24"/>
    </w:rPr>
  </w:style>
  <w:style w:type="paragraph" w:styleId="1273" w:customStyle="1">
    <w:name w:val="FA正文"/>
    <w:basedOn w:val="698"/>
    <w:link w:val="1272"/>
    <w:qFormat/>
    <w:pPr>
      <w:ind w:firstLine="520"/>
      <w:spacing w:line="360" w:lineRule="auto"/>
      <w:tabs>
        <w:tab w:val="left" w:pos="3375" w:leader="none"/>
      </w:tabs>
    </w:pPr>
    <w:rPr>
      <w:rFonts w:ascii="宋体" w:hAnsi="宋体" w:eastAsiaTheme="minorEastAsia" w:cstheme="minorBidi"/>
      <w:spacing w:val="10"/>
      <w:sz w:val="24"/>
      <w14:ligatures w14:val="standardContextual"/>
    </w:rPr>
  </w:style>
  <w:style w:type="character" w:styleId="1274" w:customStyle="1">
    <w:name w:val="WW8Num18z7"/>
    <w:qFormat/>
    <w:rPr>
      <w:rFonts w:ascii="Wingdings" w:hAnsi="Wingdings"/>
    </w:rPr>
  </w:style>
  <w:style w:type="character" w:styleId="1275" w:customStyle="1">
    <w:name w:val="方案正文-样式 小四 行距: 1.5 倍行距 Char"/>
    <w:link w:val="1276"/>
    <w:qFormat/>
    <w:rPr>
      <w:sz w:val="24"/>
      <w:lang w:val="zh-CN"/>
    </w:rPr>
  </w:style>
  <w:style w:type="paragraph" w:styleId="1276" w:customStyle="1">
    <w:name w:val="方案正文-样式 小四 行距: 1.5 倍行距"/>
    <w:basedOn w:val="698"/>
    <w:link w:val="1275"/>
    <w:qFormat/>
    <w:pPr>
      <w:ind w:left="1134" w:firstLine="480"/>
      <w:spacing w:before="260" w:after="260" w:line="360" w:lineRule="auto"/>
    </w:pPr>
    <w:rPr>
      <w:rFonts w:asciiTheme="minorHAnsi" w:hAnsiTheme="minorHAnsi" w:eastAsiaTheme="minorEastAsia" w:cstheme="minorBidi"/>
      <w:sz w:val="24"/>
      <w:lang w:val="zh-CN"/>
      <w14:ligatures w14:val="standardContextual"/>
    </w:rPr>
  </w:style>
  <w:style w:type="character" w:styleId="1277" w:customStyle="1">
    <w:name w:val="WW8Num36z2"/>
    <w:qFormat/>
    <w:rPr>
      <w:rFonts w:ascii="StarSymbol" w:hAnsi="StarSymbol" w:cs="StarSymbol"/>
      <w:sz w:val="18"/>
      <w:szCs w:val="18"/>
    </w:rPr>
  </w:style>
  <w:style w:type="character" w:styleId="1278" w:customStyle="1">
    <w:name w:val="label_list1"/>
    <w:qFormat/>
  </w:style>
  <w:style w:type="character" w:styleId="1279" w:customStyle="1">
    <w:name w:val="WW8Num9z0"/>
    <w:qFormat/>
    <w:rPr>
      <w:rFonts w:ascii="Wingdings" w:hAnsi="Wingdings" w:cs="StarSymbol"/>
      <w:sz w:val="18"/>
      <w:szCs w:val="18"/>
    </w:rPr>
  </w:style>
  <w:style w:type="character" w:styleId="1280" w:customStyle="1">
    <w:name w:val="p11b1"/>
    <w:qFormat/>
    <w:rPr>
      <w:color w:val="000000"/>
      <w:spacing w:val="320"/>
      <w:sz w:val="20"/>
      <w:szCs w:val="20"/>
      <w:u w:val="none"/>
    </w:rPr>
  </w:style>
  <w:style w:type="character" w:styleId="1281" w:customStyle="1">
    <w:name w:val="WW8Num8z1"/>
    <w:qFormat/>
    <w:rPr>
      <w:rFonts w:ascii="Wingdings 2" w:hAnsi="Wingdings 2" w:cs="StarSymbol"/>
      <w:sz w:val="18"/>
      <w:szCs w:val="18"/>
    </w:rPr>
  </w:style>
  <w:style w:type="character" w:styleId="1282" w:customStyle="1">
    <w:name w:val="Indent Normal Char"/>
    <w:qFormat/>
    <w:rPr>
      <w:rFonts w:hint="eastAsia" w:ascii="宋体" w:hAnsi="宋体" w:eastAsia="宋体"/>
      <w:sz w:val="21"/>
      <w:szCs w:val="24"/>
      <w:lang w:val="en-US" w:eastAsia="zh-CN" w:bidi="ar-SA"/>
    </w:rPr>
  </w:style>
  <w:style w:type="character" w:styleId="1283" w:customStyle="1">
    <w:name w:val="标题 2 字符1"/>
    <w:qFormat/>
    <w:rPr>
      <w:rFonts w:ascii="楷体" w:eastAsia="楷体"/>
      <w:b/>
      <w:bCs/>
      <w:color w:val="000000"/>
      <w:sz w:val="32"/>
      <w:szCs w:val="28"/>
    </w:rPr>
  </w:style>
  <w:style w:type="character" w:styleId="1284" w:customStyle="1">
    <w:name w:val="large1"/>
    <w:qFormat/>
    <w:rPr>
      <w:rFonts w:hint="eastAsia" w:ascii="宋体" w:hAnsi="宋体" w:eastAsia="宋体"/>
      <w:sz w:val="22"/>
      <w:szCs w:val="22"/>
    </w:rPr>
  </w:style>
  <w:style w:type="character" w:styleId="1285" w:customStyle="1">
    <w:name w:val="WW8Num32z1"/>
    <w:qFormat/>
    <w:rPr>
      <w:rFonts w:ascii="Wingdings 2" w:hAnsi="Wingdings 2" w:cs="StarSymbol"/>
      <w:sz w:val="18"/>
      <w:szCs w:val="18"/>
    </w:rPr>
  </w:style>
  <w:style w:type="character" w:styleId="1286" w:customStyle="1">
    <w:name w:val="f141"/>
    <w:qFormat/>
    <w:rPr>
      <w:sz w:val="21"/>
      <w:szCs w:val="21"/>
    </w:rPr>
  </w:style>
  <w:style w:type="character" w:styleId="1287" w:customStyle="1">
    <w:name w:val="WW8Num25z2"/>
    <w:qFormat/>
    <w:rPr>
      <w:rFonts w:ascii="StarSymbol" w:hAnsi="StarSymbol" w:cs="StarSymbol"/>
      <w:sz w:val="18"/>
      <w:szCs w:val="18"/>
    </w:rPr>
  </w:style>
  <w:style w:type="character" w:styleId="1288" w:customStyle="1">
    <w:name w:val="14_black1"/>
    <w:qFormat/>
    <w:rPr>
      <w:color w:val="000000"/>
      <w:sz w:val="23"/>
      <w:szCs w:val="23"/>
    </w:rPr>
  </w:style>
  <w:style w:type="character" w:styleId="1289" w:customStyle="1">
    <w:name w:val="WW8Num20z0"/>
    <w:qFormat/>
    <w:rPr>
      <w:rFonts w:ascii="Wingdings" w:hAnsi="Wingdings"/>
    </w:rPr>
  </w:style>
  <w:style w:type="character" w:styleId="1290" w:customStyle="1">
    <w:name w:val="正文2 Char Char"/>
    <w:qFormat/>
    <w:rPr>
      <w:rFonts w:hint="eastAsia" w:ascii="仿宋_GB2312" w:eastAsia="仿宋_GB2312"/>
      <w:sz w:val="24"/>
    </w:rPr>
  </w:style>
  <w:style w:type="character" w:styleId="1291" w:customStyle="1">
    <w:name w:val="WW8Num2z0"/>
    <w:qFormat/>
    <w:rPr>
      <w:rFonts w:ascii="Wingdings" w:hAnsi="Wingdings" w:cs="StarSymbol"/>
      <w:sz w:val="18"/>
      <w:szCs w:val="18"/>
    </w:rPr>
  </w:style>
  <w:style w:type="character" w:styleId="1292" w:customStyle="1">
    <w:name w:val="mini-tree-nodetext2"/>
    <w:basedOn w:val="708"/>
    <w:qFormat/>
  </w:style>
  <w:style w:type="character" w:styleId="1293" w:customStyle="1">
    <w:name w:val="WW8Num8z2"/>
    <w:qFormat/>
    <w:rPr>
      <w:rFonts w:ascii="StarSymbol" w:hAnsi="StarSymbol" w:cs="StarSymbol"/>
      <w:sz w:val="18"/>
      <w:szCs w:val="18"/>
    </w:rPr>
  </w:style>
  <w:style w:type="character" w:styleId="1294" w:customStyle="1">
    <w:name w:val="before"/>
    <w:basedOn w:val="708"/>
    <w:qFormat/>
  </w:style>
  <w:style w:type="character" w:styleId="1295" w:customStyle="1">
    <w:name w:val="WW8Num39z0"/>
    <w:qFormat/>
    <w:rPr>
      <w:rFonts w:ascii="Wingdings" w:hAnsi="Wingdings" w:cs="StarSymbol"/>
      <w:sz w:val="18"/>
      <w:szCs w:val="18"/>
    </w:rPr>
  </w:style>
  <w:style w:type="character" w:styleId="1296" w:customStyle="1">
    <w:name w:val="first-child"/>
    <w:basedOn w:val="708"/>
    <w:qFormat/>
  </w:style>
  <w:style w:type="character" w:styleId="1297" w:customStyle="1">
    <w:name w:val="WW8Num6z0"/>
    <w:qFormat/>
    <w:rPr>
      <w:rFonts w:ascii="Wingdings" w:hAnsi="Wingdings" w:cs="StarSymbol"/>
      <w:sz w:val="18"/>
      <w:szCs w:val="18"/>
    </w:rPr>
  </w:style>
  <w:style w:type="character" w:styleId="1298" w:customStyle="1">
    <w:name w:val="icon501"/>
    <w:qFormat/>
    <w:rPr>
      <w:color w:val="a6a6a6"/>
      <w:sz w:val="27"/>
      <w:szCs w:val="27"/>
    </w:rPr>
  </w:style>
  <w:style w:type="character" w:styleId="1299" w:customStyle="1">
    <w:name w:val="WW8Num36z0"/>
    <w:qFormat/>
    <w:rPr>
      <w:rFonts w:ascii="Wingdings" w:hAnsi="Wingdings" w:cs="StarSymbol"/>
      <w:sz w:val="18"/>
      <w:szCs w:val="18"/>
    </w:rPr>
  </w:style>
  <w:style w:type="character" w:styleId="1300" w:customStyle="1">
    <w:name w:val="range-menu-item-main-content"/>
    <w:basedOn w:val="708"/>
    <w:qFormat/>
  </w:style>
  <w:style w:type="character" w:styleId="1301" w:customStyle="1">
    <w:name w:val="WW8Num37z2"/>
    <w:qFormat/>
    <w:rPr>
      <w:rFonts w:ascii="StarSymbol" w:hAnsi="StarSymbol" w:cs="StarSymbol"/>
      <w:sz w:val="18"/>
      <w:szCs w:val="18"/>
    </w:rPr>
  </w:style>
  <w:style w:type="character" w:styleId="1302" w:customStyle="1">
    <w:name w:val="first-child1"/>
    <w:basedOn w:val="708"/>
    <w:qFormat/>
  </w:style>
  <w:style w:type="character" w:styleId="1303" w:customStyle="1">
    <w:name w:val="默认段落字体1"/>
    <w:qFormat/>
  </w:style>
  <w:style w:type="character" w:styleId="1304" w:customStyle="1">
    <w:name w:val="active__1oyv"/>
    <w:qFormat/>
    <w:rPr>
      <w:color w:val="383838"/>
    </w:rPr>
  </w:style>
  <w:style w:type="character" w:styleId="1305" w:customStyle="1">
    <w:name w:val="WW8Num36z1"/>
    <w:qFormat/>
    <w:rPr>
      <w:rFonts w:ascii="Wingdings 2" w:hAnsi="Wingdings 2" w:cs="StarSymbol"/>
      <w:sz w:val="18"/>
      <w:szCs w:val="18"/>
    </w:rPr>
  </w:style>
  <w:style w:type="character" w:styleId="1306" w:customStyle="1">
    <w:name w:val="icon499"/>
    <w:qFormat/>
    <w:rPr>
      <w:color w:val="a6a6a6"/>
      <w:sz w:val="27"/>
      <w:szCs w:val="27"/>
    </w:rPr>
  </w:style>
  <w:style w:type="character" w:styleId="1307" w:customStyle="1">
    <w:name w:val="main1"/>
    <w:qFormat/>
    <w:rPr>
      <w:rFonts w:hint="default" w:ascii="ˎ̥" w:hAnsi="ˎ̥" w:eastAsia="宋体"/>
      <w:b/>
      <w:sz w:val="21"/>
      <w:szCs w:val="21"/>
      <w:lang w:val="en-US" w:eastAsia="zh-CN" w:bidi="ar-SA"/>
    </w:rPr>
  </w:style>
  <w:style w:type="character" w:styleId="1308" w:customStyle="1">
    <w:name w:val="first-child2"/>
    <w:basedOn w:val="708"/>
    <w:qFormat/>
  </w:style>
  <w:style w:type="character" w:styleId="1309"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10" w:customStyle="1">
    <w:name w:val="icon500"/>
    <w:basedOn w:val="708"/>
    <w:qFormat/>
  </w:style>
  <w:style w:type="character" w:styleId="1311" w:customStyle="1">
    <w:name w:val="WW8Num15z2"/>
    <w:qFormat/>
    <w:rPr>
      <w:rFonts w:ascii="StarSymbol" w:hAnsi="StarSymbol" w:cs="StarSymbol"/>
      <w:sz w:val="18"/>
      <w:szCs w:val="18"/>
    </w:rPr>
  </w:style>
  <w:style w:type="character" w:styleId="1312" w:customStyle="1">
    <w:name w:val="range-menu-item-main-content1"/>
    <w:basedOn w:val="708"/>
    <w:qFormat/>
  </w:style>
  <w:style w:type="character" w:styleId="1313" w:customStyle="1">
    <w:name w:val="WW8Num3z0"/>
    <w:qFormat/>
    <w:rPr>
      <w:rFonts w:ascii="Wingdings" w:hAnsi="Wingdings" w:cs="StarSymbol"/>
      <w:sz w:val="18"/>
      <w:szCs w:val="18"/>
    </w:rPr>
  </w:style>
  <w:style w:type="character" w:styleId="1314" w:customStyle="1">
    <w:name w:val="overdue"/>
    <w:basedOn w:val="708"/>
    <w:qFormat/>
  </w:style>
  <w:style w:type="character" w:styleId="1315" w:customStyle="1">
    <w:name w:val="正文文本 字符1"/>
    <w:semiHidden/>
    <w:qFormat/>
    <w:rPr>
      <w:rFonts w:ascii="Times New Roman" w:hAnsi="Times New Roman" w:eastAsia="方正仿宋_GBK" w:cs="Times New Roman"/>
      <w:sz w:val="24"/>
      <w:szCs w:val="20"/>
    </w:rPr>
  </w:style>
  <w:style w:type="character" w:styleId="1316" w:customStyle="1">
    <w:name w:val="overdue2"/>
    <w:basedOn w:val="708"/>
    <w:qFormat/>
  </w:style>
  <w:style w:type="character" w:styleId="1317" w:customStyle="1">
    <w:name w:val="表头样式 Char"/>
    <w:qFormat/>
    <w:rPr>
      <w:rFonts w:hint="default" w:ascii="Arial" w:hAnsi="Arial" w:cs="Arial"/>
      <w:b/>
      <w:sz w:val="21"/>
      <w:szCs w:val="21"/>
    </w:rPr>
  </w:style>
  <w:style w:type="character" w:styleId="1318" w:customStyle="1">
    <w:name w:val="dls-icon[data-role=icon]"/>
    <w:qFormat/>
    <w:rPr>
      <w:sz w:val="24"/>
      <w:szCs w:val="24"/>
    </w:rPr>
  </w:style>
  <w:style w:type="character" w:styleId="1319" w:customStyle="1">
    <w:name w:val="maintext1"/>
    <w:qFormat/>
    <w:rPr>
      <w:rFonts w:hint="default" w:ascii="Arial" w:hAnsi="Arial" w:cs="Arial"/>
      <w:color w:val="000000"/>
      <w:sz w:val="18"/>
      <w:szCs w:val="18"/>
    </w:rPr>
  </w:style>
  <w:style w:type="character" w:styleId="1320" w:customStyle="1">
    <w:name w:val="icon502"/>
    <w:qFormat/>
    <w:rPr>
      <w:color w:val="a6a6a6"/>
      <w:sz w:val="27"/>
      <w:szCs w:val="27"/>
    </w:rPr>
  </w:style>
  <w:style w:type="character" w:styleId="1321" w:customStyle="1">
    <w:name w:val="tw4winMark"/>
    <w:qFormat/>
    <w:rPr>
      <w:rFonts w:hint="default" w:ascii="Courier New" w:hAnsi="Courier New" w:cs="Courier New"/>
      <w:vanish/>
      <w:color w:val="800080"/>
      <w:vertAlign w:val="subscript"/>
    </w:rPr>
  </w:style>
  <w:style w:type="character" w:styleId="1322" w:customStyle="1">
    <w:name w:val="列表段落 字符"/>
    <w:link w:val="1323"/>
    <w:qFormat/>
  </w:style>
  <w:style w:type="paragraph" w:styleId="1323" w:customStyle="1">
    <w:name w:val="列表段落1"/>
    <w:basedOn w:val="698"/>
    <w:link w:val="1322"/>
    <w:qFormat/>
    <w:pPr>
      <w:ind w:firstLine="420"/>
    </w:pPr>
    <w:rPr>
      <w:rFonts w:asciiTheme="minorHAnsi" w:hAnsiTheme="minorHAnsi" w:eastAsiaTheme="minorEastAsia" w:cstheme="minorBidi"/>
      <w:sz w:val="22"/>
      <w14:ligatures w14:val="standardContextual"/>
    </w:rPr>
  </w:style>
  <w:style w:type="character" w:styleId="1324" w:customStyle="1">
    <w:name w:val="称呼 Char1"/>
    <w:qFormat/>
    <w:rPr>
      <w:sz w:val="21"/>
    </w:rPr>
  </w:style>
  <w:style w:type="character" w:styleId="1325" w:customStyle="1">
    <w:name w:val="批注主题 Char3"/>
    <w:uiPriority w:val="99"/>
    <w:qFormat/>
    <w:rPr>
      <w:rFonts w:ascii="Times New Roman" w:hAnsi="Times New Roman" w:eastAsia="宋体" w:cs="Times New Roman"/>
      <w:b/>
      <w:bCs/>
      <w:szCs w:val="24"/>
      <w:lang w:val="zh-CN"/>
    </w:rPr>
  </w:style>
  <w:style w:type="character" w:styleId="1326" w:customStyle="1">
    <w:name w:val="正文Normal Char"/>
    <w:qFormat/>
    <w:rPr>
      <w:rFonts w:hint="default" w:ascii="Arial" w:hAnsi="Arial" w:cs="Arial"/>
      <w:sz w:val="24"/>
      <w:szCs w:val="24"/>
    </w:rPr>
  </w:style>
  <w:style w:type="character" w:styleId="1327" w:customStyle="1">
    <w:name w:val="定制正文 Arial 小四 首行缩进:  0.74 厘米 行距: 1.5 倍行距1 + 宋体 Char"/>
    <w:link w:val="1328"/>
    <w:qFormat/>
    <w:rPr>
      <w:rFonts w:ascii="Arial" w:hAnsi="Arial" w:cs="宋体"/>
      <w:bCs/>
      <w:szCs w:val="21"/>
    </w:rPr>
  </w:style>
  <w:style w:type="paragraph" w:styleId="1328" w:customStyle="1">
    <w:name w:val="定制正文 Arial 小四 首行缩进:  0.74 厘米 行距: 1.5 倍行距1 + 宋体"/>
    <w:basedOn w:val="698"/>
    <w:link w:val="1327"/>
    <w:qFormat/>
    <w:pPr>
      <w:ind w:firstLine="420"/>
      <w:spacing w:line="360" w:lineRule="auto"/>
    </w:pPr>
    <w:rPr>
      <w:rFonts w:ascii="Arial" w:hAnsi="Arial" w:cs="宋体" w:eastAsiaTheme="minorEastAsia"/>
      <w:bCs/>
      <w:sz w:val="22"/>
      <w:szCs w:val="21"/>
      <w14:ligatures w14:val="standardContextual"/>
    </w:rPr>
  </w:style>
  <w:style w:type="character" w:styleId="1329" w:customStyle="1">
    <w:name w:val="WW8Num16z1"/>
    <w:qFormat/>
    <w:rPr>
      <w:rFonts w:ascii="Wingdings" w:hAnsi="Wingdings"/>
    </w:rPr>
  </w:style>
  <w:style w:type="character" w:styleId="1330" w:customStyle="1">
    <w:name w:val="Indent Normal Char1"/>
    <w:link w:val="1331"/>
    <w:qFormat/>
    <w:rPr>
      <w:sz w:val="24"/>
    </w:rPr>
  </w:style>
  <w:style w:type="paragraph" w:styleId="1331" w:customStyle="1">
    <w:name w:val="Indent Normal"/>
    <w:basedOn w:val="698"/>
    <w:link w:val="1330"/>
    <w:qFormat/>
    <w:pPr>
      <w:ind w:firstLine="150"/>
      <w:spacing w:line="360" w:lineRule="auto"/>
    </w:pPr>
    <w:rPr>
      <w:rFonts w:asciiTheme="minorHAnsi" w:hAnsiTheme="minorHAnsi" w:eastAsiaTheme="minorEastAsia" w:cstheme="minorBidi"/>
      <w:sz w:val="24"/>
      <w14:ligatures w14:val="standardContextual"/>
    </w:rPr>
  </w:style>
  <w:style w:type="character" w:styleId="1332" w:customStyle="1">
    <w:name w:val="WW8Num7z2"/>
    <w:qFormat/>
    <w:rPr>
      <w:rFonts w:ascii="StarSymbol" w:hAnsi="StarSymbol" w:cs="StarSymbol"/>
      <w:sz w:val="18"/>
      <w:szCs w:val="18"/>
    </w:rPr>
  </w:style>
  <w:style w:type="character" w:styleId="1333" w:customStyle="1">
    <w:name w:val="正文-new Char"/>
    <w:link w:val="1334"/>
    <w:qFormat/>
    <w:rPr>
      <w:rFonts w:ascii="宋体" w:hAnsi="宋体" w:cs="宋体"/>
      <w:szCs w:val="21"/>
    </w:rPr>
  </w:style>
  <w:style w:type="paragraph" w:styleId="1334" w:customStyle="1">
    <w:name w:val="正文-new"/>
    <w:basedOn w:val="698"/>
    <w:link w:val="1333"/>
    <w:qFormat/>
    <w:pPr>
      <w:ind w:firstLine="425"/>
      <w:spacing w:line="360" w:lineRule="auto"/>
    </w:pPr>
    <w:rPr>
      <w:rFonts w:ascii="宋体" w:hAnsi="宋体" w:cs="宋体" w:eastAsiaTheme="minorEastAsia"/>
      <w:sz w:val="22"/>
      <w:szCs w:val="21"/>
      <w14:ligatures w14:val="standardContextual"/>
    </w:rPr>
  </w:style>
  <w:style w:type="character" w:styleId="1335" w:customStyle="1">
    <w:name w:val="WW8Num24z0"/>
    <w:qFormat/>
    <w:rPr>
      <w:rFonts w:ascii="Wingdings" w:hAnsi="Wingdings" w:cs="StarSymbol"/>
      <w:sz w:val="18"/>
      <w:szCs w:val="18"/>
    </w:rPr>
  </w:style>
  <w:style w:type="character" w:styleId="1336" w:customStyle="1">
    <w:name w:val="_正文段落 Char"/>
    <w:qFormat/>
    <w:rPr>
      <w:sz w:val="24"/>
      <w:szCs w:val="24"/>
    </w:rPr>
  </w:style>
  <w:style w:type="character" w:styleId="1337" w:customStyle="1">
    <w:name w:val="WW8Num33z2"/>
    <w:qFormat/>
    <w:rPr>
      <w:rFonts w:ascii="StarSymbol" w:hAnsi="StarSymbol" w:cs="StarSymbol"/>
      <w:sz w:val="18"/>
      <w:szCs w:val="18"/>
    </w:rPr>
  </w:style>
  <w:style w:type="character" w:styleId="1338" w:customStyle="1">
    <w:name w:val="样式 宋体 小四 段前: 7.8 磅 行距: 1.5 倍行距 Char"/>
    <w:link w:val="1339"/>
    <w:qFormat/>
    <w:rPr>
      <w:rFonts w:ascii="宋体" w:hAnsi="宋体"/>
      <w:szCs w:val="21"/>
    </w:rPr>
  </w:style>
  <w:style w:type="paragraph" w:styleId="1339" w:customStyle="1">
    <w:name w:val="样式 宋体 小四 段前: 7.8 磅 行距: 1.5 倍行距"/>
    <w:basedOn w:val="698"/>
    <w:link w:val="1338"/>
    <w:qFormat/>
    <w:pPr>
      <w:ind w:firstLine="420"/>
      <w:jc w:val="left"/>
      <w:spacing w:line="360" w:lineRule="auto"/>
    </w:pPr>
    <w:rPr>
      <w:rFonts w:ascii="宋体" w:hAnsi="宋体" w:eastAsiaTheme="minorEastAsia" w:cstheme="minorBidi"/>
      <w:sz w:val="22"/>
      <w:szCs w:val="21"/>
      <w14:ligatures w14:val="standardContextual"/>
    </w:rPr>
  </w:style>
  <w:style w:type="character" w:styleId="1340" w:customStyle="1">
    <w:name w:val="WW8Num38z1"/>
    <w:qFormat/>
    <w:rPr>
      <w:rFonts w:ascii="Wingdings 2" w:hAnsi="Wingdings 2" w:cs="StarSymbol"/>
      <w:sz w:val="18"/>
      <w:szCs w:val="18"/>
    </w:rPr>
  </w:style>
  <w:style w:type="character" w:styleId="1341" w:customStyle="1">
    <w:name w:val="表格样式 宋体 5号 Char"/>
    <w:link w:val="1342"/>
    <w:qFormat/>
    <w:rPr>
      <w:rFonts w:ascii="宋体" w:hAnsi="宋体"/>
      <w:szCs w:val="21"/>
      <w:lang w:val="zh-CN"/>
    </w:rPr>
  </w:style>
  <w:style w:type="paragraph" w:styleId="1342" w:customStyle="1">
    <w:name w:val="表格样式 宋体 5号"/>
    <w:basedOn w:val="698"/>
    <w:link w:val="1341"/>
    <w:qFormat/>
    <w:pPr>
      <w:jc w:val="left"/>
    </w:pPr>
    <w:rPr>
      <w:rFonts w:ascii="宋体" w:hAnsi="宋体" w:eastAsiaTheme="minorEastAsia" w:cstheme="minorBidi"/>
      <w:sz w:val="22"/>
      <w:szCs w:val="21"/>
      <w:lang w:val="zh-CN"/>
      <w14:ligatures w14:val="standardContextual"/>
    </w:rPr>
  </w:style>
  <w:style w:type="character" w:styleId="1343" w:customStyle="1">
    <w:name w:val="WW8Num7z1"/>
    <w:qFormat/>
    <w:rPr>
      <w:rFonts w:ascii="Wingdings 2" w:hAnsi="Wingdings 2" w:cs="StarSymbol"/>
      <w:sz w:val="18"/>
      <w:szCs w:val="18"/>
    </w:rPr>
  </w:style>
  <w:style w:type="character" w:styleId="1344" w:customStyle="1">
    <w:name w:val="样式 宋体 四号"/>
    <w:qFormat/>
    <w:rPr>
      <w:rFonts w:ascii="宋体" w:hAnsi="宋体" w:eastAsia="仿宋_GB2312"/>
      <w:sz w:val="28"/>
    </w:rPr>
  </w:style>
  <w:style w:type="character" w:styleId="1345" w:customStyle="1">
    <w:name w:val="WW8Num17z2"/>
    <w:qFormat/>
    <w:rPr>
      <w:rFonts w:ascii="StarSymbol" w:hAnsi="StarSymbol" w:cs="StarSymbol"/>
      <w:sz w:val="18"/>
      <w:szCs w:val="18"/>
    </w:rPr>
  </w:style>
  <w:style w:type="character" w:styleId="1346" w:customStyle="1">
    <w:name w:val="我的正文 Char"/>
    <w:link w:val="1347"/>
    <w:qFormat/>
    <w:rPr>
      <w:rFonts w:ascii="Arial" w:hAnsi="Arial"/>
      <w:sz w:val="24"/>
      <w:szCs w:val="18"/>
    </w:rPr>
  </w:style>
  <w:style w:type="paragraph" w:styleId="1347" w:customStyle="1">
    <w:name w:val="我的正文"/>
    <w:basedOn w:val="698"/>
    <w:link w:val="1346"/>
    <w:qFormat/>
    <w:pPr>
      <w:ind w:firstLine="200"/>
      <w:spacing w:line="360" w:lineRule="auto"/>
      <w:widowControl/>
    </w:pPr>
    <w:rPr>
      <w:rFonts w:ascii="Arial" w:hAnsi="Arial" w:eastAsiaTheme="minorEastAsia" w:cstheme="minorBidi"/>
      <w:sz w:val="24"/>
      <w:szCs w:val="18"/>
      <w14:ligatures w14:val="standardContextual"/>
    </w:rPr>
  </w:style>
  <w:style w:type="character" w:styleId="1348" w:customStyle="1">
    <w:name w:val="WW8Num10z1"/>
    <w:qFormat/>
    <w:rPr>
      <w:rFonts w:ascii="Wingdings 2" w:hAnsi="Wingdings 2" w:cs="StarSymbol"/>
      <w:sz w:val="18"/>
      <w:szCs w:val="18"/>
    </w:rPr>
  </w:style>
  <w:style w:type="character" w:styleId="1349" w:customStyle="1">
    <w:name w:val="WW8Num27z0"/>
    <w:qFormat/>
    <w:rPr>
      <w:rFonts w:ascii="Wingdings" w:hAnsi="Wingdings" w:cs="StarSymbol"/>
      <w:sz w:val="18"/>
      <w:szCs w:val="18"/>
    </w:rPr>
  </w:style>
  <w:style w:type="character" w:styleId="1350" w:customStyle="1">
    <w:name w:val="脚注文本 Char2"/>
    <w:qFormat/>
    <w:rPr>
      <w:rFonts w:ascii="Times New Roman" w:hAnsi="Times New Roman" w:eastAsia="宋体" w:cs="Times New Roman"/>
      <w:sz w:val="18"/>
      <w:szCs w:val="18"/>
    </w:rPr>
  </w:style>
  <w:style w:type="character" w:styleId="1351" w:customStyle="1">
    <w:name w:val="WW8Num10z2"/>
    <w:qFormat/>
    <w:rPr>
      <w:rFonts w:ascii="StarSymbol" w:hAnsi="StarSymbol" w:cs="StarSymbol"/>
      <w:sz w:val="18"/>
      <w:szCs w:val="18"/>
    </w:rPr>
  </w:style>
  <w:style w:type="character" w:styleId="1352" w:customStyle="1">
    <w:name w:val="pi1"/>
    <w:qFormat/>
    <w:rPr>
      <w:color w:val="0000ff"/>
    </w:rPr>
  </w:style>
  <w:style w:type="character" w:styleId="1353" w:customStyle="1">
    <w:name w:val="HTML 地址 Char2"/>
    <w:qFormat/>
    <w:rPr>
      <w:i/>
      <w:iCs/>
      <w:szCs w:val="24"/>
    </w:rPr>
  </w:style>
  <w:style w:type="character" w:styleId="1354" w:customStyle="1">
    <w:name w:val="WW-Absatz-Standardschriftart"/>
    <w:qFormat/>
  </w:style>
  <w:style w:type="character" w:styleId="1355" w:customStyle="1">
    <w:name w:val="WW8Num27z1"/>
    <w:qFormat/>
    <w:rPr>
      <w:rFonts w:ascii="Wingdings 2" w:hAnsi="Wingdings 2" w:cs="StarSymbol"/>
      <w:sz w:val="18"/>
      <w:szCs w:val="18"/>
    </w:rPr>
  </w:style>
  <w:style w:type="character" w:styleId="1356" w:customStyle="1">
    <w:name w:val="HTML 预设格式 Char2"/>
    <w:qFormat/>
    <w:rPr>
      <w:rFonts w:ascii="Courier New" w:hAnsi="Courier New" w:cs="Courier New"/>
    </w:rPr>
  </w:style>
  <w:style w:type="character" w:styleId="1357" w:customStyle="1">
    <w:name w:val="WW8Num20z2"/>
    <w:qFormat/>
    <w:rPr>
      <w:rFonts w:ascii="StarSymbol" w:hAnsi="StarSymbol" w:cs="StarSymbol"/>
      <w:sz w:val="18"/>
      <w:szCs w:val="18"/>
    </w:rPr>
  </w:style>
  <w:style w:type="character" w:styleId="1358" w:customStyle="1">
    <w:name w:val="发布"/>
    <w:qFormat/>
    <w:rPr>
      <w:rFonts w:ascii="黑体" w:eastAsia="黑体"/>
      <w:spacing w:val="22"/>
      <w:position w:val="3"/>
      <w:sz w:val="28"/>
    </w:rPr>
  </w:style>
  <w:style w:type="character" w:styleId="1359" w:customStyle="1">
    <w:name w:val="WW8Num29z0"/>
    <w:qFormat/>
    <w:rPr>
      <w:rFonts w:ascii="Wingdings" w:hAnsi="Wingdings" w:cs="StarSymbol"/>
      <w:sz w:val="18"/>
      <w:szCs w:val="18"/>
    </w:rPr>
  </w:style>
  <w:style w:type="character" w:styleId="1360" w:customStyle="1">
    <w:name w:val="EmailStyle87"/>
    <w:qFormat/>
    <w:rPr>
      <w:rFonts w:ascii="Arial" w:hAnsi="Arial" w:eastAsia="宋体" w:cs="Arial"/>
      <w:color w:val="auto"/>
      <w:sz w:val="20"/>
    </w:rPr>
  </w:style>
  <w:style w:type="character" w:styleId="1361" w:customStyle="1">
    <w:name w:val="WW8Num24z2"/>
    <w:qFormat/>
    <w:rPr>
      <w:rFonts w:ascii="StarSymbol" w:hAnsi="StarSymbol" w:cs="StarSymbol"/>
      <w:sz w:val="18"/>
      <w:szCs w:val="18"/>
    </w:rPr>
  </w:style>
  <w:style w:type="character" w:styleId="1362" w:customStyle="1">
    <w:name w:val="EmailStyle88"/>
    <w:qFormat/>
    <w:rPr>
      <w:rFonts w:ascii="Arial" w:hAnsi="Arial" w:eastAsia="宋体" w:cs="Arial"/>
      <w:color w:val="auto"/>
      <w:sz w:val="20"/>
    </w:rPr>
  </w:style>
  <w:style w:type="character" w:styleId="1363" w:customStyle="1">
    <w:name w:val="称呼 字符1"/>
    <w:qFormat/>
    <w:rPr>
      <w:rFonts w:ascii="Times New Roman" w:hAnsi="Times New Roman" w:eastAsia="宋体" w:cs="Times New Roman"/>
      <w:szCs w:val="24"/>
    </w:rPr>
  </w:style>
  <w:style w:type="character" w:styleId="1364" w:customStyle="1">
    <w:name w:val="FA正文 Char Char"/>
    <w:qFormat/>
    <w:rPr>
      <w:rFonts w:hAnsi="宋体" w:cs="宋体"/>
      <w:sz w:val="24"/>
      <w:szCs w:val="21"/>
    </w:rPr>
  </w:style>
  <w:style w:type="character" w:styleId="1365" w:customStyle="1">
    <w:name w:val="副标题 字符1"/>
    <w:qFormat/>
    <w:rPr>
      <w:b/>
      <w:bCs/>
      <w:sz w:val="32"/>
      <w:szCs w:val="32"/>
    </w:rPr>
  </w:style>
  <w:style w:type="character" w:styleId="1366" w:customStyle="1">
    <w:name w:val="正文文本首行缩进 2 字符1"/>
    <w:basedOn w:val="1240"/>
    <w:qFormat/>
    <w:rPr>
      <w:rFonts w:ascii="Times New Roman" w:hAnsi="Times New Roman" w:eastAsia="宋体" w:cs="Times New Roman"/>
      <w:szCs w:val="24"/>
      <w:lang w:val="zh-CN" w:eastAsia="zh-CN"/>
    </w:rPr>
  </w:style>
  <w:style w:type="character" w:styleId="1367" w:customStyle="1">
    <w:name w:val="注释标题 Char3"/>
    <w:qFormat/>
    <w:rPr>
      <w:szCs w:val="24"/>
    </w:rPr>
  </w:style>
  <w:style w:type="character" w:styleId="1368" w:customStyle="1">
    <w:name w:val="Char Char312"/>
    <w:qFormat/>
    <w:rPr>
      <w:rFonts w:eastAsia="宋体"/>
      <w:sz w:val="21"/>
      <w:szCs w:val="24"/>
      <w:lang w:val="en-US" w:eastAsia="zh-CN" w:bidi="ar-SA"/>
    </w:rPr>
  </w:style>
  <w:style w:type="character" w:styleId="1369" w:customStyle="1">
    <w:name w:val="EmailStyle127"/>
    <w:qFormat/>
    <w:rPr>
      <w:rFonts w:ascii="Arial" w:hAnsi="Arial" w:eastAsia="宋体" w:cs="Arial"/>
      <w:color w:val="auto"/>
      <w:sz w:val="20"/>
    </w:rPr>
  </w:style>
  <w:style w:type="character" w:styleId="1370" w:customStyle="1">
    <w:name w:val="!BECC正文 Char"/>
    <w:link w:val="1371"/>
    <w:qFormat/>
    <w:rPr>
      <w:sz w:val="24"/>
    </w:rPr>
  </w:style>
  <w:style w:type="paragraph" w:styleId="1371" w:customStyle="1">
    <w:name w:val="!BECC正文"/>
    <w:basedOn w:val="698"/>
    <w:link w:val="1370"/>
    <w:qFormat/>
    <w:pPr>
      <w:contextualSpacing/>
      <w:ind w:firstLine="200"/>
      <w:spacing w:line="360" w:lineRule="auto"/>
      <w:tabs>
        <w:tab w:val="left" w:pos="0" w:leader="none"/>
      </w:tabs>
    </w:pPr>
    <w:rPr>
      <w:rFonts w:asciiTheme="minorHAnsi" w:hAnsiTheme="minorHAnsi" w:eastAsiaTheme="minorEastAsia" w:cstheme="minorBidi"/>
      <w:sz w:val="24"/>
      <w14:ligatures w14:val="standardContextual"/>
    </w:rPr>
  </w:style>
  <w:style w:type="character" w:styleId="1372" w:customStyle="1">
    <w:name w:val="EmailStyle128"/>
    <w:qFormat/>
    <w:rPr>
      <w:rFonts w:ascii="Arial" w:hAnsi="Arial" w:eastAsia="宋体" w:cs="Arial"/>
      <w:color w:val="auto"/>
      <w:sz w:val="20"/>
    </w:rPr>
  </w:style>
  <w:style w:type="character" w:styleId="1373" w:customStyle="1">
    <w:name w:val="ordinary-span-edit2"/>
    <w:qFormat/>
  </w:style>
  <w:style w:type="character" w:styleId="1374" w:customStyle="1">
    <w:name w:val="标题 2 Char1"/>
    <w:qFormat/>
    <w:rPr>
      <w:b/>
      <w:bCs/>
      <w:sz w:val="30"/>
      <w:szCs w:val="32"/>
    </w:rPr>
  </w:style>
  <w:style w:type="character" w:styleId="1375" w:customStyle="1">
    <w:name w:val="!RepPar_alt+p Char"/>
    <w:link w:val="1376"/>
    <w:qFormat/>
    <w:rPr>
      <w:sz w:val="24"/>
      <w:lang w:val="zh-CN"/>
    </w:rPr>
  </w:style>
  <w:style w:type="paragraph" w:styleId="1376" w:customStyle="1">
    <w:name w:val="!RepPar_alt+p"/>
    <w:basedOn w:val="698"/>
    <w:link w:val="1375"/>
    <w:qFormat/>
    <w:pPr>
      <w:ind w:firstLine="200"/>
      <w:spacing w:line="360" w:lineRule="auto"/>
    </w:pPr>
    <w:rPr>
      <w:rFonts w:asciiTheme="minorHAnsi" w:hAnsiTheme="minorHAnsi" w:eastAsiaTheme="minorEastAsia" w:cstheme="minorBidi"/>
      <w:sz w:val="24"/>
      <w:lang w:val="zh-CN"/>
      <w14:ligatures w14:val="standardContextual"/>
    </w:rPr>
  </w:style>
  <w:style w:type="character" w:styleId="1377" w:customStyle="1">
    <w:name w:val="bz-content1"/>
    <w:qFormat/>
    <w:rPr>
      <w:sz w:val="20"/>
      <w:szCs w:val="20"/>
      <w:u w:val="none"/>
    </w:rPr>
  </w:style>
  <w:style w:type="character" w:styleId="1378" w:customStyle="1">
    <w:name w:val="highlight1"/>
    <w:qFormat/>
    <w:rPr>
      <w:shd w:val="clear" w:color="auto" w:fill="ffff00"/>
    </w:rPr>
  </w:style>
  <w:style w:type="character" w:styleId="1379" w:customStyle="1">
    <w:name w:val="Char Char3"/>
    <w:qFormat/>
    <w:rPr>
      <w:rFonts w:eastAsia="宋体"/>
      <w:sz w:val="21"/>
      <w:szCs w:val="24"/>
      <w:lang w:val="en-US" w:eastAsia="zh-CN" w:bidi="ar-SA"/>
    </w:rPr>
  </w:style>
  <w:style w:type="character" w:styleId="1380" w:customStyle="1">
    <w:name w:val="highlight"/>
    <w:qFormat/>
  </w:style>
  <w:style w:type="character" w:styleId="1381" w:customStyle="1">
    <w:name w:val="style12"/>
    <w:qFormat/>
  </w:style>
  <w:style w:type="character" w:styleId="1382" w:customStyle="1">
    <w:name w:val="样式1 Char"/>
    <w:link w:val="1383"/>
    <w:qFormat/>
    <w:rPr>
      <w:sz w:val="24"/>
    </w:rPr>
  </w:style>
  <w:style w:type="paragraph" w:styleId="1383" w:customStyle="1">
    <w:name w:val="样式1"/>
    <w:basedOn w:val="698"/>
    <w:link w:val="1382"/>
    <w:qFormat/>
    <w:pPr>
      <w:ind w:firstLine="480"/>
      <w:spacing w:line="300" w:lineRule="auto"/>
    </w:pPr>
    <w:rPr>
      <w:rFonts w:asciiTheme="minorHAnsi" w:hAnsiTheme="minorHAnsi" w:eastAsiaTheme="minorEastAsia" w:cstheme="minorBidi"/>
      <w:sz w:val="24"/>
      <w14:ligatures w14:val="standardContextual"/>
    </w:rPr>
  </w:style>
  <w:style w:type="character" w:styleId="1384" w:customStyle="1">
    <w:name w:val="font201"/>
    <w:qFormat/>
    <w:rPr>
      <w:spacing w:val="300"/>
    </w:rPr>
  </w:style>
  <w:style w:type="character" w:styleId="1385" w:customStyle="1">
    <w:name w:val="明显强调1"/>
    <w:qFormat/>
    <w:rPr>
      <w:i/>
      <w:iCs/>
      <w:color w:val="5b9bd5"/>
    </w:rPr>
  </w:style>
  <w:style w:type="character" w:styleId="1386" w:customStyle="1">
    <w:name w:val="lawsitemtext1"/>
    <w:qFormat/>
    <w:rPr>
      <w:color w:val="696969"/>
      <w:spacing w:val="280"/>
      <w:sz w:val="21"/>
      <w:szCs w:val="21"/>
    </w:rPr>
  </w:style>
  <w:style w:type="character" w:styleId="1387" w:customStyle="1">
    <w:name w:val="文字 Char Char"/>
    <w:link w:val="1388"/>
    <w:qFormat/>
    <w:rPr>
      <w:rFonts w:ascii="楷体_GB2312" w:eastAsia="楷体_GB2312"/>
      <w:sz w:val="28"/>
    </w:rPr>
  </w:style>
  <w:style w:type="paragraph" w:styleId="1388" w:customStyle="1">
    <w:name w:val="文字"/>
    <w:basedOn w:val="698"/>
    <w:link w:val="1387"/>
    <w:qFormat/>
    <w:pPr>
      <w:ind w:right="-210" w:firstLine="556"/>
      <w:spacing w:line="312" w:lineRule="auto"/>
      <w:tabs>
        <w:tab w:val="left" w:pos="8520" w:leader="none"/>
      </w:tabs>
    </w:pPr>
    <w:rPr>
      <w:rFonts w:ascii="楷体_GB2312" w:eastAsia="楷体_GB2312" w:hAnsiTheme="minorHAnsi" w:cstheme="minorBidi"/>
      <w:sz w:val="28"/>
      <w14:ligatures w14:val="standardContextual"/>
    </w:rPr>
  </w:style>
  <w:style w:type="character" w:styleId="1389" w:customStyle="1">
    <w:name w:val="l151"/>
    <w:qFormat/>
  </w:style>
  <w:style w:type="character" w:styleId="1390" w:customStyle="1">
    <w:name w:val="Char Char31"/>
    <w:qFormat/>
    <w:rPr>
      <w:rFonts w:eastAsia="宋体"/>
      <w:sz w:val="21"/>
      <w:szCs w:val="24"/>
      <w:lang w:val="en-US" w:eastAsia="zh-CN" w:bidi="ar-SA"/>
    </w:rPr>
  </w:style>
  <w:style w:type="character" w:styleId="1391" w:customStyle="1">
    <w:name w:val="EmailStyle891"/>
    <w:qFormat/>
    <w:rPr>
      <w:rFonts w:ascii="Arial" w:hAnsi="Arial" w:eastAsia="宋体" w:cs="Arial"/>
      <w:color w:val="auto"/>
      <w:sz w:val="20"/>
    </w:rPr>
  </w:style>
  <w:style w:type="character" w:styleId="1392" w:customStyle="1">
    <w:name w:val="一级条标题 Char"/>
    <w:qFormat/>
    <w:rPr>
      <w:rFonts w:ascii="黑体" w:hAnsi="Times New Roman" w:eastAsia="黑体" w:cs="Times New Roman"/>
      <w:szCs w:val="20"/>
    </w:rPr>
  </w:style>
  <w:style w:type="character" w:styleId="1393" w:customStyle="1">
    <w:name w:val="EmailStyle901"/>
    <w:qFormat/>
    <w:rPr>
      <w:rFonts w:ascii="Arial" w:hAnsi="Arial" w:eastAsia="宋体" w:cs="Arial"/>
      <w:color w:val="auto"/>
      <w:sz w:val="20"/>
    </w:rPr>
  </w:style>
  <w:style w:type="character" w:styleId="1394" w:customStyle="1">
    <w:name w:val="章标题 Char"/>
    <w:link w:val="1077"/>
    <w:qFormat/>
    <w:rPr>
      <w:rFonts w:ascii="黑体" w:eastAsia="黑体"/>
      <w:sz w:val="21"/>
      <w:szCs w:val="22"/>
      <w14:ligatures w14:val="none"/>
    </w:rPr>
  </w:style>
  <w:style w:type="character" w:styleId="1395" w:customStyle="1">
    <w:name w:val="small1"/>
    <w:qFormat/>
    <w:rPr>
      <w:rFonts w:hint="default" w:ascii="Verdana" w:hAnsi="Verdana"/>
      <w:sz w:val="18"/>
      <w:szCs w:val="18"/>
    </w:rPr>
  </w:style>
  <w:style w:type="character" w:styleId="1396" w:customStyle="1">
    <w:name w:val="二级条标题 Char"/>
    <w:qFormat/>
    <w:rPr>
      <w:rFonts w:ascii="黑体" w:hAnsi="Times New Roman" w:eastAsia="黑体" w:cs="Times New Roman"/>
      <w:szCs w:val="20"/>
    </w:rPr>
  </w:style>
  <w:style w:type="character" w:styleId="1397" w:customStyle="1">
    <w:name w:val="fnt1"/>
    <w:qFormat/>
    <w:rPr>
      <w:rFonts w:hint="default" w:ascii="Verdana" w:hAnsi="Verdana"/>
      <w:color w:val="666666"/>
      <w:sz w:val="18"/>
      <w:szCs w:val="18"/>
    </w:rPr>
  </w:style>
  <w:style w:type="character" w:styleId="1398" w:customStyle="1">
    <w:name w:val="三级条标题 Char"/>
    <w:link w:val="1399"/>
    <w:qFormat/>
    <w:rPr>
      <w:rFonts w:ascii="黑体" w:eastAsia="黑体"/>
    </w:rPr>
  </w:style>
  <w:style w:type="paragraph" w:styleId="1399" w:customStyle="1">
    <w:name w:val="三级条标题"/>
    <w:basedOn w:val="1075"/>
    <w:next w:val="1052"/>
    <w:link w:val="1398"/>
    <w:qFormat/>
    <w:pPr>
      <w:ind w:left="780" w:hanging="360"/>
      <w:tabs>
        <w:tab w:val="left" w:pos="1440" w:leader="none"/>
      </w:tabs>
      <w:outlineLvl w:val="4"/>
    </w:pPr>
  </w:style>
  <w:style w:type="character" w:styleId="1400" w:customStyle="1">
    <w:name w:val="paragraph1 Char"/>
    <w:link w:val="1401"/>
    <w:qFormat/>
    <w:rPr>
      <w:rFonts w:ascii="仿宋_GB2312" w:eastAsia="仿宋_GB2312"/>
      <w:sz w:val="28"/>
    </w:rPr>
  </w:style>
  <w:style w:type="paragraph" w:styleId="1401" w:customStyle="1">
    <w:name w:val="paragraph1"/>
    <w:basedOn w:val="698"/>
    <w:link w:val="1400"/>
    <w:qFormat/>
    <w:pPr>
      <w:ind w:firstLine="200"/>
      <w:spacing w:line="360" w:lineRule="auto"/>
    </w:pPr>
    <w:rPr>
      <w:rFonts w:ascii="仿宋_GB2312" w:eastAsia="仿宋_GB2312" w:hAnsiTheme="minorHAnsi" w:cstheme="minorBidi"/>
      <w:sz w:val="28"/>
      <w14:ligatures w14:val="standardContextual"/>
    </w:rPr>
  </w:style>
  <w:style w:type="character" w:styleId="1402" w:customStyle="1">
    <w:name w:val="注： Char"/>
    <w:link w:val="1403"/>
    <w:qFormat/>
    <w:rPr>
      <w:rFonts w:ascii="宋体"/>
      <w:sz w:val="18"/>
    </w:rPr>
  </w:style>
  <w:style w:type="paragraph" w:styleId="1403" w:customStyle="1">
    <w:name w:val="注："/>
    <w:next w:val="1052"/>
    <w:link w:val="1402"/>
    <w:qFormat/>
    <w:pPr>
      <w:ind w:left="840" w:hanging="420"/>
      <w:jc w:val="both"/>
      <w:widowControl w:val="off"/>
      <w:tabs>
        <w:tab w:val="left" w:pos="1200" w:leader="none"/>
      </w:tabs>
    </w:pPr>
    <w:rPr>
      <w:rFonts w:ascii="宋体"/>
      <w:sz w:val="18"/>
      <w:szCs w:val="24"/>
      <w14:ligatures w14:val="standardContextual"/>
    </w:rPr>
  </w:style>
  <w:style w:type="character" w:styleId="1404" w:customStyle="1">
    <w:name w:val="EmailStyle1271"/>
    <w:qFormat/>
    <w:rPr>
      <w:rFonts w:ascii="Arial" w:hAnsi="Arial" w:eastAsia="宋体" w:cs="Arial"/>
      <w:color w:val="auto"/>
      <w:sz w:val="20"/>
    </w:rPr>
  </w:style>
  <w:style w:type="character" w:styleId="1405" w:customStyle="1">
    <w:name w:val="WW-Absatz-Standardschriftart1111"/>
    <w:qFormat/>
  </w:style>
  <w:style w:type="character" w:styleId="1406" w:customStyle="1">
    <w:name w:val="EmailStyle1281"/>
    <w:qFormat/>
    <w:rPr>
      <w:rFonts w:ascii="Arial" w:hAnsi="Arial" w:eastAsia="宋体" w:cs="Arial"/>
      <w:color w:val="auto"/>
      <w:sz w:val="20"/>
    </w:rPr>
  </w:style>
  <w:style w:type="character" w:styleId="1407" w:customStyle="1">
    <w:name w:val="WW8Num1z7"/>
    <w:qFormat/>
    <w:rPr>
      <w:rFonts w:ascii="Wingdings" w:hAnsi="Wingdings"/>
    </w:rPr>
  </w:style>
  <w:style w:type="character" w:styleId="1408" w:customStyle="1">
    <w:name w:val="EmailStyle170"/>
    <w:qFormat/>
    <w:rPr>
      <w:rFonts w:ascii="Arial" w:hAnsi="Arial" w:eastAsia="宋体" w:cs="Arial"/>
      <w:color w:val="auto"/>
      <w:sz w:val="20"/>
    </w:rPr>
  </w:style>
  <w:style w:type="character" w:styleId="1409" w:customStyle="1">
    <w:name w:val="WW8Num19z2"/>
    <w:qFormat/>
    <w:rPr>
      <w:rFonts w:ascii="StarSymbol" w:hAnsi="StarSymbol" w:cs="StarSymbol"/>
      <w:sz w:val="18"/>
      <w:szCs w:val="18"/>
    </w:rPr>
  </w:style>
  <w:style w:type="character" w:styleId="1410" w:customStyle="1">
    <w:name w:val="EmailStyle171"/>
    <w:qFormat/>
    <w:rPr>
      <w:rFonts w:ascii="Arial" w:hAnsi="Arial" w:eastAsia="宋体" w:cs="Arial"/>
      <w:color w:val="auto"/>
      <w:sz w:val="20"/>
    </w:rPr>
  </w:style>
  <w:style w:type="character" w:styleId="1411" w:customStyle="1">
    <w:name w:val="WW8Num7z0"/>
    <w:qFormat/>
    <w:rPr>
      <w:rFonts w:ascii="Wingdings" w:hAnsi="Wingdings"/>
    </w:rPr>
  </w:style>
  <w:style w:type="character" w:styleId="1412" w:customStyle="1">
    <w:name w:val="Char Char311"/>
    <w:qFormat/>
    <w:rPr>
      <w:rFonts w:eastAsia="宋体"/>
      <w:sz w:val="21"/>
      <w:szCs w:val="24"/>
      <w:lang w:val="en-US" w:eastAsia="zh-CN" w:bidi="ar-SA"/>
    </w:rPr>
  </w:style>
  <w:style w:type="character" w:styleId="1413" w:customStyle="1">
    <w:name w:val="WW8Num25z1"/>
    <w:qFormat/>
    <w:rPr>
      <w:rFonts w:ascii="Wingdings 2" w:hAnsi="Wingdings 2" w:cs="StarSymbol"/>
      <w:sz w:val="18"/>
      <w:szCs w:val="18"/>
    </w:rPr>
  </w:style>
  <w:style w:type="character" w:styleId="1414" w:customStyle="1">
    <w:name w:val="EmailStyle200"/>
    <w:qFormat/>
    <w:rPr>
      <w:rFonts w:ascii="Arial" w:hAnsi="Arial" w:eastAsia="宋体" w:cs="Arial"/>
      <w:color w:val="auto"/>
      <w:sz w:val="20"/>
    </w:rPr>
  </w:style>
  <w:style w:type="character" w:styleId="1415" w:customStyle="1">
    <w:name w:val="WW8Num11z0"/>
    <w:qFormat/>
    <w:rPr>
      <w:rFonts w:ascii="Wingdings" w:hAnsi="Wingdings" w:cs="StarSymbol"/>
      <w:sz w:val="18"/>
      <w:szCs w:val="18"/>
    </w:rPr>
  </w:style>
  <w:style w:type="character" w:styleId="1416" w:customStyle="1">
    <w:name w:val="EmailStyle201"/>
    <w:qFormat/>
    <w:rPr>
      <w:rFonts w:ascii="Arial" w:hAnsi="Arial" w:eastAsia="宋体" w:cs="Arial"/>
      <w:color w:val="auto"/>
      <w:sz w:val="20"/>
    </w:rPr>
  </w:style>
  <w:style w:type="character" w:styleId="1417" w:customStyle="1">
    <w:name w:val="个人撰写风格"/>
    <w:qFormat/>
    <w:rPr>
      <w:rFonts w:ascii="Arial" w:hAnsi="Arial" w:eastAsia="宋体" w:cs="Arial"/>
      <w:color w:val="auto"/>
      <w:sz w:val="20"/>
    </w:rPr>
  </w:style>
  <w:style w:type="character" w:styleId="1418" w:customStyle="1">
    <w:name w:val="zn2 Char"/>
    <w:link w:val="1419"/>
    <w:qFormat/>
    <w:rPr>
      <w:rFonts w:ascii="华文楷体" w:hAnsi="Cambria" w:eastAsia="仿宋_GB2312"/>
      <w:b/>
      <w:bCs/>
      <w:sz w:val="32"/>
      <w:szCs w:val="32"/>
    </w:rPr>
  </w:style>
  <w:style w:type="paragraph" w:styleId="1419" w:customStyle="1">
    <w:name w:val="zn2"/>
    <w:basedOn w:val="700"/>
    <w:link w:val="1418"/>
    <w:qFormat/>
    <w:pPr>
      <w:ind w:left="780" w:hanging="360"/>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
      <w:bCs/>
      <w:color w:val="auto"/>
      <w:sz w:val="32"/>
      <w:szCs w:val="32"/>
    </w:rPr>
  </w:style>
  <w:style w:type="character" w:styleId="1420" w:customStyle="1">
    <w:name w:val="引用 字符1"/>
    <w:uiPriority w:val="99"/>
    <w:qFormat/>
    <w:rPr>
      <w:rFonts w:ascii="Times New Roman" w:hAnsi="Times New Roman" w:eastAsia="宋体" w:cs="Times New Roman"/>
      <w:i/>
      <w:iCs/>
      <w:color w:val="404040"/>
      <w:szCs w:val="24"/>
    </w:rPr>
  </w:style>
  <w:style w:type="character" w:styleId="1421" w:customStyle="1">
    <w:name w:val="zn3 Char"/>
    <w:link w:val="1422"/>
    <w:qFormat/>
    <w:rPr>
      <w:rFonts w:ascii="仿宋_GB2312" w:hAnsi="仿宋_GB2312" w:eastAsia="仿宋_GB2312"/>
      <w:b/>
      <w:bCs/>
      <w:sz w:val="32"/>
      <w:szCs w:val="32"/>
    </w:rPr>
  </w:style>
  <w:style w:type="paragraph" w:styleId="1422" w:customStyle="1">
    <w:name w:val="zn3"/>
    <w:basedOn w:val="701"/>
    <w:next w:val="698"/>
    <w:link w:val="1421"/>
    <w:qFormat/>
    <w:pPr>
      <w:ind w:left="780" w:hanging="360"/>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
      <w:bCs/>
      <w:color w:val="auto"/>
    </w:rPr>
  </w:style>
  <w:style w:type="paragraph" w:styleId="1423" w:customStyle="1">
    <w:name w:val="明显引用1"/>
    <w:basedOn w:val="698"/>
    <w:next w:val="698"/>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24" w:customStyle="1">
    <w:name w:val="标题 5 Char1"/>
    <w:qFormat/>
    <w:rPr>
      <w:b/>
      <w:bCs/>
      <w:sz w:val="28"/>
      <w:szCs w:val="28"/>
    </w:rPr>
  </w:style>
  <w:style w:type="character" w:styleId="1425" w:customStyle="1">
    <w:name w:val="明显引用 字符1"/>
    <w:uiPriority w:val="99"/>
    <w:qFormat/>
    <w:rPr>
      <w:rFonts w:ascii="Times New Roman" w:hAnsi="Times New Roman" w:eastAsia="宋体" w:cs="Times New Roman"/>
      <w:i/>
      <w:iCs/>
      <w:color w:val="4f81bd"/>
      <w:szCs w:val="24"/>
    </w:rPr>
  </w:style>
  <w:style w:type="character" w:styleId="1426" w:customStyle="1">
    <w:name w:val="标题 6 Char1"/>
    <w:qFormat/>
    <w:rPr>
      <w:rFonts w:ascii="Calibri Light" w:hAnsi="Calibri Light" w:eastAsia="宋体" w:cs="Times New Roman"/>
      <w:b/>
      <w:bCs/>
      <w:sz w:val="24"/>
      <w:szCs w:val="24"/>
    </w:rPr>
  </w:style>
  <w:style w:type="character" w:styleId="1427" w:customStyle="1">
    <w:name w:val="明显引用 Char1"/>
    <w:uiPriority w:val="30"/>
    <w:qFormat/>
    <w:rPr>
      <w:i/>
      <w:iCs/>
      <w:color w:val="5b9bd5"/>
      <w:sz w:val="24"/>
    </w:rPr>
  </w:style>
  <w:style w:type="character" w:styleId="1428" w:customStyle="1">
    <w:name w:val="标题 7 Char1"/>
    <w:qFormat/>
    <w:rPr>
      <w:b/>
      <w:bCs/>
      <w:sz w:val="24"/>
      <w:szCs w:val="24"/>
    </w:rPr>
  </w:style>
  <w:style w:type="paragraph" w:styleId="1429" w:customStyle="1">
    <w:name w:val="引用1"/>
    <w:basedOn w:val="698"/>
    <w:next w:val="698"/>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30" w:customStyle="1">
    <w:name w:val="标题 8 Char1"/>
    <w:qFormat/>
    <w:rPr>
      <w:rFonts w:ascii="Calibri Light" w:hAnsi="Calibri Light" w:eastAsia="宋体" w:cs="Times New Roman"/>
      <w:sz w:val="24"/>
      <w:szCs w:val="24"/>
    </w:rPr>
  </w:style>
  <w:style w:type="character" w:styleId="1431" w:customStyle="1">
    <w:name w:val="不明显参考1"/>
    <w:qFormat/>
    <w:rPr>
      <w:smallCaps/>
      <w:color w:val="c0504d"/>
      <w:u w:val="single"/>
    </w:rPr>
  </w:style>
  <w:style w:type="character" w:styleId="1432" w:customStyle="1">
    <w:name w:val="标题 9 Char1"/>
    <w:qFormat/>
    <w:rPr>
      <w:rFonts w:ascii="Calibri Light" w:hAnsi="Calibri Light" w:eastAsia="宋体" w:cs="Times New Roman"/>
      <w:sz w:val="21"/>
      <w:szCs w:val="21"/>
    </w:rPr>
  </w:style>
  <w:style w:type="character" w:styleId="1433" w:customStyle="1">
    <w:name w:val="明显参考1"/>
    <w:qFormat/>
    <w:rPr>
      <w:b/>
      <w:bCs/>
      <w:smallCaps/>
      <w:color w:val="c0504d"/>
      <w:spacing w:val="5"/>
      <w:u w:val="single"/>
    </w:rPr>
  </w:style>
  <w:style w:type="character" w:styleId="1434" w:customStyle="1">
    <w:name w:val="脚注文本 Char1"/>
    <w:semiHidden/>
    <w:qFormat/>
    <w:rPr>
      <w:sz w:val="18"/>
      <w:szCs w:val="18"/>
    </w:rPr>
  </w:style>
  <w:style w:type="character" w:styleId="1435" w:customStyle="1">
    <w:name w:val="tpc_content1"/>
    <w:qFormat/>
    <w:rPr>
      <w:sz w:val="19"/>
      <w:szCs w:val="19"/>
    </w:rPr>
  </w:style>
  <w:style w:type="character" w:styleId="1436" w:customStyle="1">
    <w:name w:val="日期 Char1"/>
    <w:qFormat/>
    <w:rPr>
      <w:sz w:val="21"/>
      <w:szCs w:val="24"/>
    </w:rPr>
  </w:style>
  <w:style w:type="character" w:styleId="1437" w:customStyle="1">
    <w:name w:val="书籍标题1"/>
    <w:qFormat/>
    <w:rPr>
      <w:b/>
      <w:bCs/>
      <w:smallCaps/>
      <w:spacing w:val="5"/>
    </w:rPr>
  </w:style>
  <w:style w:type="character" w:styleId="1438" w:customStyle="1">
    <w:name w:val="正文文本 2 Char1"/>
    <w:uiPriority w:val="99"/>
    <w:qFormat/>
    <w:rPr>
      <w:sz w:val="21"/>
      <w:szCs w:val="24"/>
    </w:rPr>
  </w:style>
  <w:style w:type="character" w:styleId="1439" w:customStyle="1">
    <w:name w:val="short_text1"/>
    <w:qFormat/>
    <w:rPr>
      <w:sz w:val="26"/>
      <w:szCs w:val="26"/>
    </w:rPr>
  </w:style>
  <w:style w:type="character" w:styleId="1440" w:customStyle="1">
    <w:name w:val="正文文本 3 Char1"/>
    <w:qFormat/>
    <w:rPr>
      <w:sz w:val="16"/>
      <w:szCs w:val="16"/>
    </w:rPr>
  </w:style>
  <w:style w:type="character" w:styleId="1441" w:customStyle="1">
    <w:name w:val="ABC标题下的小点 Char"/>
    <w:link w:val="1442"/>
    <w:qFormat/>
    <w:rPr>
      <w:rFonts w:ascii="宋体" w:hAnsi="宋体"/>
    </w:rPr>
  </w:style>
  <w:style w:type="paragraph" w:styleId="1442" w:customStyle="1">
    <w:name w:val="ABC标题下的小点"/>
    <w:basedOn w:val="698"/>
    <w:link w:val="1441"/>
    <w:qFormat/>
    <w:pPr>
      <w:ind w:left="1190" w:hanging="567"/>
      <w:spacing w:line="360" w:lineRule="auto"/>
      <w:tabs>
        <w:tab w:val="left" w:pos="1260" w:leader="none"/>
      </w:tabs>
    </w:pPr>
    <w:rPr>
      <w:rFonts w:ascii="宋体" w:hAnsi="宋体" w:eastAsiaTheme="minorEastAsia" w:cstheme="minorBidi"/>
      <w:sz w:val="22"/>
      <w14:ligatures w14:val="standardContextual"/>
    </w:rPr>
  </w:style>
  <w:style w:type="character" w:styleId="1443" w:customStyle="1">
    <w:name w:val="标题 Char1"/>
    <w:qFormat/>
    <w:rPr>
      <w:rFonts w:ascii="Calibri Light" w:hAnsi="Calibri Light" w:cs="Times New Roman"/>
      <w:b/>
      <w:bCs/>
      <w:sz w:val="32"/>
      <w:szCs w:val="32"/>
    </w:rPr>
  </w:style>
  <w:style w:type="character" w:styleId="1444" w:customStyle="1">
    <w:name w:val="style21"/>
    <w:qFormat/>
    <w:rPr>
      <w:color w:val="000080"/>
    </w:rPr>
  </w:style>
  <w:style w:type="character" w:styleId="1445" w:customStyle="1">
    <w:name w:val="注释标题 Char1"/>
    <w:qFormat/>
    <w:rPr>
      <w:sz w:val="21"/>
      <w:szCs w:val="24"/>
    </w:rPr>
  </w:style>
  <w:style w:type="character" w:styleId="1446" w:customStyle="1">
    <w:name w:val="ns1"/>
    <w:qFormat/>
    <w:rPr>
      <w:color w:val="ff0000"/>
    </w:rPr>
  </w:style>
  <w:style w:type="character" w:styleId="1447" w:customStyle="1">
    <w:name w:val="zn1 Char"/>
    <w:link w:val="1448"/>
    <w:qFormat/>
    <w:rPr>
      <w:rFonts w:ascii="黑体" w:hAnsi="仿宋_GB2312" w:eastAsia="黑体"/>
      <w:bCs/>
      <w:sz w:val="36"/>
      <w:szCs w:val="32"/>
      <w:lang w:val="zh-CN"/>
    </w:rPr>
  </w:style>
  <w:style w:type="paragraph" w:styleId="1448" w:customStyle="1">
    <w:name w:val="zn1"/>
    <w:basedOn w:val="699"/>
    <w:link w:val="1447"/>
    <w:qFormat/>
    <w:pPr>
      <w:spacing w:before="0" w:after="0" w:line="560" w:lineRule="exact"/>
      <w:tabs>
        <w:tab w:val="left" w:pos="0" w:leader="none"/>
      </w:tabs>
    </w:pPr>
    <w:rPr>
      <w:rFonts w:ascii="黑体" w:hAnsi="仿宋_GB2312" w:eastAsia="黑体" w:cstheme="minorBidi"/>
      <w:bCs/>
      <w:color w:val="auto"/>
      <w:sz w:val="36"/>
      <w:szCs w:val="32"/>
      <w:lang w:val="zh-CN"/>
    </w:rPr>
  </w:style>
  <w:style w:type="character" w:styleId="1449" w:customStyle="1">
    <w:name w:val="hilite2"/>
    <w:qFormat/>
  </w:style>
  <w:style w:type="character" w:styleId="1450" w:customStyle="1">
    <w:name w:val="WC三级 Char"/>
    <w:link w:val="1451"/>
    <w:qFormat/>
    <w:rPr>
      <w:b/>
      <w:sz w:val="32"/>
      <w:lang w:val="zh-CN"/>
    </w:rPr>
  </w:style>
  <w:style w:type="paragraph" w:styleId="1451" w:customStyle="1">
    <w:name w:val="WC三级"/>
    <w:basedOn w:val="701"/>
    <w:link w:val="1450"/>
    <w:qFormat/>
    <w:pPr>
      <w:ind w:left="1069" w:hanging="709"/>
      <w:spacing w:before="0" w:after="0"/>
      <w:tabs>
        <w:tab w:val="left" w:pos="0" w:leader="none"/>
        <w:tab w:val="left" w:pos="1069" w:leader="none"/>
      </w:tabs>
    </w:pPr>
    <w:rPr>
      <w:rFonts w:asciiTheme="minorHAnsi" w:hAnsiTheme="minorHAnsi" w:eastAsiaTheme="minorEastAsia" w:cstheme="minorBidi"/>
      <w:b/>
      <w:color w:val="auto"/>
      <w:szCs w:val="24"/>
      <w:lang w:val="zh-CN"/>
    </w:rPr>
  </w:style>
  <w:style w:type="character" w:styleId="1452" w:customStyle="1">
    <w:name w:val="个人答复风格"/>
    <w:qFormat/>
    <w:rPr>
      <w:rFonts w:ascii="Arial" w:hAnsi="Arial" w:eastAsia="宋体" w:cs="Arial"/>
      <w:color w:val="auto"/>
      <w:sz w:val="20"/>
    </w:rPr>
  </w:style>
  <w:style w:type="character" w:styleId="1453" w:customStyle="1">
    <w:name w:val="WC二级 Char"/>
    <w:link w:val="1454"/>
    <w:qFormat/>
    <w:rPr>
      <w:rFonts w:ascii="Arial" w:hAnsi="Arial" w:eastAsia="黑体"/>
      <w:b/>
      <w:sz w:val="32"/>
      <w:lang w:val="zh-CN"/>
    </w:rPr>
  </w:style>
  <w:style w:type="paragraph" w:styleId="1454" w:customStyle="1">
    <w:name w:val="WC二级"/>
    <w:basedOn w:val="700"/>
    <w:link w:val="1453"/>
    <w:qFormat/>
    <w:pPr>
      <w:ind w:left="567" w:hanging="567"/>
      <w:spacing w:before="260" w:after="260"/>
      <w:tabs>
        <w:tab w:val="left" w:pos="0" w:leader="none"/>
        <w:tab w:val="left" w:pos="567" w:leader="none"/>
      </w:tabs>
    </w:pPr>
    <w:rPr>
      <w:rFonts w:ascii="Arial" w:hAnsi="Arial" w:eastAsia="黑体" w:cstheme="minorBidi"/>
      <w:b/>
      <w:color w:val="auto"/>
      <w:sz w:val="32"/>
      <w:szCs w:val="24"/>
      <w:lang w:val="zh-CN"/>
    </w:rPr>
  </w:style>
  <w:style w:type="character" w:styleId="1455" w:customStyle="1">
    <w:name w:val="b1"/>
    <w:qFormat/>
    <w:rPr>
      <w:rFonts w:hint="default" w:ascii="Courier New" w:hAnsi="Courier New" w:cs="Courier New"/>
      <w:b/>
      <w:bCs/>
      <w:color w:val="ff0000"/>
      <w:u w:val="none"/>
    </w:rPr>
  </w:style>
  <w:style w:type="character" w:styleId="1456" w:customStyle="1">
    <w:name w:val="样式sjw Char"/>
    <w:link w:val="1457"/>
    <w:qFormat/>
    <w:rPr>
      <w:rFonts w:ascii="宋体" w:hAnsi="宋体"/>
      <w:caps/>
      <w:color w:val="000000"/>
      <w:sz w:val="18"/>
      <w:szCs w:val="18"/>
      <w:shd w:val="pct10" w:color="auto" w:fill="auto"/>
      <w:lang w:val="zh-CN"/>
    </w:rPr>
  </w:style>
  <w:style w:type="paragraph" w:styleId="1457" w:customStyle="1">
    <w:name w:val="样式sjw"/>
    <w:basedOn w:val="698"/>
    <w:link w:val="1456"/>
    <w:qFormat/>
    <w:pPr>
      <w:jc w:val="left"/>
      <w:shd w:val="pct10" w:color="auto" w:fill="auto"/>
      <w:widowControl/>
    </w:pPr>
    <w:rPr>
      <w:rFonts w:ascii="宋体" w:hAnsi="宋体" w:eastAsiaTheme="minorEastAsia" w:cstheme="minorBidi"/>
      <w:caps/>
      <w:color w:val="000000"/>
      <w:sz w:val="18"/>
      <w:szCs w:val="18"/>
      <w:lang w:val="zh-CN"/>
      <w14:ligatures w14:val="standardContextual"/>
    </w:rPr>
  </w:style>
  <w:style w:type="character" w:styleId="1458" w:customStyle="1">
    <w:name w:val="myp1111"/>
    <w:qFormat/>
    <w:rPr>
      <w:rFonts w:hint="default" w:ascii="ˎ̥" w:hAnsi="ˎ̥"/>
      <w:color w:val="000000"/>
      <w:sz w:val="20"/>
      <w:szCs w:val="20"/>
      <w:u w:val="none"/>
    </w:rPr>
  </w:style>
  <w:style w:type="character" w:styleId="1459" w:customStyle="1">
    <w:name w:val="faqa1"/>
    <w:qFormat/>
    <w:rPr>
      <w:rFonts w:hint="eastAsia" w:ascii="微软雅黑" w:hAnsi="微软雅黑" w:eastAsia="微软雅黑"/>
      <w:b/>
      <w:bCs/>
      <w:sz w:val="27"/>
      <w:szCs w:val="27"/>
    </w:rPr>
  </w:style>
  <w:style w:type="character" w:styleId="1460" w:customStyle="1">
    <w:name w:val="表头文字(同正文大小) Char"/>
    <w:link w:val="1461"/>
    <w:qFormat/>
    <w:rPr>
      <w:rFonts w:eastAsia="黑体"/>
      <w:lang w:eastAsia="en-US"/>
    </w:rPr>
  </w:style>
  <w:style w:type="paragraph" w:styleId="1461" w:customStyle="1">
    <w:name w:val="表头文字(同正文大小)"/>
    <w:basedOn w:val="698"/>
    <w:link w:val="1460"/>
    <w:qFormat/>
    <w:pPr>
      <w:jc w:val="center"/>
      <w:spacing w:line="264" w:lineRule="auto"/>
    </w:pPr>
    <w:rPr>
      <w:rFonts w:eastAsia="黑体" w:asciiTheme="minorHAnsi" w:hAnsiTheme="minorHAnsi" w:cstheme="minorBidi"/>
      <w:sz w:val="22"/>
      <w:lang w:eastAsia="en-US"/>
      <w14:ligatures w14:val="standardContextual"/>
    </w:rPr>
  </w:style>
  <w:style w:type="character" w:styleId="1462" w:customStyle="1">
    <w:name w:val="faqq1"/>
    <w:qFormat/>
    <w:rPr>
      <w:rFonts w:hint="eastAsia" w:ascii="微软雅黑" w:hAnsi="微软雅黑" w:eastAsia="微软雅黑"/>
      <w:sz w:val="24"/>
      <w:szCs w:val="24"/>
    </w:rPr>
  </w:style>
  <w:style w:type="character" w:styleId="1463" w:customStyle="1">
    <w:name w:val="表格 Char"/>
    <w:qFormat/>
    <w:rPr>
      <w:rFonts w:ascii="Times New Roman" w:hAnsi="Times New Roman" w:eastAsia="宋体" w:cs="Times New Roman"/>
      <w:sz w:val="24"/>
      <w:szCs w:val="24"/>
    </w:rPr>
  </w:style>
  <w:style w:type="character" w:styleId="1464" w:customStyle="1">
    <w:name w:val="题注 Char1"/>
    <w:qFormat/>
    <w:rPr>
      <w:rFonts w:ascii="Arial" w:hAnsi="Arial" w:eastAsia="黑体" w:cs="Arial"/>
      <w:sz w:val="20"/>
      <w:szCs w:val="20"/>
    </w:rPr>
  </w:style>
  <w:style w:type="character" w:styleId="1465" w:customStyle="1">
    <w:name w:val="未处理的提及1"/>
    <w:uiPriority w:val="99"/>
    <w:unhideWhenUsed/>
    <w:qFormat/>
    <w:rPr>
      <w:color w:val="605e5c"/>
      <w:shd w:val="clear" w:color="auto" w:fill="e1dfdd"/>
    </w:rPr>
  </w:style>
  <w:style w:type="character" w:styleId="1466" w:customStyle="1">
    <w:name w:val="Char Char32"/>
    <w:qFormat/>
    <w:rPr>
      <w:rFonts w:eastAsia="宋体"/>
      <w:sz w:val="21"/>
      <w:szCs w:val="24"/>
      <w:lang w:val="en-US" w:eastAsia="zh-CN" w:bidi="ar-SA"/>
    </w:rPr>
  </w:style>
  <w:style w:type="character" w:styleId="1467" w:customStyle="1">
    <w:name w:val="WW8Num22z1"/>
    <w:qFormat/>
    <w:rPr>
      <w:rFonts w:ascii="Wingdings 2" w:hAnsi="Wingdings 2" w:cs="StarSymbol"/>
      <w:sz w:val="18"/>
      <w:szCs w:val="18"/>
    </w:rPr>
  </w:style>
  <w:style w:type="character" w:styleId="1468" w:customStyle="1">
    <w:name w:val="正文文本缩进 字符1"/>
    <w:semiHidden/>
    <w:qFormat/>
    <w:rPr>
      <w:rFonts w:ascii="方正仿宋_GBK" w:hAnsi="Times New Roman" w:eastAsia="方正仿宋_GBK" w:cs="Times New Roman"/>
      <w:sz w:val="32"/>
      <w:szCs w:val="20"/>
    </w:rPr>
  </w:style>
  <w:style w:type="character" w:styleId="1469" w:customStyle="1">
    <w:name w:val="WW8Num38z2"/>
    <w:qFormat/>
    <w:rPr>
      <w:rFonts w:ascii="StarSymbol" w:hAnsi="StarSymbol" w:cs="StarSymbol"/>
      <w:sz w:val="18"/>
      <w:szCs w:val="18"/>
    </w:rPr>
  </w:style>
  <w:style w:type="character" w:styleId="1470" w:customStyle="1">
    <w:name w:val="样式 加粗"/>
    <w:qFormat/>
    <w:rPr>
      <w:rFonts w:hint="eastAsia" w:ascii="宋体" w:hAnsi="宋体" w:eastAsia="宋体"/>
      <w:b/>
      <w:bCs/>
      <w:lang w:val="en-US" w:eastAsia="zh-CN" w:bidi="ar-SA"/>
    </w:rPr>
  </w:style>
  <w:style w:type="character" w:styleId="1471" w:customStyle="1">
    <w:name w:val="WW8Num18z2"/>
    <w:qFormat/>
    <w:rPr>
      <w:rFonts w:ascii="StarSymbol" w:hAnsi="StarSymbol" w:cs="StarSymbol"/>
      <w:sz w:val="18"/>
      <w:szCs w:val="18"/>
    </w:rPr>
  </w:style>
  <w:style w:type="character" w:styleId="1472" w:customStyle="1">
    <w:name w:val="myp112"/>
    <w:qFormat/>
    <w:rPr>
      <w:rFonts w:hint="default"/>
      <w:color w:val="000000"/>
      <w:sz w:val="22"/>
      <w:szCs w:val="22"/>
      <w:u w:val="none"/>
    </w:rPr>
  </w:style>
  <w:style w:type="character" w:styleId="1473" w:customStyle="1">
    <w:name w:val="fontstyle21"/>
    <w:qFormat/>
    <w:rPr>
      <w:rFonts w:hint="default" w:ascii="Arial" w:hAnsi="Arial" w:cs="Arial"/>
      <w:color w:val="000000"/>
      <w:sz w:val="24"/>
      <w:szCs w:val="24"/>
    </w:rPr>
  </w:style>
  <w:style w:type="character" w:styleId="1474" w:customStyle="1">
    <w:name w:val="WW8Num2z1"/>
    <w:qFormat/>
    <w:rPr>
      <w:rFonts w:ascii="Wingdings 2" w:hAnsi="Wingdings 2" w:cs="StarSymbol"/>
      <w:sz w:val="18"/>
      <w:szCs w:val="18"/>
    </w:rPr>
  </w:style>
  <w:style w:type="character" w:styleId="1475" w:customStyle="1">
    <w:name w:val="日期 字符1"/>
    <w:semiHidden/>
    <w:qFormat/>
    <w:rPr>
      <w:rFonts w:ascii="Times New Roman" w:hAnsi="Times New Roman" w:eastAsia="方正仿宋_GBK" w:cs="Times New Roman"/>
      <w:szCs w:val="20"/>
    </w:rPr>
  </w:style>
  <w:style w:type="character" w:styleId="1476" w:customStyle="1">
    <w:name w:val="正文首行缩进 2 Char1"/>
    <w:qFormat/>
    <w:rPr>
      <w:rFonts w:hint="eastAsia" w:ascii="方正仿宋_GBK" w:eastAsia="方正仿宋_GBK"/>
      <w:sz w:val="32"/>
      <w:szCs w:val="28"/>
    </w:rPr>
  </w:style>
  <w:style w:type="character" w:styleId="1477" w:customStyle="1">
    <w:name w:val="WW8Num35z0"/>
    <w:qFormat/>
    <w:rPr>
      <w:rFonts w:ascii="Wingdings" w:hAnsi="Wingdings" w:cs="StarSymbol"/>
      <w:sz w:val="18"/>
      <w:szCs w:val="18"/>
    </w:rPr>
  </w:style>
  <w:style w:type="character" w:styleId="1478" w:customStyle="1">
    <w:name w:val="WW8Num12z2"/>
    <w:qFormat/>
    <w:rPr>
      <w:rFonts w:ascii="StarSymbol" w:hAnsi="StarSymbol" w:cs="StarSymbol"/>
      <w:sz w:val="18"/>
      <w:szCs w:val="18"/>
    </w:rPr>
  </w:style>
  <w:style w:type="character" w:styleId="1479" w:customStyle="1">
    <w:name w:val="WW8Num16z0"/>
    <w:qFormat/>
    <w:rPr>
      <w:rFonts w:ascii="Wingdings" w:hAnsi="Wingdings" w:cs="StarSymbol"/>
      <w:sz w:val="18"/>
      <w:szCs w:val="18"/>
    </w:rPr>
  </w:style>
  <w:style w:type="character" w:styleId="1480" w:customStyle="1">
    <w:name w:val="Bid_正文 Char"/>
    <w:qFormat/>
    <w:rPr>
      <w:sz w:val="24"/>
    </w:rPr>
  </w:style>
  <w:style w:type="character" w:styleId="1481" w:customStyle="1">
    <w:name w:val="WW8Num13z0"/>
    <w:qFormat/>
    <w:rPr>
      <w:rFonts w:ascii="Wingdings" w:hAnsi="Wingdings" w:cs="StarSymbol"/>
      <w:sz w:val="18"/>
      <w:szCs w:val="18"/>
    </w:rPr>
  </w:style>
  <w:style w:type="character" w:styleId="1482" w:customStyle="1">
    <w:name w:val="WW8Num37z0"/>
    <w:qFormat/>
    <w:rPr>
      <w:rFonts w:ascii="Wingdings" w:hAnsi="Wingdings" w:cs="StarSymbol"/>
      <w:sz w:val="18"/>
      <w:szCs w:val="18"/>
    </w:rPr>
  </w:style>
  <w:style w:type="character" w:styleId="1483" w:customStyle="1">
    <w:name w:val="WW8Num37z1"/>
    <w:qFormat/>
    <w:rPr>
      <w:rFonts w:ascii="Wingdings 2" w:hAnsi="Wingdings 2" w:cs="StarSymbol"/>
      <w:sz w:val="18"/>
      <w:szCs w:val="18"/>
    </w:rPr>
  </w:style>
  <w:style w:type="character" w:styleId="1484" w:customStyle="1">
    <w:name w:val="WW8Num34z0"/>
    <w:qFormat/>
    <w:rPr>
      <w:rFonts w:ascii="Wingdings" w:hAnsi="Wingdings" w:cs="StarSymbol"/>
      <w:sz w:val="18"/>
      <w:szCs w:val="18"/>
    </w:rPr>
  </w:style>
  <w:style w:type="character" w:styleId="1485" w:customStyle="1">
    <w:name w:val="WW8Num17z0"/>
    <w:qFormat/>
    <w:rPr>
      <w:rFonts w:ascii="Wingdings" w:hAnsi="Wingdings"/>
    </w:rPr>
  </w:style>
  <w:style w:type="character" w:styleId="1486" w:customStyle="1">
    <w:name w:val="WW8Num15z0"/>
    <w:qFormat/>
    <w:rPr>
      <w:rFonts w:ascii="Wingdings" w:hAnsi="Wingdings" w:cs="StarSymbol"/>
      <w:sz w:val="18"/>
      <w:szCs w:val="18"/>
    </w:rPr>
  </w:style>
  <w:style w:type="character" w:styleId="1487" w:customStyle="1">
    <w:name w:val="WW8Num28z1"/>
    <w:qFormat/>
    <w:rPr>
      <w:rFonts w:ascii="Wingdings 2" w:hAnsi="Wingdings 2" w:cs="StarSymbol"/>
      <w:sz w:val="18"/>
      <w:szCs w:val="18"/>
    </w:rPr>
  </w:style>
  <w:style w:type="character" w:styleId="1488" w:customStyle="1">
    <w:name w:val="WW8Num4z0"/>
    <w:qFormat/>
    <w:rPr>
      <w:rFonts w:ascii="Wingdings" w:hAnsi="Wingdings" w:cs="StarSymbol"/>
      <w:sz w:val="18"/>
      <w:szCs w:val="18"/>
    </w:rPr>
  </w:style>
  <w:style w:type="character" w:styleId="1489" w:customStyle="1">
    <w:name w:val="style101"/>
    <w:qFormat/>
    <w:rPr>
      <w:rFonts w:hint="eastAsia" w:ascii="宋体" w:hAnsi="宋体" w:eastAsia="宋体"/>
      <w:b/>
      <w:bCs/>
      <w:color w:val="ffffff"/>
      <w:sz w:val="21"/>
      <w:szCs w:val="21"/>
      <w:lang w:val="en-US" w:eastAsia="zh-CN" w:bidi="ar-SA"/>
    </w:rPr>
  </w:style>
  <w:style w:type="character" w:styleId="1490" w:customStyle="1">
    <w:name w:val="WW8Num5z0"/>
    <w:qFormat/>
    <w:rPr>
      <w:rFonts w:ascii="Wingdings" w:hAnsi="Wingdings" w:cs="StarSymbol"/>
      <w:sz w:val="18"/>
      <w:szCs w:val="18"/>
    </w:rPr>
  </w:style>
  <w:style w:type="character" w:styleId="1491" w:customStyle="1">
    <w:name w:val="无首行缩进正文 Char"/>
    <w:qFormat/>
  </w:style>
  <w:style w:type="character" w:styleId="1492" w:customStyle="1">
    <w:name w:val="批注框文本 Char2"/>
    <w:qFormat/>
    <w:rPr>
      <w:rFonts w:ascii="Times New Roman" w:hAnsi="Times New Roman" w:eastAsia="方正仿宋_GBK" w:cs="Times New Roman"/>
      <w:sz w:val="18"/>
      <w:szCs w:val="18"/>
    </w:rPr>
  </w:style>
  <w:style w:type="character" w:styleId="1493" w:customStyle="1">
    <w:name w:val="WW8Num29z2"/>
    <w:qFormat/>
    <w:rPr>
      <w:rFonts w:ascii="StarSymbol" w:hAnsi="StarSymbol" w:cs="StarSymbol"/>
      <w:sz w:val="18"/>
      <w:szCs w:val="18"/>
    </w:rPr>
  </w:style>
  <w:style w:type="character" w:styleId="1494" w:customStyle="1">
    <w:name w:val="WW8Num23z2"/>
    <w:qFormat/>
    <w:rPr>
      <w:rFonts w:ascii="StarSymbol" w:hAnsi="StarSymbol" w:cs="StarSymbol"/>
      <w:sz w:val="18"/>
      <w:szCs w:val="18"/>
    </w:rPr>
  </w:style>
  <w:style w:type="character" w:styleId="1495" w:customStyle="1">
    <w:name w:val="WW8Num19z0"/>
    <w:qFormat/>
    <w:rPr>
      <w:rFonts w:ascii="Wingdings" w:hAnsi="Wingdings" w:cs="StarSymbol"/>
      <w:sz w:val="18"/>
      <w:szCs w:val="18"/>
    </w:rPr>
  </w:style>
  <w:style w:type="character" w:styleId="1496" w:customStyle="1">
    <w:name w:val="WW8Num22z2"/>
    <w:qFormat/>
    <w:rPr>
      <w:rFonts w:ascii="StarSymbol" w:hAnsi="StarSymbol" w:cs="StarSymbol"/>
      <w:sz w:val="18"/>
      <w:szCs w:val="18"/>
    </w:rPr>
  </w:style>
  <w:style w:type="character" w:styleId="1497" w:customStyle="1">
    <w:name w:val="WW8Num24z1"/>
    <w:qFormat/>
    <w:rPr>
      <w:rFonts w:ascii="Wingdings 2" w:hAnsi="Wingdings 2" w:cs="StarSymbol"/>
      <w:sz w:val="18"/>
      <w:szCs w:val="18"/>
    </w:rPr>
  </w:style>
  <w:style w:type="character" w:styleId="1498" w:customStyle="1">
    <w:name w:val="标题 7 字符1"/>
    <w:uiPriority w:val="9"/>
    <w:qFormat/>
    <w:rPr>
      <w:rFonts w:ascii="Times New Roman" w:hAnsi="Times New Roman" w:eastAsia="方正仿宋_GBK" w:cs="Times New Roman"/>
      <w:b/>
      <w:bCs/>
      <w:sz w:val="24"/>
      <w:szCs w:val="24"/>
    </w:rPr>
  </w:style>
  <w:style w:type="character" w:styleId="1499" w:customStyle="1">
    <w:name w:val="标题 6 字符1"/>
    <w:uiPriority w:val="9"/>
    <w:qFormat/>
    <w:rPr>
      <w:rFonts w:ascii="仿宋" w:hAnsi="仿宋" w:eastAsia="仿宋"/>
      <w:bCs/>
      <w:sz w:val="32"/>
      <w:szCs w:val="32"/>
    </w:rPr>
  </w:style>
  <w:style w:type="character" w:styleId="1500" w:customStyle="1">
    <w:name w:val="WW8Num39z1"/>
    <w:qFormat/>
    <w:rPr>
      <w:rFonts w:ascii="Wingdings 2" w:hAnsi="Wingdings 2" w:cs="StarSymbol"/>
      <w:sz w:val="18"/>
      <w:szCs w:val="18"/>
    </w:rPr>
  </w:style>
  <w:style w:type="character" w:styleId="1501" w:customStyle="1">
    <w:name w:val="apple-style-span"/>
    <w:qFormat/>
  </w:style>
  <w:style w:type="character" w:styleId="1502" w:customStyle="1">
    <w:name w:val="注×： Char"/>
    <w:link w:val="1503"/>
    <w:qFormat/>
    <w:rPr>
      <w:rFonts w:ascii="宋体"/>
      <w:sz w:val="18"/>
    </w:rPr>
  </w:style>
  <w:style w:type="paragraph" w:styleId="1503" w:customStyle="1">
    <w:name w:val="注×："/>
    <w:link w:val="1502"/>
    <w:qFormat/>
    <w:pPr>
      <w:ind w:left="900" w:hanging="500"/>
      <w:jc w:val="both"/>
      <w:widowControl w:val="off"/>
      <w:tabs>
        <w:tab w:val="left" w:pos="630" w:leader="none"/>
        <w:tab w:val="left" w:pos="900" w:leader="none"/>
      </w:tabs>
    </w:pPr>
    <w:rPr>
      <w:rFonts w:ascii="宋体"/>
      <w:sz w:val="18"/>
      <w:szCs w:val="24"/>
      <w14:ligatures w14:val="standardContextual"/>
    </w:rPr>
  </w:style>
  <w:style w:type="character" w:styleId="1504" w:customStyle="1">
    <w:name w:val="附录公式 Char"/>
    <w:link w:val="1505"/>
    <w:qFormat/>
    <w:rPr>
      <w:rFonts w:ascii="宋体"/>
    </w:rPr>
  </w:style>
  <w:style w:type="paragraph" w:styleId="1505" w:customStyle="1">
    <w:name w:val="附录公式"/>
    <w:basedOn w:val="1052"/>
    <w:next w:val="1052"/>
    <w:link w:val="1504"/>
    <w:qFormat/>
    <w:pPr>
      <w:ind w:firstLine="420"/>
      <w:tabs>
        <w:tab w:val="center" w:pos="4201" w:leader="none"/>
        <w:tab w:val="right" w:pos="9298" w:leader="dot"/>
      </w:tabs>
    </w:pPr>
    <w:rPr>
      <w:rFonts w:hAnsiTheme="minorHAnsi" w:eastAsiaTheme="minorEastAsia" w:cstheme="minorBidi"/>
      <w:sz w:val="22"/>
      <w:szCs w:val="24"/>
      <w14:ligatures w14:val="standardContextual"/>
    </w:rPr>
  </w:style>
  <w:style w:type="character" w:styleId="1506" w:customStyle="1">
    <w:name w:val="附录图标题 Char"/>
    <w:link w:val="1507"/>
    <w:qFormat/>
    <w:rPr>
      <w:rFonts w:ascii="黑体" w:eastAsia="黑体"/>
    </w:rPr>
  </w:style>
  <w:style w:type="paragraph" w:styleId="1507" w:customStyle="1">
    <w:name w:val="附录图标题"/>
    <w:next w:val="1052"/>
    <w:link w:val="1506"/>
    <w:qFormat/>
    <w:pPr>
      <w:jc w:val="center"/>
    </w:pPr>
    <w:rPr>
      <w:rFonts w:ascii="黑体" w:eastAsia="黑体"/>
      <w:sz w:val="22"/>
      <w:szCs w:val="24"/>
      <w14:ligatures w14:val="standardContextual"/>
    </w:rPr>
  </w:style>
  <w:style w:type="character" w:styleId="1508" w:customStyle="1">
    <w:name w:val="附录章标题 Char"/>
    <w:link w:val="1509"/>
    <w:qFormat/>
    <w:rPr>
      <w:rFonts w:ascii="黑体" w:eastAsia="黑体"/>
    </w:rPr>
  </w:style>
  <w:style w:type="paragraph" w:styleId="1509" w:customStyle="1">
    <w:name w:val="附录章标题"/>
    <w:next w:val="1052"/>
    <w:link w:val="1508"/>
    <w:qFormat/>
    <w:pPr>
      <w:ind w:left="567" w:hanging="567"/>
      <w:jc w:val="both"/>
      <w:tabs>
        <w:tab w:val="left" w:pos="567" w:leader="none"/>
      </w:tabs>
      <w:outlineLvl w:val="1"/>
    </w:pPr>
    <w:rPr>
      <w:rFonts w:ascii="黑体" w:eastAsia="黑体"/>
      <w:sz w:val="22"/>
      <w:szCs w:val="24"/>
      <w14:ligatures w14:val="standardContextual"/>
    </w:rPr>
  </w:style>
  <w:style w:type="character" w:styleId="1510" w:customStyle="1">
    <w:name w:val="附录一级条标题 Char"/>
    <w:link w:val="1511"/>
    <w:qFormat/>
    <w:rPr>
      <w:rFonts w:ascii="黑体" w:eastAsia="黑体"/>
    </w:rPr>
  </w:style>
  <w:style w:type="paragraph" w:styleId="1511" w:customStyle="1">
    <w:name w:val="附录一级条标题"/>
    <w:basedOn w:val="1509"/>
    <w:next w:val="1052"/>
    <w:link w:val="1510"/>
    <w:qFormat/>
    <w:pPr>
      <w:ind w:left="0" w:firstLine="0"/>
      <w:outlineLvl w:val="2"/>
    </w:pPr>
  </w:style>
  <w:style w:type="character" w:styleId="1512" w:customStyle="1">
    <w:name w:val="首示例 Char"/>
    <w:link w:val="1513"/>
    <w:qFormat/>
    <w:rPr>
      <w:rFonts w:ascii="宋体" w:hAnsi="宋体"/>
      <w:sz w:val="18"/>
      <w:szCs w:val="18"/>
    </w:rPr>
  </w:style>
  <w:style w:type="paragraph" w:styleId="1513" w:customStyle="1">
    <w:name w:val="首示例"/>
    <w:next w:val="1052"/>
    <w:link w:val="1512"/>
    <w:qFormat/>
    <w:pPr>
      <w:ind w:left="900"/>
      <w:tabs>
        <w:tab w:val="left" w:pos="360" w:leader="none"/>
      </w:tabs>
    </w:pPr>
    <w:rPr>
      <w:rFonts w:ascii="宋体" w:hAnsi="宋体"/>
      <w:sz w:val="18"/>
      <w:szCs w:val="18"/>
      <w14:ligatures w14:val="standardContextual"/>
    </w:rPr>
  </w:style>
  <w:style w:type="character" w:styleId="1514" w:customStyle="1">
    <w:name w:val="无间隔 字符"/>
    <w:link w:val="1515"/>
    <w:qFormat/>
    <w:rPr>
      <w:rFonts w:ascii="Calibri" w:hAnsi="Calibri"/>
    </w:rPr>
  </w:style>
  <w:style w:type="paragraph" w:styleId="1515" w:customStyle="1">
    <w:name w:val="无间隔1"/>
    <w:link w:val="1514"/>
    <w:qFormat/>
    <w:pPr>
      <w:jc w:val="both"/>
      <w:widowControl w:val="off"/>
    </w:pPr>
    <w:rPr>
      <w:rFonts w:ascii="Calibri" w:hAnsi="Calibri"/>
      <w:sz w:val="22"/>
      <w:szCs w:val="24"/>
      <w14:ligatures w14:val="standardContextual"/>
    </w:rPr>
  </w:style>
  <w:style w:type="character" w:styleId="1516" w:customStyle="1">
    <w:name w:val="HTML 地址 字符1"/>
    <w:basedOn w:val="708"/>
    <w:link w:val="733"/>
    <w:qFormat/>
    <w:rPr>
      <w:i/>
      <w:iCs/>
      <w:sz w:val="21"/>
      <w14:ligatures w14:val="none"/>
    </w:rPr>
  </w:style>
  <w:style w:type="character" w:styleId="1517" w:customStyle="1">
    <w:name w:val="HTML 预设格式 字符1"/>
    <w:basedOn w:val="708"/>
    <w:link w:val="761"/>
    <w:qFormat/>
    <w:rPr>
      <w:rFonts w:ascii="Courier New" w:hAnsi="Courier New" w:cs="Courier New"/>
      <w:sz w:val="21"/>
      <w:szCs w:val="22"/>
      <w14:ligatures w14:val="none"/>
    </w:rPr>
  </w:style>
  <w:style w:type="character" w:styleId="1518" w:customStyle="1">
    <w:name w:val="脚注文本 字符1"/>
    <w:basedOn w:val="708"/>
    <w:link w:val="752"/>
    <w:qFormat/>
    <w:rPr>
      <w:rFonts w:ascii="Calibri" w:hAnsi="Calibri"/>
      <w:sz w:val="18"/>
      <w:szCs w:val="18"/>
      <w14:ligatures w14:val="none"/>
    </w:rPr>
  </w:style>
  <w:style w:type="character" w:styleId="1519" w:customStyle="1">
    <w:name w:val="注释标题 字符1"/>
    <w:basedOn w:val="708"/>
    <w:link w:val="713"/>
    <w:qFormat/>
    <w:rPr>
      <w:sz w:val="21"/>
      <w14:ligatures w14:val="none"/>
    </w:rPr>
  </w:style>
  <w:style w:type="paragraph" w:styleId="1520" w:customStyle="1">
    <w:name w:val="xl199"/>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1" w:customStyle="1">
    <w:name w:val="xl194"/>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2" w:customStyle="1">
    <w:name w:val="标准书眉一"/>
    <w:qFormat/>
    <w:pPr>
      <w:jc w:val="both"/>
    </w:pPr>
    <w:rPr>
      <w:rFonts w:ascii="Times New Roman" w:hAnsi="Times New Roman" w:eastAsia="宋体" w:cs="Times New Roman"/>
    </w:rPr>
  </w:style>
  <w:style w:type="paragraph" w:styleId="1523" w:customStyle="1">
    <w:name w:val="xl257"/>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4" w:customStyle="1">
    <w:name w:val="hands-on正文"/>
    <w:basedOn w:val="698"/>
    <w:qFormat/>
    <w:pPr>
      <w:ind w:firstLine="420"/>
      <w:jc w:val="left"/>
      <w:spacing w:before="40" w:after="80" w:line="320" w:lineRule="exact"/>
    </w:pPr>
    <w:rPr>
      <w:rFonts w:ascii="宋体" w:hAnsi="宋体" w:cs="宋体"/>
      <w:color w:val="000000"/>
      <w:szCs w:val="20"/>
    </w:rPr>
  </w:style>
  <w:style w:type="paragraph" w:styleId="1525" w:customStyle="1">
    <w:name w:val="标题3"/>
    <w:basedOn w:val="701"/>
    <w:qFormat/>
    <w:pPr>
      <w:keepLines w:val="0"/>
      <w:keepNext w:val="0"/>
      <w:spacing w:before="0" w:after="0" w:line="360" w:lineRule="auto"/>
    </w:pPr>
    <w:rPr>
      <w:rFonts w:ascii="Times New Roman" w:hAnsi="Times New Roman" w:eastAsia="仿宋_GB2312" w:cs="Times New Roman"/>
      <w:bCs/>
      <w:color w:val="auto"/>
      <w:sz w:val="30"/>
    </w:rPr>
  </w:style>
  <w:style w:type="paragraph" w:styleId="1526" w:customStyle="1">
    <w:name w:val="xl195"/>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7" w:customStyle="1">
    <w:name w:val="三级无标题条"/>
    <w:basedOn w:val="698"/>
    <w:qFormat/>
    <w:pPr>
      <w:ind w:hanging="420"/>
    </w:pPr>
  </w:style>
  <w:style w:type="paragraph" w:styleId="1528" w:customStyle="1">
    <w:name w:val="列出段落3"/>
    <w:basedOn w:val="698"/>
    <w:uiPriority w:val="99"/>
    <w:qFormat/>
    <w:pPr>
      <w:ind w:firstLine="420"/>
    </w:pPr>
    <w:rPr>
      <w:rFonts w:ascii="Calibri" w:hAnsi="Calibri"/>
      <w:szCs w:val="22"/>
    </w:rPr>
  </w:style>
  <w:style w:type="paragraph" w:styleId="1529" w:customStyle="1">
    <w:name w:val="参考文献、索引标题"/>
    <w:basedOn w:val="1530"/>
    <w:next w:val="698"/>
    <w:qFormat/>
    <w:pPr>
      <w:spacing w:after="200"/>
    </w:pPr>
    <w:rPr>
      <w:sz w:val="21"/>
    </w:rPr>
  </w:style>
  <w:style w:type="paragraph" w:styleId="1530" w:customStyle="1">
    <w:name w:val="前言、引言标题"/>
    <w:next w:val="698"/>
    <w:qFormat/>
    <w:pPr>
      <w:jc w:val="center"/>
      <w:spacing w:before="640" w:after="560"/>
      <w:shd w:val="clear" w:color="ffffff" w:fill="ffffff"/>
      <w:tabs>
        <w:tab w:val="left" w:pos="425" w:leader="none"/>
      </w:tabs>
      <w:outlineLvl w:val="0"/>
    </w:pPr>
    <w:rPr>
      <w:rFonts w:ascii="黑体" w:hAnsi="Times New Roman" w:eastAsia="黑体" w:cs="Times New Roman"/>
      <w:sz w:val="32"/>
    </w:rPr>
  </w:style>
  <w:style w:type="paragraph" w:styleId="1531" w:customStyle="1">
    <w:name w:val="xl281"/>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2" w:customStyle="1">
    <w:name w:val="小四缩进"/>
    <w:basedOn w:val="698"/>
    <w:qFormat/>
    <w:pPr>
      <w:ind w:firstLine="480"/>
      <w:spacing w:line="360" w:lineRule="auto"/>
    </w:pPr>
    <w:rPr>
      <w:sz w:val="24"/>
    </w:rPr>
  </w:style>
  <w:style w:type="paragraph" w:styleId="1533" w:customStyle="1">
    <w:name w:val="xl154"/>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4" w:customStyle="1">
    <w:name w:val="示例"/>
    <w:next w:val="1052"/>
    <w:qFormat/>
    <w:pPr>
      <w:ind w:left="425" w:firstLine="419"/>
      <w:jc w:val="both"/>
      <w:tabs>
        <w:tab w:val="left" w:pos="425" w:leader="none"/>
        <w:tab w:val="left" w:pos="816" w:leader="none"/>
      </w:tabs>
    </w:pPr>
    <w:rPr>
      <w:rFonts w:ascii="宋体" w:hAnsi="Times New Roman" w:eastAsia="宋体" w:cs="Times New Roman"/>
      <w:sz w:val="18"/>
    </w:rPr>
  </w:style>
  <w:style w:type="paragraph" w:styleId="1535" w:customStyle="1">
    <w:name w:val="xl47"/>
    <w:basedOn w:val="698"/>
    <w:qFormat/>
    <w:pPr>
      <w:jc w:val="center"/>
      <w:spacing w:before="100" w:beforeAutospacing="1" w:after="100" w:afterAutospacing="1"/>
      <w:widowControl/>
    </w:pPr>
    <w:rPr>
      <w:rFonts w:hint="eastAsia" w:ascii="黑体" w:hAnsi="Arial Unicode MS" w:eastAsia="黑体"/>
      <w:b/>
      <w:bCs/>
      <w:sz w:val="24"/>
    </w:rPr>
  </w:style>
  <w:style w:type="paragraph" w:styleId="1536" w:customStyle="1">
    <w:name w:val="xl169"/>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7" w:customStyle="1">
    <w:name w:val="xl180"/>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8" w:customStyle="1">
    <w:name w:val="xl58"/>
    <w:basedOn w:val="6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39" w:customStyle="1">
    <w:name w:val="xl215"/>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0" w:customStyle="1">
    <w:name w:val="可研正文"/>
    <w:basedOn w:val="698"/>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41" w:customStyle="1">
    <w:name w:val="正文文本 31"/>
    <w:basedOn w:val="698"/>
    <w:qFormat/>
    <w:rPr>
      <w:rFonts w:ascii="仿宋_GB2312" w:hAnsi="Arial" w:eastAsia="仿宋_GB2312"/>
      <w:sz w:val="32"/>
      <w:szCs w:val="20"/>
    </w:rPr>
  </w:style>
  <w:style w:type="paragraph" w:styleId="1542" w:customStyle="1">
    <w:name w:val="xl171"/>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3" w:customStyle="1">
    <w:name w:val="实施日期"/>
    <w:basedOn w:val="1544"/>
    <w:qFormat/>
    <w:pPr>
      <w:ind w:left="2580" w:hanging="420"/>
      <w:jc w:val="right"/>
      <w:framePr w:hSpace="0" w:wrap="around" w:xAlign="right"/>
    </w:pPr>
  </w:style>
  <w:style w:type="paragraph" w:styleId="1544" w:customStyle="1">
    <w:name w:val="发布日期"/>
    <w:qFormat/>
    <w:pPr>
      <w:framePr w:w="4000" w:h="473" w:vSpace="180" w:hSpace="180" w:wrap="around" w:hAnchor="margin" w:y="13511" w:hRule="exact"/>
    </w:pPr>
    <w:rPr>
      <w:rFonts w:ascii="Times New Roman" w:hAnsi="Times New Roman" w:eastAsia="黑体" w:cs="Times New Roman"/>
      <w:sz w:val="28"/>
    </w:rPr>
  </w:style>
  <w:style w:type="paragraph" w:styleId="1545" w:customStyle="1">
    <w:name w:val="xl30"/>
    <w:basedOn w:val="698"/>
    <w:qFormat/>
    <w:pPr>
      <w:jc w:val="left"/>
      <w:spacing w:before="100" w:beforeAutospacing="1" w:after="100" w:afterAutospacing="1"/>
      <w:widowControl/>
    </w:pPr>
    <w:rPr>
      <w:rFonts w:ascii="Tahoma" w:hAnsi="Tahoma" w:eastAsia="Arial Unicode MS" w:cs="Tahoma"/>
      <w:sz w:val="16"/>
      <w:szCs w:val="16"/>
    </w:rPr>
  </w:style>
  <w:style w:type="paragraph" w:styleId="1546" w:customStyle="1">
    <w:name w:val="xl309"/>
    <w:basedOn w:val="698"/>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47" w:customStyle="1">
    <w:name w:val="xl28"/>
    <w:basedOn w:val="698"/>
    <w:qFormat/>
    <w:pPr>
      <w:jc w:val="left"/>
      <w:spacing w:before="100" w:beforeAutospacing="1" w:after="100" w:afterAutospacing="1"/>
      <w:widowControl/>
    </w:pPr>
    <w:rPr>
      <w:rFonts w:ascii="Tahoma" w:hAnsi="Tahoma" w:eastAsia="Arial Unicode MS" w:cs="Tahoma"/>
      <w:sz w:val="16"/>
      <w:szCs w:val="16"/>
    </w:rPr>
  </w:style>
  <w:style w:type="paragraph" w:styleId="1548" w:customStyle="1">
    <w:name w:val="xl285"/>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9" w:customStyle="1">
    <w:name w:val="我的标题1"/>
    <w:basedOn w:val="69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50" w:customStyle="1">
    <w:name w:val="无间隔11"/>
    <w:next w:val="1515"/>
    <w:uiPriority w:val="1"/>
    <w:qFormat/>
    <w:rPr>
      <w:rFonts w:ascii="Calibri" w:hAnsi="Calibri" w:eastAsia="宋体" w:cs="Times New Roman"/>
      <w:sz w:val="22"/>
      <w:szCs w:val="22"/>
    </w:rPr>
  </w:style>
  <w:style w:type="paragraph" w:styleId="1551" w:customStyle="1">
    <w:name w:val="标准"/>
    <w:basedOn w:val="698"/>
    <w:qFormat/>
    <w:pPr>
      <w:spacing w:line="240" w:lineRule="atLeast"/>
    </w:pPr>
    <w:rPr>
      <w:rFonts w:eastAsia="楷体_GB2312"/>
      <w:sz w:val="24"/>
      <w:szCs w:val="20"/>
    </w:rPr>
  </w:style>
  <w:style w:type="paragraph" w:styleId="1552" w:customStyle="1">
    <w:name w:val="xl184"/>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3" w:customStyle="1">
    <w:name w:val="四级条标题"/>
    <w:basedOn w:val="1399"/>
    <w:next w:val="1052"/>
    <w:qFormat/>
    <w:pPr>
      <w:ind w:left="2520" w:hanging="420"/>
      <w:outlineLvl w:val="5"/>
    </w:pPr>
  </w:style>
  <w:style w:type="paragraph" w:styleId="1554" w:customStyle="1">
    <w:name w:val="正文首行缩进两字"/>
    <w:qFormat/>
    <w:pPr>
      <w:ind w:left="710"/>
      <w:jc w:val="both"/>
      <w:spacing w:line="300" w:lineRule="auto"/>
    </w:pPr>
    <w:rPr>
      <w:rFonts w:ascii="Times New Roman" w:hAnsi="Times New Roman" w:eastAsia="宋体" w:cs="Times New Roman"/>
      <w:szCs w:val="21"/>
    </w:rPr>
  </w:style>
  <w:style w:type="paragraph" w:styleId="1555" w:customStyle="1">
    <w:name w:val="xl276"/>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6" w:customStyle="1">
    <w:name w:val="xl315"/>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57" w:customStyle="1">
    <w:name w:val="xl73"/>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58" w:customStyle="1">
    <w:name w:val="xl242"/>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9" w:customStyle="1">
    <w:name w:val="xl48"/>
    <w:basedOn w:val="6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60" w:customStyle="1">
    <w:name w:val="数字编号列项（二级）"/>
    <w:qFormat/>
    <w:pPr>
      <w:ind w:left="1260" w:hanging="420"/>
      <w:jc w:val="both"/>
      <w:tabs>
        <w:tab w:val="left" w:pos="360" w:leader="none"/>
      </w:tabs>
    </w:pPr>
    <w:rPr>
      <w:rFonts w:ascii="宋体" w:hAnsi="Times New Roman" w:eastAsia="宋体" w:cs="Times New Roman"/>
      <w:sz w:val="21"/>
    </w:rPr>
  </w:style>
  <w:style w:type="paragraph" w:styleId="1561" w:customStyle="1">
    <w:name w:val="正文(首行缩进)"/>
    <w:basedOn w:val="698"/>
    <w:qFormat/>
    <w:pPr>
      <w:ind w:firstLine="480"/>
      <w:jc w:val="left"/>
      <w:spacing w:line="360" w:lineRule="auto"/>
    </w:pPr>
    <w:rPr>
      <w:rFonts w:ascii="楷体_GB2312" w:hAnsi="宋体" w:eastAsia="楷体_GB2312"/>
      <w:color w:val="000000"/>
      <w:sz w:val="24"/>
    </w:rPr>
  </w:style>
  <w:style w:type="paragraph" w:styleId="1562" w:customStyle="1">
    <w:name w:val="批注主题2"/>
    <w:basedOn w:val="722"/>
    <w:next w:val="722"/>
    <w:qFormat/>
    <w:rPr>
      <w:b/>
      <w:bCs/>
    </w:rPr>
  </w:style>
  <w:style w:type="paragraph" w:styleId="1563" w:customStyle="1">
    <w:name w:val="xl32"/>
    <w:basedOn w:val="698"/>
    <w:qFormat/>
    <w:pPr>
      <w:jc w:val="left"/>
      <w:spacing w:before="100" w:beforeAutospacing="1" w:after="100" w:afterAutospacing="1"/>
      <w:widowControl/>
    </w:pPr>
    <w:rPr>
      <w:rFonts w:ascii="Tahoma" w:hAnsi="Tahoma" w:eastAsia="Arial Unicode MS" w:cs="Tahoma"/>
      <w:sz w:val="16"/>
      <w:szCs w:val="16"/>
    </w:rPr>
  </w:style>
  <w:style w:type="paragraph" w:styleId="1564" w:customStyle="1">
    <w:name w:val="普通(网站)2"/>
    <w:basedOn w:val="698"/>
    <w:qFormat/>
    <w:pPr>
      <w:jc w:val="left"/>
      <w:spacing w:before="100" w:beforeAutospacing="1" w:after="100" w:afterAutospacing="1"/>
      <w:widowControl/>
    </w:pPr>
    <w:rPr>
      <w:rFonts w:ascii="宋体" w:hAnsi="宋体" w:cs="宋体"/>
      <w:color w:val="000000"/>
      <w:sz w:val="24"/>
    </w:rPr>
  </w:style>
  <w:style w:type="paragraph" w:styleId="1565" w:customStyle="1">
    <w:name w:val="xl227"/>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6" w:customStyle="1">
    <w:name w:val="条文脚注"/>
    <w:basedOn w:val="752"/>
    <w:qFormat/>
    <w:pPr>
      <w:ind w:left="780" w:hanging="360"/>
      <w:jc w:val="both"/>
    </w:pPr>
    <w:rPr>
      <w:rFonts w:ascii="宋体" w:hAnsi="Times New Roman"/>
    </w:rPr>
  </w:style>
  <w:style w:type="paragraph" w:styleId="1567" w:customStyle="1">
    <w:name w:val="22h222heading2hiddenhead"/>
    <w:basedOn w:val="698"/>
    <w:qFormat/>
    <w:pPr>
      <w:jc w:val="left"/>
      <w:spacing w:before="100" w:beforeAutospacing="1" w:after="100" w:afterAutospacing="1"/>
      <w:widowControl/>
    </w:pPr>
    <w:rPr>
      <w:rFonts w:ascii="宋体" w:hAnsi="宋体" w:cs="宋体"/>
      <w:sz w:val="24"/>
    </w:rPr>
  </w:style>
  <w:style w:type="paragraph" w:styleId="1568" w:customStyle="1">
    <w:name w:val="xl244"/>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9" w:customStyle="1">
    <w:name w:val="xl284"/>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0" w:customStyle="1">
    <w:name w:val="xl234"/>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1" w:customStyle="1">
    <w:name w:val="正文·"/>
    <w:basedOn w:val="698"/>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72" w:customStyle="1">
    <w:name w:val="标题4"/>
    <w:basedOn w:val="701"/>
    <w:qFormat/>
    <w:pPr>
      <w:jc w:val="center"/>
      <w:spacing w:before="120" w:after="120" w:line="415" w:lineRule="auto"/>
    </w:pPr>
    <w:rPr>
      <w:rFonts w:ascii="Times New Roman" w:hAnsi="Times New Roman" w:eastAsia="仿宋_GB2312" w:cs="Times New Roman"/>
      <w:b/>
      <w:color w:val="auto"/>
      <w:szCs w:val="20"/>
    </w:rPr>
  </w:style>
  <w:style w:type="paragraph" w:styleId="1573" w:customStyle="1">
    <w:name w:val="xl164"/>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font0"/>
    <w:basedOn w:val="698"/>
    <w:qFormat/>
    <w:pPr>
      <w:jc w:val="left"/>
      <w:spacing w:before="100" w:beforeAutospacing="1" w:after="100" w:afterAutospacing="1"/>
      <w:widowControl/>
    </w:pPr>
    <w:rPr>
      <w:rFonts w:hint="eastAsia" w:ascii="宋体" w:hAnsi="宋体"/>
      <w:sz w:val="24"/>
    </w:rPr>
  </w:style>
  <w:style w:type="paragraph" w:styleId="1575" w:customStyle="1">
    <w:name w:val="文献分类号"/>
    <w:qFormat/>
    <w:pPr>
      <w:widowControl w:val="off"/>
      <w:framePr w:vSpace="180" w:hSpace="180" w:wrap="around" w:hAnchor="margin" w:y="1"/>
    </w:pPr>
    <w:rPr>
      <w:rFonts w:ascii="Times New Roman" w:hAnsi="Times New Roman" w:eastAsia="黑体" w:cs="Times New Roman"/>
      <w:sz w:val="21"/>
    </w:rPr>
  </w:style>
  <w:style w:type="paragraph" w:styleId="1576" w:customStyle="1">
    <w:name w:val="xl237"/>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7" w:customStyle="1">
    <w:name w:val="xl162"/>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8" w:customStyle="1">
    <w:name w:val="封面标准号1"/>
    <w:qFormat/>
    <w:pPr>
      <w:jc w:val="right"/>
      <w:spacing w:before="308"/>
      <w:widowControl w:val="off"/>
    </w:pPr>
    <w:rPr>
      <w:rFonts w:ascii="Times New Roman" w:hAnsi="Times New Roman" w:eastAsia="宋体" w:cs="Times New Roman"/>
      <w:sz w:val="28"/>
    </w:rPr>
  </w:style>
  <w:style w:type="paragraph" w:styleId="1579" w:customStyle="1">
    <w:name w:val="font13"/>
    <w:basedOn w:val="698"/>
    <w:qFormat/>
    <w:pPr>
      <w:jc w:val="left"/>
      <w:spacing w:before="100" w:beforeAutospacing="1" w:after="100" w:afterAutospacing="1"/>
      <w:widowControl/>
    </w:pPr>
    <w:rPr>
      <w:rFonts w:hint="eastAsia" w:ascii="宋体" w:hAnsi="宋体"/>
      <w:b/>
      <w:bCs/>
      <w:sz w:val="20"/>
      <w:szCs w:val="20"/>
    </w:rPr>
  </w:style>
  <w:style w:type="paragraph" w:styleId="1580" w:customStyle="1">
    <w:name w:val="样式4"/>
    <w:basedOn w:val="698"/>
    <w:qFormat/>
    <w:pPr>
      <w:ind w:left="-2"/>
      <w:spacing w:line="440" w:lineRule="exact"/>
    </w:pPr>
    <w:rPr>
      <w:rFonts w:ascii="宋体" w:hAnsi="宋体"/>
      <w:sz w:val="28"/>
    </w:rPr>
  </w:style>
  <w:style w:type="paragraph" w:styleId="1581" w:customStyle="1">
    <w:name w:val="Char2"/>
    <w:basedOn w:val="698"/>
    <w:qFormat/>
    <w:pPr>
      <w:tabs>
        <w:tab w:val="left" w:pos="360" w:leader="none"/>
      </w:tabs>
    </w:pPr>
    <w:rPr>
      <w:sz w:val="24"/>
    </w:rPr>
  </w:style>
  <w:style w:type="paragraph" w:styleId="1582" w:customStyle="1">
    <w:name w:val="正文文本缩进1"/>
    <w:basedOn w:val="698"/>
    <w:qFormat/>
    <w:pPr>
      <w:ind w:firstLine="645"/>
    </w:pPr>
    <w:rPr>
      <w:rFonts w:ascii="楷体_GB2312" w:eastAsia="楷体_GB2312"/>
      <w:sz w:val="32"/>
      <w:szCs w:val="20"/>
    </w:rPr>
  </w:style>
  <w:style w:type="paragraph" w:styleId="1583" w:customStyle="1">
    <w:name w:val="xl253"/>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4" w:customStyle="1">
    <w:name w:val="xl246"/>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5" w:customStyle="1">
    <w:name w:val="列表2"/>
    <w:basedOn w:val="698"/>
    <w:qFormat/>
    <w:pPr>
      <w:ind w:left="200" w:hanging="200"/>
    </w:pPr>
  </w:style>
  <w:style w:type="paragraph" w:styleId="1586" w:customStyle="1">
    <w:name w:val="Char Char1 Char Char Char Char Char Char Char Char"/>
    <w:basedOn w:val="698"/>
    <w:qFormat/>
    <w:pPr>
      <w:spacing w:line="360" w:lineRule="auto"/>
    </w:pPr>
  </w:style>
  <w:style w:type="paragraph" w:styleId="1587" w:customStyle="1">
    <w:name w:val="正文4"/>
    <w:basedOn w:val="698"/>
    <w:qFormat/>
    <w:pPr>
      <w:ind w:firstLine="480"/>
      <w:spacing w:line="360" w:lineRule="auto"/>
    </w:pPr>
    <w:rPr>
      <w:rFonts w:ascii="楷体_GB2312" w:hAnsi="宋体" w:eastAsia="楷体_GB2312"/>
      <w:sz w:val="24"/>
      <w:szCs w:val="20"/>
    </w:rPr>
  </w:style>
  <w:style w:type="paragraph" w:styleId="1588" w:customStyle="1">
    <w:name w:val="封面标准号2"/>
    <w:basedOn w:val="1578"/>
    <w:qFormat/>
    <w:pPr>
      <w:spacing w:before="357" w:line="280" w:lineRule="exact"/>
      <w:framePr w:w="9138" w:h="1244" w:wrap="around" w:vAnchor="page" w:hAnchor="margin" w:y="2908" w:hRule="exact"/>
    </w:pPr>
  </w:style>
  <w:style w:type="paragraph" w:styleId="1589" w:customStyle="1">
    <w:name w:val="xl264"/>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0" w:customStyle="1">
    <w:name w:val="日期3"/>
    <w:basedOn w:val="698"/>
    <w:next w:val="698"/>
    <w:qFormat/>
    <w:pPr>
      <w:ind w:left="100"/>
    </w:pPr>
    <w:rPr>
      <w:rFonts w:ascii="仿宋_GB2312" w:eastAsia="仿宋_GB2312"/>
      <w:b/>
      <w:sz w:val="36"/>
    </w:rPr>
  </w:style>
  <w:style w:type="paragraph" w:styleId="1591" w:customStyle="1">
    <w:name w:val="xl214"/>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2" w:customStyle="1">
    <w:name w:val="xl267"/>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3" w:customStyle="1">
    <w:name w:val="批注主题1"/>
    <w:basedOn w:val="722"/>
    <w:next w:val="722"/>
    <w:qFormat/>
    <w:rPr>
      <w:b/>
      <w:bCs/>
    </w:rPr>
  </w:style>
  <w:style w:type="paragraph" w:styleId="1594" w:customStyle="1">
    <w:name w:val="xl77"/>
    <w:basedOn w:val="698"/>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95" w:customStyle="1">
    <w:name w:val="封面标准英文名称"/>
    <w:qFormat/>
    <w:pPr>
      <w:jc w:val="center"/>
      <w:spacing w:before="370" w:line="400" w:lineRule="exact"/>
      <w:widowControl w:val="off"/>
    </w:pPr>
    <w:rPr>
      <w:rFonts w:ascii="Times New Roman" w:hAnsi="Times New Roman" w:eastAsia="宋体" w:cs="Times New Roman"/>
      <w:sz w:val="28"/>
    </w:rPr>
  </w:style>
  <w:style w:type="paragraph" w:styleId="1596" w:customStyle="1">
    <w:name w:val="xl64"/>
    <w:basedOn w:val="698"/>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97" w:customStyle="1">
    <w:name w:val="xl228"/>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8" w:customStyle="1">
    <w:name w:val="列出段落11"/>
    <w:basedOn w:val="698"/>
    <w:qFormat/>
    <w:pPr>
      <w:ind w:firstLine="420"/>
    </w:pPr>
  </w:style>
  <w:style w:type="paragraph" w:styleId="1599" w:customStyle="1">
    <w:name w:val="Style Heading 2 节 + Before:  0.35 line After:  0.35 line"/>
    <w:basedOn w:val="1600"/>
    <w:qFormat/>
    <w:pPr>
      <w:ind w:left="0" w:firstLine="0"/>
    </w:pPr>
    <w:rPr>
      <w:szCs w:val="20"/>
    </w:rPr>
  </w:style>
  <w:style w:type="paragraph" w:styleId="1600" w:customStyle="1">
    <w:name w:val="Heading 2 节"/>
    <w:next w:val="698"/>
    <w:qFormat/>
    <w:pPr>
      <w:ind w:left="576" w:hanging="576"/>
      <w:jc w:val="center"/>
      <w:spacing w:line="440" w:lineRule="exact"/>
      <w:tabs>
        <w:tab w:val="left" w:pos="576" w:leader="none"/>
      </w:tabs>
    </w:pPr>
    <w:rPr>
      <w:rFonts w:ascii="Times New Roman" w:hAnsi="Times New Roman" w:eastAsia="黑体" w:cs="Times New Roman"/>
      <w:b/>
      <w:bCs/>
      <w:sz w:val="28"/>
      <w:szCs w:val="28"/>
    </w:rPr>
  </w:style>
  <w:style w:type="paragraph" w:styleId="1601" w:customStyle="1">
    <w:name w:val="正文文本 32"/>
    <w:basedOn w:val="698"/>
    <w:qFormat/>
    <w:rPr>
      <w:rFonts w:ascii="仿宋_GB2312" w:hAnsi="Arial" w:eastAsia="仿宋_GB2312"/>
      <w:sz w:val="32"/>
      <w:szCs w:val="20"/>
    </w:rPr>
  </w:style>
  <w:style w:type="paragraph" w:styleId="1602" w:customStyle="1">
    <w:name w:val="xl183"/>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3" w:customStyle="1">
    <w:name w:val="xl279"/>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4" w:customStyle="1">
    <w:name w:val="xl50"/>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05" w:customStyle="1">
    <w:name w:val="xl166"/>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6" w:customStyle="1">
    <w:name w:val="TOC 标题11"/>
    <w:basedOn w:val="699"/>
    <w:next w:val="698"/>
    <w:uiPriority w:val="39"/>
    <w:qFormat/>
    <w:pPr>
      <w:spacing w:after="0" w:line="276" w:lineRule="auto"/>
      <w:widowControl/>
      <w:tabs>
        <w:tab w:val="left" w:pos="0" w:leader="none"/>
      </w:tabs>
      <w:outlineLvl w:val="9"/>
    </w:pPr>
    <w:rPr>
      <w:rFonts w:ascii="Cambria" w:hAnsi="Cambria" w:eastAsia="宋体" w:cs="Times New Roman"/>
      <w:b/>
      <w:bCs/>
      <w:color w:val="365f91"/>
      <w:sz w:val="28"/>
      <w:szCs w:val="28"/>
    </w:rPr>
  </w:style>
  <w:style w:type="paragraph" w:styleId="1607" w:customStyle="1">
    <w:name w:val="xl145"/>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xl200"/>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9" w:customStyle="1">
    <w:name w:val="GP正文(首行缩进)"/>
    <w:basedOn w:val="698"/>
    <w:qFormat/>
    <w:pPr>
      <w:ind w:firstLine="200"/>
      <w:jc w:val="left"/>
      <w:spacing w:line="360" w:lineRule="auto"/>
    </w:pPr>
    <w:rPr>
      <w:sz w:val="24"/>
      <w:szCs w:val="21"/>
    </w:rPr>
  </w:style>
  <w:style w:type="paragraph" w:styleId="1610" w:customStyle="1">
    <w:name w:val="xl261"/>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1" w:customStyle="1">
    <w:name w:val="xl53"/>
    <w:basedOn w:val="6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12" w:customStyle="1">
    <w:name w:val="xl216"/>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3" w:customStyle="1">
    <w:name w:val="font9"/>
    <w:basedOn w:val="698"/>
    <w:qFormat/>
    <w:pPr>
      <w:jc w:val="left"/>
      <w:spacing w:before="100" w:beforeAutospacing="1" w:after="100" w:afterAutospacing="1"/>
      <w:widowControl/>
    </w:pPr>
    <w:rPr>
      <w:rFonts w:eastAsia="Arial Unicode MS"/>
      <w:sz w:val="20"/>
      <w:szCs w:val="20"/>
    </w:rPr>
  </w:style>
  <w:style w:type="paragraph" w:styleId="1614" w:customStyle="1">
    <w:name w:val="xl35"/>
    <w:basedOn w:val="6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15" w:customStyle="1">
    <w:name w:val="正文文本 21"/>
    <w:basedOn w:val="698"/>
    <w:qFormat/>
    <w:pPr>
      <w:spacing w:after="120" w:line="480" w:lineRule="auto"/>
    </w:pPr>
  </w:style>
  <w:style w:type="paragraph" w:styleId="1616" w:customStyle="1">
    <w:name w:val="五级条标题"/>
    <w:basedOn w:val="1553"/>
    <w:next w:val="1052"/>
    <w:qFormat/>
    <w:pPr>
      <w:ind w:left="1276" w:hanging="1276"/>
      <w:tabs>
        <w:tab w:val="clear" w:pos="780" w:leader="none"/>
        <w:tab w:val="left" w:pos="1800" w:leader="none"/>
      </w:tabs>
      <w:outlineLvl w:val="6"/>
    </w:pPr>
  </w:style>
  <w:style w:type="paragraph" w:styleId="1617" w:customStyle="1">
    <w:name w:val="xl303"/>
    <w:basedOn w:val="698"/>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18" w:customStyle="1">
    <w:name w:val="xl270"/>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正文编号"/>
    <w:basedOn w:val="698"/>
    <w:qFormat/>
    <w:pPr>
      <w:ind w:left="195" w:hanging="51"/>
      <w:spacing w:line="360" w:lineRule="auto"/>
      <w:tabs>
        <w:tab w:val="left" w:pos="0" w:leader="none"/>
        <w:tab w:val="left" w:pos="1380" w:leader="none"/>
      </w:tabs>
    </w:pPr>
    <w:rPr>
      <w:rFonts w:ascii="Book Antiqua" w:hAnsi="Book Antiqua"/>
      <w:sz w:val="24"/>
      <w:szCs w:val="20"/>
    </w:rPr>
  </w:style>
  <w:style w:type="paragraph" w:styleId="1620" w:customStyle="1">
    <w:name w:val="xl301"/>
    <w:basedOn w:val="698"/>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21" w:customStyle="1">
    <w:name w:val="xl61"/>
    <w:basedOn w:val="698"/>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2" w:customStyle="1">
    <w:name w:val="xl287"/>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3" w:customStyle="1">
    <w:name w:val="xl282"/>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4" w:customStyle="1">
    <w:name w:val="封面正文"/>
    <w:qFormat/>
    <w:pPr>
      <w:jc w:val="both"/>
    </w:pPr>
    <w:rPr>
      <w:rFonts w:ascii="Times New Roman" w:hAnsi="Times New Roman" w:eastAsia="宋体" w:cs="Times New Roman"/>
    </w:rPr>
  </w:style>
  <w:style w:type="paragraph" w:styleId="1625" w:customStyle="1">
    <w:name w:val="xl211"/>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6" w:customStyle="1">
    <w:name w:val="制作人文字"/>
    <w:basedOn w:val="698"/>
    <w:qFormat/>
    <w:rPr>
      <w:rFonts w:ascii="Arial" w:hAnsi="Arial" w:eastAsia="仿宋_GB2312"/>
      <w:bCs/>
      <w:sz w:val="28"/>
      <w:szCs w:val="20"/>
    </w:rPr>
  </w:style>
  <w:style w:type="paragraph" w:styleId="1627" w:customStyle="1">
    <w:name w:val="xl56"/>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28" w:customStyle="1">
    <w:name w:val="xl258"/>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29" w:customStyle="1">
    <w:name w:val="xl39"/>
    <w:basedOn w:val="6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30" w:customStyle="1">
    <w:name w:val="font10"/>
    <w:basedOn w:val="698"/>
    <w:qFormat/>
    <w:pPr>
      <w:jc w:val="left"/>
      <w:spacing w:before="100" w:beforeAutospacing="1" w:after="100" w:afterAutospacing="1"/>
      <w:widowControl/>
    </w:pPr>
    <w:rPr>
      <w:rFonts w:eastAsia="Arial Unicode MS"/>
      <w:color w:val="000000"/>
      <w:sz w:val="20"/>
      <w:szCs w:val="20"/>
    </w:rPr>
  </w:style>
  <w:style w:type="paragraph" w:styleId="1631" w:customStyle="1">
    <w:name w:val="纯文本2"/>
    <w:basedOn w:val="698"/>
    <w:qFormat/>
    <w:rPr>
      <w:rFonts w:ascii="宋体" w:hAnsi="Courier New"/>
      <w:szCs w:val="21"/>
    </w:rPr>
  </w:style>
  <w:style w:type="paragraph" w:styleId="1632" w:customStyle="1">
    <w:name w:val="font12"/>
    <w:basedOn w:val="698"/>
    <w:qFormat/>
    <w:pPr>
      <w:jc w:val="left"/>
      <w:spacing w:before="100" w:beforeAutospacing="1" w:after="100" w:afterAutospacing="1"/>
      <w:widowControl/>
    </w:pPr>
    <w:rPr>
      <w:rFonts w:eastAsia="Arial Unicode MS"/>
      <w:b/>
      <w:bCs/>
      <w:sz w:val="20"/>
      <w:szCs w:val="20"/>
    </w:rPr>
  </w:style>
  <w:style w:type="paragraph" w:styleId="1633" w:customStyle="1">
    <w:name w:val="xl319"/>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4" w:customStyle="1">
    <w:name w:val="xl67"/>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5" w:customStyle="1">
    <w:name w:val="xl312"/>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6" w:customStyle="1">
    <w:name w:val="xl63"/>
    <w:basedOn w:val="6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7" w:customStyle="1">
    <w:name w:val="xl291"/>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8" w:customStyle="1">
    <w:name w:val="附录标识"/>
    <w:basedOn w:val="1530"/>
    <w:qFormat/>
    <w:pPr>
      <w:ind w:left="780" w:hanging="360"/>
      <w:spacing w:after="200"/>
      <w:tabs>
        <w:tab w:val="left" w:pos="780" w:leader="none"/>
        <w:tab w:val="left" w:pos="6405" w:leader="none"/>
      </w:tabs>
    </w:pPr>
    <w:rPr>
      <w:sz w:val="21"/>
    </w:rPr>
  </w:style>
  <w:style w:type="paragraph" w:styleId="1639" w:customStyle="1">
    <w:name w:val="xl34"/>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0" w:customStyle="1">
    <w:name w:val="xl220"/>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正文文本1"/>
    <w:basedOn w:val="698"/>
    <w:qFormat/>
    <w:pPr>
      <w:jc w:val="left"/>
      <w:spacing w:after="120" w:line="288" w:lineRule="auto"/>
      <w:widowControl/>
    </w:pPr>
    <w:rPr>
      <w:rFonts w:ascii="Verdana" w:hAnsi="Verdana"/>
      <w:sz w:val="24"/>
      <w:szCs w:val="20"/>
      <w:lang w:eastAsia="en-US"/>
    </w:rPr>
  </w:style>
  <w:style w:type="paragraph" w:styleId="1642" w:customStyle="1">
    <w:name w:val="font5"/>
    <w:basedOn w:val="698"/>
    <w:qFormat/>
    <w:pPr>
      <w:jc w:val="left"/>
      <w:spacing w:before="100" w:beforeAutospacing="1" w:after="100" w:afterAutospacing="1"/>
      <w:widowControl/>
    </w:pPr>
    <w:rPr>
      <w:rFonts w:ascii="Tahoma" w:hAnsi="Tahoma" w:eastAsia="Arial Unicode MS" w:cs="Tahoma"/>
      <w:sz w:val="20"/>
      <w:szCs w:val="20"/>
    </w:rPr>
  </w:style>
  <w:style w:type="paragraph" w:styleId="1643" w:customStyle="1">
    <w:name w:val="xl190"/>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xl72"/>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5" w:customStyle="1">
    <w:name w:val="_Style 5"/>
    <w:basedOn w:val="698"/>
    <w:uiPriority w:val="34"/>
    <w:qFormat/>
  </w:style>
  <w:style w:type="paragraph" w:styleId="1646" w:customStyle="1">
    <w:name w:val="xl219"/>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font6"/>
    <w:basedOn w:val="698"/>
    <w:qFormat/>
    <w:pPr>
      <w:jc w:val="left"/>
      <w:spacing w:before="100" w:beforeAutospacing="1" w:after="100" w:afterAutospacing="1"/>
      <w:widowControl/>
    </w:pPr>
    <w:rPr>
      <w:rFonts w:hint="eastAsia" w:ascii="黑体" w:hAnsi="Arial Unicode MS" w:eastAsia="黑体"/>
      <w:b/>
      <w:bCs/>
      <w:sz w:val="20"/>
      <w:szCs w:val="20"/>
    </w:rPr>
  </w:style>
  <w:style w:type="paragraph" w:styleId="1648" w:customStyle="1">
    <w:name w:val="xl300"/>
    <w:basedOn w:val="698"/>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49" w:customStyle="1">
    <w:name w:val="样式1111"/>
    <w:basedOn w:val="698"/>
    <w:qFormat/>
    <w:pPr>
      <w:ind w:firstLine="200"/>
      <w:jc w:val="left"/>
      <w:spacing w:line="360" w:lineRule="auto"/>
    </w:pPr>
    <w:rPr>
      <w:sz w:val="24"/>
    </w:rPr>
  </w:style>
  <w:style w:type="paragraph" w:styleId="1650" w:customStyle="1">
    <w:name w:val="xl75"/>
    <w:basedOn w:val="6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1" w:customStyle="1">
    <w:name w:val="xl313"/>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52" w:customStyle="1">
    <w:name w:val="xl247"/>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xl36"/>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54" w:customStyle="1">
    <w:name w:val="TOC 标题2"/>
    <w:basedOn w:val="699"/>
    <w:next w:val="698"/>
    <w:uiPriority w:val="39"/>
    <w:qFormat/>
    <w:pPr>
      <w:spacing w:before="240" w:after="0" w:line="259" w:lineRule="auto"/>
      <w:widowControl/>
      <w:outlineLvl w:val="9"/>
    </w:pPr>
    <w:rPr>
      <w:rFonts w:ascii="Cambria" w:hAnsi="Cambria" w:eastAsia="宋体" w:cs="黑体"/>
      <w:color w:val="365f90"/>
      <w:sz w:val="32"/>
      <w:szCs w:val="32"/>
    </w:rPr>
  </w:style>
  <w:style w:type="paragraph" w:styleId="1655" w:customStyle="1">
    <w:name w:val="样式 样式 标题 3H3Heading 3 - oldh3sect1.2.3BOD 0level_3PIM 3Leve... +..."/>
    <w:basedOn w:val="698"/>
    <w:qFormat/>
    <w:pPr>
      <w:ind w:left="709" w:hanging="709"/>
      <w:spacing w:line="300" w:lineRule="auto"/>
      <w:tabs>
        <w:tab w:val="left" w:pos="709" w:leader="none"/>
      </w:tabs>
    </w:pPr>
  </w:style>
  <w:style w:type="paragraph" w:styleId="1656" w:customStyle="1">
    <w:name w:val="Char11"/>
    <w:basedOn w:val="698"/>
    <w:qFormat/>
    <w:rPr>
      <w:rFonts w:ascii="Tahoma" w:hAnsi="Tahoma"/>
      <w:sz w:val="24"/>
      <w:szCs w:val="20"/>
    </w:rPr>
  </w:style>
  <w:style w:type="paragraph" w:styleId="1657" w:customStyle="1">
    <w:name w:val="xl174"/>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xl207"/>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我的表格文字"/>
    <w:basedOn w:val="698"/>
    <w:qFormat/>
    <w:pPr>
      <w:jc w:val="left"/>
      <w:widowControl/>
    </w:pPr>
    <w:rPr>
      <w:rFonts w:ascii="Arial" w:hAnsi="Arial" w:cs="Microsoft Sans Serif"/>
      <w:sz w:val="24"/>
      <w:szCs w:val="18"/>
    </w:rPr>
  </w:style>
  <w:style w:type="paragraph" w:styleId="1660" w:customStyle="1">
    <w:name w:val="xl24"/>
    <w:basedOn w:val="69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61" w:customStyle="1">
    <w:name w:val="正文文本 22"/>
    <w:basedOn w:val="698"/>
    <w:qFormat/>
    <w:pPr>
      <w:spacing w:after="120" w:line="480" w:lineRule="auto"/>
    </w:pPr>
  </w:style>
  <w:style w:type="paragraph" w:styleId="1662" w:customStyle="1">
    <w:name w:val="xl37"/>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3" w:customStyle="1">
    <w:name w:val="xl293"/>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4" w:customStyle="1">
    <w:name w:val="xl296"/>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65" w:customStyle="1">
    <w:name w:val="附录二级条标题"/>
    <w:basedOn w:val="1511"/>
    <w:next w:val="1052"/>
    <w:qFormat/>
    <w:pPr>
      <w:ind w:left="1779" w:hanging="1069"/>
      <w:outlineLvl w:val="3"/>
    </w:pPr>
  </w:style>
  <w:style w:type="paragraph" w:styleId="1666" w:customStyle="1">
    <w:name w:val="xl60"/>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67" w:customStyle="1">
    <w:name w:val="xl189"/>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FA正文+标号"/>
    <w:basedOn w:val="698"/>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69" w:customStyle="1">
    <w:name w:val="xl69"/>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70" w:customStyle="1">
    <w:name w:val="xl156"/>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附录三级条标题"/>
    <w:basedOn w:val="1665"/>
    <w:next w:val="1052"/>
    <w:qFormat/>
    <w:pPr>
      <w:ind w:left="851" w:hanging="851"/>
      <w:outlineLvl w:val="4"/>
    </w:pPr>
  </w:style>
  <w:style w:type="paragraph" w:styleId="1672" w:customStyle="1">
    <w:name w:val="xl29"/>
    <w:basedOn w:val="698"/>
    <w:qFormat/>
    <w:pPr>
      <w:jc w:val="left"/>
      <w:spacing w:before="100" w:beforeAutospacing="1" w:after="100" w:afterAutospacing="1"/>
      <w:widowControl/>
    </w:pPr>
    <w:rPr>
      <w:rFonts w:ascii="Tahoma" w:hAnsi="Tahoma" w:eastAsia="Arial Unicode MS" w:cs="Tahoma"/>
      <w:sz w:val="16"/>
      <w:szCs w:val="16"/>
    </w:rPr>
  </w:style>
  <w:style w:type="paragraph" w:styleId="1673" w:customStyle="1">
    <w:name w:val="文档结构图2"/>
    <w:basedOn w:val="698"/>
    <w:qFormat/>
    <w:rPr>
      <w:rFonts w:ascii="宋体"/>
      <w:sz w:val="18"/>
      <w:szCs w:val="18"/>
    </w:rPr>
  </w:style>
  <w:style w:type="paragraph" w:styleId="1674" w:customStyle="1">
    <w:name w:val="xl59"/>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75" w:customStyle="1">
    <w:name w:val="xl206"/>
    <w:basedOn w:val="698"/>
    <w:qFormat/>
    <w:pPr>
      <w:jc w:val="left"/>
      <w:spacing w:before="100" w:beforeAutospacing="1" w:after="100" w:afterAutospacing="1"/>
      <w:shd w:val="clear" w:color="000000" w:fill="ffffff"/>
      <w:widowControl/>
    </w:pPr>
    <w:rPr>
      <w:rFonts w:ascii="Arial" w:hAnsi="Arial" w:cs="Arial"/>
      <w:sz w:val="20"/>
      <w:szCs w:val="20"/>
    </w:rPr>
  </w:style>
  <w:style w:type="paragraph" w:styleId="1676" w:customStyle="1">
    <w:name w:val="xl320"/>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77" w:customStyle="1">
    <w:name w:val="xl38"/>
    <w:basedOn w:val="6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78" w:customStyle="1">
    <w:name w:val="附录四级条标题"/>
    <w:basedOn w:val="1671"/>
    <w:next w:val="1052"/>
    <w:qFormat/>
    <w:pPr>
      <w:ind w:left="992" w:hanging="992"/>
      <w:outlineLvl w:val="5"/>
    </w:pPr>
  </w:style>
  <w:style w:type="paragraph" w:styleId="1679" w:customStyle="1">
    <w:name w:val="font8"/>
    <w:basedOn w:val="698"/>
    <w:qFormat/>
    <w:pPr>
      <w:jc w:val="left"/>
      <w:spacing w:before="100" w:beforeAutospacing="1" w:after="100" w:afterAutospacing="1"/>
      <w:widowControl/>
    </w:pPr>
    <w:rPr>
      <w:rFonts w:hint="eastAsia" w:ascii="宋体" w:hAnsi="宋体"/>
      <w:color w:val="000000"/>
      <w:sz w:val="20"/>
      <w:szCs w:val="20"/>
    </w:rPr>
  </w:style>
  <w:style w:type="paragraph" w:styleId="1680" w:customStyle="1">
    <w:name w:val="xl187"/>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xl280"/>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2" w:customStyle="1">
    <w:name w:val="正文符号编号"/>
    <w:basedOn w:val="698"/>
    <w:qFormat/>
    <w:pPr>
      <w:ind w:left="1395" w:hanging="600"/>
      <w:spacing w:line="360" w:lineRule="auto"/>
      <w:tabs>
        <w:tab w:val="left" w:pos="1395" w:leader="none"/>
      </w:tabs>
    </w:pPr>
    <w:rPr>
      <w:sz w:val="24"/>
      <w:szCs w:val="20"/>
    </w:rPr>
  </w:style>
  <w:style w:type="paragraph" w:styleId="1683" w:customStyle="1">
    <w:name w:val="xl310"/>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4" w:customStyle="1">
    <w:name w:val="xl252"/>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正文 + 四号"/>
    <w:basedOn w:val="698"/>
    <w:qFormat/>
    <w:pPr>
      <w:spacing w:line="480" w:lineRule="exact"/>
    </w:pPr>
    <w:rPr>
      <w:sz w:val="28"/>
      <w:szCs w:val="20"/>
    </w:rPr>
  </w:style>
  <w:style w:type="paragraph" w:styleId="1686" w:customStyle="1">
    <w:name w:val="xl157"/>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Char1 Char Char Char"/>
    <w:basedOn w:val="698"/>
    <w:uiPriority w:val="99"/>
    <w:qFormat/>
    <w:rPr>
      <w:rFonts w:ascii="Tahoma" w:hAnsi="Tahoma"/>
      <w:sz w:val="24"/>
      <w:szCs w:val="20"/>
    </w:rPr>
  </w:style>
  <w:style w:type="paragraph" w:styleId="1688" w:customStyle="1">
    <w:name w:val="xl51"/>
    <w:basedOn w:val="6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89" w:customStyle="1">
    <w:name w:val="xl295"/>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0" w:customStyle="1">
    <w:name w:val="附录五级条标题"/>
    <w:basedOn w:val="1678"/>
    <w:next w:val="1052"/>
    <w:qFormat/>
    <w:pPr>
      <w:ind w:left="2940" w:hanging="420"/>
      <w:tabs>
        <w:tab w:val="left" w:pos="780" w:leader="none"/>
        <w:tab w:val="left" w:pos="1800" w:leader="none"/>
      </w:tabs>
      <w:outlineLvl w:val="6"/>
    </w:pPr>
  </w:style>
  <w:style w:type="paragraph" w:styleId="1691" w:customStyle="1">
    <w:name w:val="font11"/>
    <w:basedOn w:val="698"/>
    <w:qFormat/>
    <w:pPr>
      <w:jc w:val="left"/>
      <w:spacing w:before="100" w:beforeAutospacing="1" w:after="100" w:afterAutospacing="1"/>
      <w:widowControl/>
    </w:pPr>
    <w:rPr>
      <w:rFonts w:hint="eastAsia" w:ascii="宋体" w:hAnsi="宋体"/>
      <w:sz w:val="20"/>
      <w:szCs w:val="20"/>
    </w:rPr>
  </w:style>
  <w:style w:type="paragraph" w:styleId="1692" w:customStyle="1">
    <w:name w:val="xl173"/>
    <w:basedOn w:val="69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正文首行缩进1"/>
    <w:basedOn w:val="698"/>
    <w:qFormat/>
    <w:pPr>
      <w:ind w:firstLine="420"/>
      <w:spacing w:line="360" w:lineRule="auto"/>
    </w:pPr>
    <w:rPr>
      <w:rFonts w:ascii="Arial" w:hAnsi="Arial"/>
      <w:sz w:val="20"/>
      <w:szCs w:val="21"/>
    </w:rPr>
  </w:style>
  <w:style w:type="paragraph" w:styleId="1694" w:customStyle="1">
    <w:name w:val="图表目录1"/>
    <w:basedOn w:val="738"/>
    <w:qFormat/>
    <w:pPr>
      <w:jc w:val="center"/>
      <w:spacing w:after="120" w:line="360" w:lineRule="auto"/>
    </w:pPr>
    <w:rPr>
      <w:rFonts w:ascii="楷体"/>
      <w:sz w:val="28"/>
    </w:rPr>
  </w:style>
  <w:style w:type="paragraph" w:styleId="1695" w:customStyle="1">
    <w:name w:val="xl299"/>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6" w:customStyle="1">
    <w:name w:val="xl259"/>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xl46"/>
    <w:basedOn w:val="698"/>
    <w:qFormat/>
    <w:pPr>
      <w:jc w:val="left"/>
      <w:spacing w:before="100" w:beforeAutospacing="1" w:after="100" w:afterAutospacing="1"/>
      <w:widowControl/>
    </w:pPr>
    <w:rPr>
      <w:rFonts w:ascii="Arial Unicode MS" w:hAnsi="Arial Unicode MS" w:eastAsia="Arial Unicode MS"/>
      <w:sz w:val="24"/>
    </w:rPr>
  </w:style>
  <w:style w:type="paragraph" w:styleId="1698" w:customStyle="1">
    <w:name w:val="xl71"/>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699" w:customStyle="1">
    <w:name w:val="xl226"/>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xl217"/>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表格1"/>
    <w:basedOn w:val="698"/>
    <w:qFormat/>
    <w:rPr>
      <w:rFonts w:ascii="宋体"/>
      <w:szCs w:val="21"/>
    </w:rPr>
  </w:style>
  <w:style w:type="paragraph" w:styleId="1702" w:customStyle="1">
    <w:name w:val="TOC 51"/>
    <w:basedOn w:val="698"/>
    <w:next w:val="698"/>
    <w:uiPriority w:val="39"/>
    <w:qFormat/>
    <w:pPr>
      <w:ind w:left="1680"/>
    </w:pPr>
    <w:rPr>
      <w:rFonts w:ascii="Calibri" w:hAnsi="Calibri"/>
      <w:szCs w:val="22"/>
    </w:rPr>
  </w:style>
  <w:style w:type="paragraph" w:styleId="1703" w:customStyle="1">
    <w:name w:val="xl172"/>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Style Heading 3H31.1.1标题 3Level 3 Headlevel_3PIM 3h3sect1.2...."/>
    <w:basedOn w:val="701"/>
    <w:qFormat/>
    <w:pPr>
      <w:ind w:left="720" w:hanging="720"/>
      <w:spacing w:before="120" w:after="120" w:line="360" w:lineRule="auto"/>
    </w:pPr>
    <w:rPr>
      <w:rFonts w:ascii="Times New Roman" w:hAnsi="Times New Roman" w:eastAsia="黑体" w:cs="Times New Roman"/>
      <w:b/>
      <w:bCs/>
      <w:color w:val="auto"/>
      <w:sz w:val="24"/>
      <w:szCs w:val="20"/>
    </w:rPr>
  </w:style>
  <w:style w:type="paragraph" w:styleId="1705" w:customStyle="1">
    <w:name w:val="xl256"/>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xl26"/>
    <w:basedOn w:val="69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7" w:customStyle="1">
    <w:name w:val="xl302"/>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8" w:customStyle="1">
    <w:name w:val="列项——"/>
    <w:qFormat/>
    <w:pPr>
      <w:ind w:left="840" w:hanging="420"/>
      <w:jc w:val="both"/>
      <w:widowControl w:val="off"/>
      <w:tabs>
        <w:tab w:val="left" w:pos="1140" w:leader="none"/>
      </w:tabs>
    </w:pPr>
    <w:rPr>
      <w:rFonts w:ascii="宋体" w:hAnsi="Times New Roman" w:eastAsia="宋体" w:cs="Times New Roman"/>
      <w:sz w:val="21"/>
    </w:rPr>
  </w:style>
  <w:style w:type="paragraph" w:styleId="1709" w:customStyle="1">
    <w:name w:val="Char1"/>
    <w:basedOn w:val="698"/>
    <w:qFormat/>
    <w:pPr>
      <w:ind w:left="840" w:hanging="420"/>
      <w:tabs>
        <w:tab w:val="left" w:pos="840" w:leader="none"/>
      </w:tabs>
    </w:pPr>
    <w:rPr>
      <w:sz w:val="24"/>
    </w:rPr>
  </w:style>
  <w:style w:type="paragraph" w:styleId="1710" w:customStyle="1">
    <w:name w:val="xl255"/>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1" w:customStyle="1">
    <w:name w:val="font14"/>
    <w:basedOn w:val="698"/>
    <w:qFormat/>
    <w:pPr>
      <w:jc w:val="left"/>
      <w:spacing w:before="100" w:beforeAutospacing="1" w:after="100" w:afterAutospacing="1"/>
      <w:widowControl/>
    </w:pPr>
    <w:rPr>
      <w:rFonts w:ascii="宋体" w:hAnsi="宋体" w:cs="宋体"/>
      <w:sz w:val="20"/>
      <w:szCs w:val="20"/>
    </w:rPr>
  </w:style>
  <w:style w:type="paragraph" w:styleId="1712" w:customStyle="1">
    <w:name w:val="font7"/>
    <w:basedOn w:val="698"/>
    <w:qFormat/>
    <w:pPr>
      <w:jc w:val="left"/>
      <w:spacing w:before="100" w:beforeAutospacing="1" w:after="100" w:afterAutospacing="1"/>
      <w:widowControl/>
    </w:pPr>
    <w:rPr>
      <w:rFonts w:eastAsia="Arial Unicode MS"/>
      <w:b/>
      <w:bCs/>
      <w:color w:val="000000"/>
      <w:sz w:val="20"/>
      <w:szCs w:val="20"/>
    </w:rPr>
  </w:style>
  <w:style w:type="paragraph" w:styleId="1713" w:customStyle="1">
    <w:name w:val="xl222"/>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xl236"/>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TOC 81"/>
    <w:basedOn w:val="698"/>
    <w:next w:val="698"/>
    <w:uiPriority w:val="39"/>
    <w:qFormat/>
    <w:pPr>
      <w:ind w:left="2940"/>
    </w:pPr>
    <w:rPr>
      <w:rFonts w:ascii="Calibri" w:hAnsi="Calibri"/>
      <w:szCs w:val="22"/>
    </w:rPr>
  </w:style>
  <w:style w:type="paragraph" w:styleId="1716" w:customStyle="1">
    <w:name w:val="xl292"/>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7" w:customStyle="1">
    <w:name w:val="标准标志"/>
    <w:next w:val="698"/>
    <w:qFormat/>
    <w:pPr>
      <w:jc w:val="right"/>
      <w:spacing w:line="0" w:lineRule="atLeast"/>
      <w:shd w:val="solid" w:color="ffffff" w:fill="ffffff"/>
      <w:framePr w:w="2268" w:h="1392" w:wrap="around" w:hAnchor="margin" w:x="6748" w:y="171" w:hRule="exact"/>
    </w:pPr>
    <w:rPr>
      <w:rFonts w:ascii="Times New Roman" w:hAnsi="Times New Roman" w:eastAsia="宋体" w:cs="Times New Roman"/>
      <w:b/>
      <w:sz w:val="96"/>
    </w:rPr>
  </w:style>
  <w:style w:type="paragraph" w:styleId="1718" w:customStyle="1">
    <w:name w:val="xl45"/>
    <w:basedOn w:val="698"/>
    <w:qFormat/>
    <w:pPr>
      <w:jc w:val="left"/>
      <w:spacing w:before="100" w:beforeAutospacing="1" w:after="100" w:afterAutospacing="1"/>
      <w:widowControl/>
    </w:pPr>
    <w:rPr>
      <w:rFonts w:hint="eastAsia" w:ascii="黑体" w:hAnsi="Arial Unicode MS" w:eastAsia="黑体"/>
      <w:b/>
      <w:bCs/>
      <w:sz w:val="24"/>
    </w:rPr>
  </w:style>
  <w:style w:type="paragraph" w:styleId="1719" w:customStyle="1">
    <w:name w:val="xl198"/>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列项·"/>
    <w:qFormat/>
    <w:pPr>
      <w:ind w:left="840" w:hanging="425"/>
      <w:jc w:val="both"/>
      <w:tabs>
        <w:tab w:val="left" w:pos="425" w:leader="none"/>
        <w:tab w:val="left" w:pos="840" w:leader="none"/>
      </w:tabs>
    </w:pPr>
    <w:rPr>
      <w:rFonts w:ascii="宋体" w:hAnsi="Times New Roman" w:eastAsia="宋体" w:cs="Times New Roman"/>
      <w:sz w:val="21"/>
    </w:rPr>
  </w:style>
  <w:style w:type="paragraph" w:styleId="1721" w:customStyle="1">
    <w:name w:val="xl159"/>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TOC 标题121"/>
    <w:basedOn w:val="699"/>
    <w:next w:val="698"/>
    <w:uiPriority w:val="39"/>
    <w:qFormat/>
    <w:pPr>
      <w:spacing w:before="240" w:after="0" w:line="259" w:lineRule="auto"/>
      <w:widowControl/>
      <w:outlineLvl w:val="9"/>
    </w:pPr>
    <w:rPr>
      <w:rFonts w:ascii="Cambria" w:hAnsi="Cambria" w:eastAsia="宋体" w:cs="Times New Roman"/>
      <w:color w:val="365f91"/>
      <w:sz w:val="32"/>
      <w:szCs w:val="32"/>
    </w:rPr>
  </w:style>
  <w:style w:type="paragraph" w:styleId="1723" w:customStyle="1">
    <w:name w:val="标准称谓"/>
    <w:next w:val="698"/>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rPr>
  </w:style>
  <w:style w:type="paragraph" w:styleId="1724" w:customStyle="1">
    <w:name w:val="xl170"/>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文本块2"/>
    <w:basedOn w:val="698"/>
    <w:qFormat/>
    <w:pPr>
      <w:ind w:left="630" w:right="630"/>
      <w:jc w:val="center"/>
    </w:pPr>
    <w:rPr>
      <w:rFonts w:ascii="宋体"/>
      <w:b/>
      <w:sz w:val="32"/>
    </w:rPr>
  </w:style>
  <w:style w:type="paragraph" w:styleId="1726" w:customStyle="1">
    <w:name w:val="正文格式"/>
    <w:basedOn w:val="698"/>
    <w:qFormat/>
    <w:pPr>
      <w:ind w:firstLine="482"/>
      <w:spacing w:line="400" w:lineRule="exact"/>
      <w:widowControl/>
    </w:pPr>
    <w:rPr>
      <w:rFonts w:ascii="Arial" w:hAnsi="Arial" w:eastAsia="新宋体"/>
      <w:sz w:val="24"/>
      <w:szCs w:val="20"/>
    </w:rPr>
  </w:style>
  <w:style w:type="paragraph" w:styleId="1727" w:customStyle="1">
    <w:name w:val="xl191"/>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xl193"/>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TOC 41"/>
    <w:basedOn w:val="698"/>
    <w:next w:val="698"/>
    <w:uiPriority w:val="39"/>
    <w:qFormat/>
    <w:pPr>
      <w:ind w:left="1260"/>
    </w:pPr>
    <w:rPr>
      <w:rFonts w:ascii="Calibri" w:hAnsi="Calibri"/>
      <w:szCs w:val="22"/>
    </w:rPr>
  </w:style>
  <w:style w:type="paragraph" w:styleId="1730" w:customStyle="1">
    <w:name w:val="xl262"/>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1" w:customStyle="1">
    <w:name w:val="目次、标准名称标题"/>
    <w:basedOn w:val="1530"/>
    <w:next w:val="1052"/>
    <w:qFormat/>
    <w:pPr>
      <w:spacing w:line="460" w:lineRule="exact"/>
    </w:pPr>
  </w:style>
  <w:style w:type="paragraph" w:styleId="1732" w:customStyle="1">
    <w:name w:val="xl68"/>
    <w:basedOn w:val="6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3" w:customStyle="1">
    <w:name w:val="xl167"/>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xl182"/>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段 Char"/>
    <w:qFormat/>
    <w:pPr>
      <w:ind w:firstLine="200"/>
      <w:jc w:val="both"/>
    </w:pPr>
    <w:rPr>
      <w:rFonts w:ascii="宋体" w:hAnsi="Times New Roman" w:eastAsia="宋体" w:cs="Times New Roman"/>
      <w:sz w:val="21"/>
    </w:rPr>
  </w:style>
  <w:style w:type="paragraph" w:styleId="1736" w:customStyle="1">
    <w:name w:val="xl49"/>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37" w:customStyle="1">
    <w:name w:val="xl298"/>
    <w:basedOn w:val="698"/>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38" w:customStyle="1">
    <w:name w:val="xl221"/>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普通正文"/>
    <w:basedOn w:val="698"/>
    <w:qFormat/>
    <w:pPr>
      <w:ind w:firstLine="480"/>
      <w:jc w:val="left"/>
      <w:spacing w:before="120" w:after="120" w:line="360" w:lineRule="auto"/>
    </w:pPr>
    <w:rPr>
      <w:rFonts w:ascii="Arial" w:hAnsi="Arial"/>
      <w:sz w:val="24"/>
    </w:rPr>
  </w:style>
  <w:style w:type="paragraph" w:styleId="1740" w:customStyle="1">
    <w:name w:val="TOC 61"/>
    <w:basedOn w:val="698"/>
    <w:next w:val="698"/>
    <w:uiPriority w:val="39"/>
    <w:qFormat/>
    <w:pPr>
      <w:ind w:left="2100"/>
    </w:pPr>
    <w:rPr>
      <w:rFonts w:ascii="Calibri" w:hAnsi="Calibri"/>
      <w:szCs w:val="22"/>
    </w:rPr>
  </w:style>
  <w:style w:type="paragraph" w:styleId="1741" w:customStyle="1">
    <w:name w:val="xl239"/>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2" w:customStyle="1">
    <w:name w:val="标准书脚_偶数页"/>
    <w:qFormat/>
    <w:pPr>
      <w:spacing w:before="120"/>
    </w:pPr>
    <w:rPr>
      <w:rFonts w:ascii="Times New Roman" w:hAnsi="Times New Roman" w:eastAsia="宋体" w:cs="Times New Roman"/>
      <w:sz w:val="18"/>
    </w:rPr>
  </w:style>
  <w:style w:type="paragraph" w:styleId="1743" w:customStyle="1">
    <w:name w:val="样式 标题 2市检方案标题2第一层条h22章标题节标题第一章 标题 2Heading 2 HiddenHead..."/>
    <w:basedOn w:val="700"/>
    <w:qFormat/>
    <w:pPr>
      <w:spacing w:before="120" w:after="120" w:line="264" w:lineRule="auto"/>
    </w:pPr>
    <w:rPr>
      <w:rFonts w:ascii="楷体_GB2312" w:hAnsi="楷体" w:eastAsia="楷体_GB2312" w:cs="宋体"/>
      <w:b/>
      <w:color w:val="000000"/>
      <w:sz w:val="28"/>
      <w:szCs w:val="28"/>
    </w:rPr>
  </w:style>
  <w:style w:type="paragraph" w:styleId="1744" w:customStyle="1">
    <w:name w:val="xl288"/>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Item List in Table"/>
    <w:basedOn w:val="698"/>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46" w:customStyle="1">
    <w:name w:val="Char Char1"/>
    <w:basedOn w:val="698"/>
    <w:uiPriority w:val="99"/>
    <w:semiHidden/>
    <w:qFormat/>
    <w:pPr>
      <w:jc w:val="left"/>
      <w:spacing w:after="160" w:line="240" w:lineRule="exact"/>
      <w:widowControl/>
    </w:pPr>
    <w:rPr>
      <w:rFonts w:ascii="Verdana" w:hAnsi="Verdana"/>
      <w:sz w:val="20"/>
      <w:lang w:eastAsia="en-US"/>
    </w:rPr>
  </w:style>
  <w:style w:type="paragraph" w:styleId="1747" w:customStyle="1">
    <w:name w:val="xl66"/>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48" w:customStyle="1">
    <w:name w:val="日期2"/>
    <w:basedOn w:val="698"/>
    <w:next w:val="698"/>
    <w:qFormat/>
    <w:pPr>
      <w:ind w:left="100"/>
    </w:pPr>
    <w:rPr>
      <w:rFonts w:ascii="仿宋_GB2312" w:eastAsia="仿宋_GB2312"/>
      <w:b/>
      <w:sz w:val="36"/>
    </w:rPr>
  </w:style>
  <w:style w:type="paragraph" w:styleId="1749" w:customStyle="1">
    <w:name w:val="xl33"/>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0" w:customStyle="1">
    <w:name w:val="xl201"/>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xl271"/>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2" w:customStyle="1">
    <w:name w:val="样式4 Char"/>
    <w:basedOn w:val="698"/>
    <w:qFormat/>
    <w:pPr>
      <w:ind w:firstLine="480"/>
      <w:jc w:val="left"/>
      <w:spacing w:line="360" w:lineRule="auto"/>
      <w:widowControl/>
    </w:pPr>
    <w:rPr>
      <w:color w:val="000000"/>
      <w:sz w:val="24"/>
    </w:rPr>
  </w:style>
  <w:style w:type="paragraph" w:styleId="1753" w:customStyle="1">
    <w:name w:val="xl57"/>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54" w:customStyle="1">
    <w:name w:val="xl203"/>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xl31"/>
    <w:basedOn w:val="698"/>
    <w:qFormat/>
    <w:pPr>
      <w:jc w:val="left"/>
      <w:spacing w:before="100" w:beforeAutospacing="1" w:after="100" w:afterAutospacing="1"/>
      <w:widowControl/>
    </w:pPr>
    <w:rPr>
      <w:rFonts w:ascii="Tahoma" w:hAnsi="Tahoma" w:eastAsia="Arial Unicode MS" w:cs="Tahoma"/>
      <w:sz w:val="16"/>
      <w:szCs w:val="16"/>
    </w:rPr>
  </w:style>
  <w:style w:type="paragraph" w:styleId="1756" w:customStyle="1">
    <w:name w:val="xl297"/>
    <w:basedOn w:val="698"/>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57" w:customStyle="1">
    <w:name w:val="xl150"/>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xl225"/>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9" w:customStyle="1">
    <w:name w:val="xl27"/>
    <w:basedOn w:val="698"/>
    <w:qFormat/>
    <w:pPr>
      <w:jc w:val="left"/>
      <w:spacing w:before="100" w:beforeAutospacing="1" w:after="100" w:afterAutospacing="1"/>
      <w:widowControl/>
    </w:pPr>
    <w:rPr>
      <w:rFonts w:ascii="Tahoma" w:hAnsi="Tahoma" w:eastAsia="Arial Unicode MS" w:cs="Tahoma"/>
      <w:sz w:val="16"/>
      <w:szCs w:val="16"/>
    </w:rPr>
  </w:style>
  <w:style w:type="paragraph" w:styleId="1760" w:customStyle="1">
    <w:name w:val="xl269"/>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xl306"/>
    <w:basedOn w:val="698"/>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62" w:customStyle="1">
    <w:name w:val="标准书眉_偶数页"/>
    <w:basedOn w:val="1763"/>
    <w:next w:val="698"/>
    <w:qFormat/>
    <w:pPr>
      <w:jc w:val="left"/>
    </w:pPr>
  </w:style>
  <w:style w:type="paragraph" w:styleId="1763" w:customStyle="1">
    <w:name w:val="标准书眉_奇数页"/>
    <w:next w:val="698"/>
    <w:qFormat/>
    <w:pPr>
      <w:jc w:val="right"/>
      <w:spacing w:after="120"/>
      <w:tabs>
        <w:tab w:val="center" w:pos="4154" w:leader="none"/>
        <w:tab w:val="right" w:pos="8306" w:leader="none"/>
      </w:tabs>
    </w:pPr>
    <w:rPr>
      <w:rFonts w:ascii="Times New Roman" w:hAnsi="Times New Roman" w:eastAsia="宋体" w:cs="Times New Roman"/>
      <w:sz w:val="21"/>
    </w:rPr>
  </w:style>
  <w:style w:type="paragraph" w:styleId="1764" w:customStyle="1">
    <w:name w:val="xl55"/>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65" w:customStyle="1">
    <w:name w:val="xl192"/>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xl153"/>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7" w:customStyle="1">
    <w:name w:val="内容标题"/>
    <w:basedOn w:val="698"/>
    <w:qFormat/>
    <w:pPr>
      <w:shd w:val="clear" w:color="auto" w:fill="000080"/>
    </w:pPr>
    <w:rPr>
      <w:rFonts w:ascii="Tahoma" w:hAnsi="Tahoma"/>
      <w:sz w:val="24"/>
      <w:shd w:val="clear" w:color="auto" w:fill="000080"/>
    </w:rPr>
  </w:style>
  <w:style w:type="paragraph" w:styleId="1768" w:customStyle="1">
    <w:name w:val="xl197"/>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xl235"/>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样式2"/>
    <w:basedOn w:val="698"/>
    <w:qFormat/>
    <w:pPr>
      <w:ind w:left="624" w:hanging="720"/>
    </w:pPr>
    <w:rPr>
      <w:rFonts w:ascii="黑体" w:eastAsia="黑体"/>
      <w:b/>
      <w:sz w:val="30"/>
    </w:rPr>
  </w:style>
  <w:style w:type="paragraph" w:styleId="1771" w:customStyle="1">
    <w:name w:val="xl163"/>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xl147"/>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默认段落字体 Para Char Char Char Char Char Char Char"/>
    <w:basedOn w:val="698"/>
    <w:qFormat/>
    <w:pPr>
      <w:ind w:left="200"/>
      <w:jc w:val="left"/>
      <w:spacing w:line="360" w:lineRule="auto"/>
    </w:pPr>
    <w:rPr>
      <w:rFonts w:ascii="宋体" w:hAnsi="宋体"/>
      <w:color w:val="000000"/>
      <w:sz w:val="24"/>
      <w:szCs w:val="20"/>
    </w:rPr>
  </w:style>
  <w:style w:type="paragraph" w:styleId="1774" w:customStyle="1">
    <w:name w:val="xl146"/>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5" w:customStyle="1">
    <w:name w:val="xl76"/>
    <w:basedOn w:val="698"/>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76" w:customStyle="1">
    <w:name w:val="xl186"/>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表格文字"/>
    <w:basedOn w:val="698"/>
    <w:qFormat/>
    <w:pPr>
      <w:jc w:val="center"/>
      <w:tabs>
        <w:tab w:val="left" w:pos="7740" w:leader="none"/>
      </w:tabs>
    </w:pPr>
    <w:rPr>
      <w:rFonts w:ascii="宋体" w:hAnsi="宋体"/>
      <w:sz w:val="24"/>
      <w:szCs w:val="20"/>
    </w:rPr>
  </w:style>
  <w:style w:type="paragraph" w:styleId="1778" w:customStyle="1">
    <w:name w:val="xl213"/>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xl196"/>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表格文本"/>
    <w:basedOn w:val="698"/>
    <w:qFormat/>
    <w:pPr>
      <w:jc w:val="left"/>
      <w:tabs>
        <w:tab w:val="decimal" w:pos="0" w:leader="none"/>
      </w:tabs>
    </w:pPr>
    <w:rPr>
      <w:rFonts w:ascii="Arial" w:hAnsi="Arial"/>
      <w:szCs w:val="21"/>
    </w:rPr>
  </w:style>
  <w:style w:type="paragraph" w:styleId="1781" w:customStyle="1">
    <w:name w:val="xl307"/>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2" w:customStyle="1">
    <w:name w:val="Default"/>
    <w:qFormat/>
    <w:pPr>
      <w:widowControl w:val="off"/>
    </w:pPr>
    <w:rPr>
      <w:rFonts w:ascii="宋体" w:hAnsi="Times New Roman" w:eastAsia="宋体" w:cs="Times New Roman"/>
      <w:color w:val="000000"/>
      <w:sz w:val="24"/>
      <w:szCs w:val="24"/>
    </w:rPr>
  </w:style>
  <w:style w:type="paragraph" w:styleId="1783" w:customStyle="1">
    <w:name w:val="xl179"/>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tabletext"/>
    <w:basedOn w:val="698"/>
    <w:qFormat/>
    <w:pPr>
      <w:jc w:val="left"/>
      <w:spacing w:before="100" w:beforeAutospacing="1" w:after="100" w:afterAutospacing="1" w:line="284" w:lineRule="atLeast"/>
      <w:widowControl/>
    </w:pPr>
    <w:rPr>
      <w:rFonts w:ascii="宋体" w:hAnsi="宋体" w:cs="宋体"/>
      <w:szCs w:val="21"/>
    </w:rPr>
  </w:style>
  <w:style w:type="paragraph" w:styleId="1785" w:customStyle="1">
    <w:name w:val="xl241"/>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6" w:customStyle="1">
    <w:name w:val="Style First line:  2 ch"/>
    <w:basedOn w:val="698"/>
    <w:qFormat/>
    <w:pPr>
      <w:ind w:firstLine="200"/>
      <w:spacing w:line="440" w:lineRule="exact"/>
    </w:pPr>
    <w:rPr>
      <w:sz w:val="24"/>
    </w:rPr>
  </w:style>
  <w:style w:type="paragraph" w:styleId="1787" w:customStyle="1">
    <w:name w:val="xl160"/>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正文４"/>
    <w:basedOn w:val="698"/>
    <w:qFormat/>
    <w:pPr>
      <w:ind w:firstLine="480"/>
      <w:spacing w:line="360" w:lineRule="auto"/>
    </w:pPr>
    <w:rPr>
      <w:sz w:val="24"/>
      <w:szCs w:val="20"/>
    </w:rPr>
  </w:style>
  <w:style w:type="paragraph" w:styleId="1789" w:customStyle="1">
    <w:name w:val="普通(网站)1"/>
    <w:basedOn w:val="698"/>
    <w:qFormat/>
    <w:pPr>
      <w:jc w:val="left"/>
      <w:spacing w:before="100" w:beforeAutospacing="1" w:after="100" w:afterAutospacing="1"/>
      <w:widowControl/>
    </w:pPr>
    <w:rPr>
      <w:rFonts w:ascii="宋体" w:hAnsi="宋体" w:cs="宋体"/>
      <w:color w:val="000000"/>
      <w:sz w:val="24"/>
    </w:rPr>
  </w:style>
  <w:style w:type="paragraph" w:styleId="1790" w:customStyle="1">
    <w:name w:val="图表脚注"/>
    <w:next w:val="1052"/>
    <w:qFormat/>
    <w:pPr>
      <w:ind w:left="300" w:hanging="100"/>
      <w:jc w:val="both"/>
    </w:pPr>
    <w:rPr>
      <w:rFonts w:ascii="宋体" w:hAnsi="Times New Roman" w:eastAsia="宋体" w:cs="Times New Roman"/>
      <w:sz w:val="18"/>
    </w:rPr>
  </w:style>
  <w:style w:type="paragraph" w:styleId="1791" w:customStyle="1">
    <w:name w:val="列出段落1"/>
    <w:basedOn w:val="698"/>
    <w:qFormat/>
    <w:pPr>
      <w:ind w:firstLine="420"/>
    </w:pPr>
  </w:style>
  <w:style w:type="paragraph" w:styleId="1792" w:customStyle="1">
    <w:name w:val="无标题条"/>
    <w:next w:val="1052"/>
    <w:qFormat/>
    <w:pPr>
      <w:jc w:val="both"/>
    </w:pPr>
    <w:rPr>
      <w:rFonts w:ascii="Times New Roman" w:hAnsi="Times New Roman" w:eastAsia="宋体" w:cs="Times New Roman"/>
      <w:sz w:val="21"/>
    </w:rPr>
  </w:style>
  <w:style w:type="paragraph" w:styleId="1793" w:customStyle="1">
    <w:name w:val="xl177"/>
    <w:basedOn w:val="69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4" w:customStyle="1">
    <w:name w:val="注示头"/>
    <w:basedOn w:val="698"/>
    <w:qFormat/>
    <w:pPr>
      <w:pBdr>
        <w:top w:val="single" w:color="000000" w:sz="4" w:space="1"/>
      </w:pBdr>
    </w:pPr>
    <w:rPr>
      <w:rFonts w:ascii="Arial" w:hAnsi="Arial" w:eastAsia="黑体"/>
      <w:sz w:val="18"/>
      <w:szCs w:val="20"/>
    </w:rPr>
  </w:style>
  <w:style w:type="paragraph" w:styleId="1795" w:customStyle="1">
    <w:name w:val="xl204"/>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封面标准名称"/>
    <w:qFormat/>
    <w:pPr>
      <w:jc w:val="center"/>
      <w:spacing w:line="680" w:lineRule="exact"/>
      <w:widowControl w:val="off"/>
      <w:framePr w:w="9638" w:h="6917" w:wrap="around" w:hAnchor="margin" w:xAlign="center" w:y="5955" w:hRule="exact"/>
    </w:pPr>
    <w:rPr>
      <w:rFonts w:ascii="黑体" w:hAnsi="Times New Roman" w:eastAsia="黑体" w:cs="Times New Roman"/>
      <w:sz w:val="52"/>
    </w:rPr>
  </w:style>
  <w:style w:type="paragraph" w:styleId="1797" w:customStyle="1">
    <w:name w:val="xl25"/>
    <w:basedOn w:val="69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98" w:customStyle="1">
    <w:name w:val="xl238"/>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9" w:customStyle="1">
    <w:name w:val="xl52"/>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0" w:customStyle="1">
    <w:name w:val="DLP3.4.4"/>
    <w:basedOn w:val="698"/>
    <w:qFormat/>
    <w:pPr>
      <w:ind w:left="1069" w:hanging="709"/>
      <w:keepLines/>
      <w:keepNext/>
      <w:spacing w:before="260" w:after="260" w:line="416" w:lineRule="auto"/>
      <w:tabs>
        <w:tab w:val="left" w:pos="1069" w:leader="none"/>
      </w:tabs>
      <w:outlineLvl w:val="2"/>
    </w:pPr>
    <w:rPr>
      <w:b/>
      <w:sz w:val="30"/>
    </w:rPr>
  </w:style>
  <w:style w:type="paragraph" w:styleId="1801" w:customStyle="1">
    <w:name w:val="标准书脚_奇数页"/>
    <w:qFormat/>
    <w:pPr>
      <w:jc w:val="right"/>
      <w:spacing w:before="120"/>
    </w:pPr>
    <w:rPr>
      <w:rFonts w:ascii="Times New Roman" w:hAnsi="Times New Roman" w:eastAsia="宋体" w:cs="Times New Roman"/>
      <w:sz w:val="18"/>
    </w:rPr>
  </w:style>
  <w:style w:type="paragraph" w:styleId="1802" w:customStyle="1">
    <w:name w:val="纯文本1"/>
    <w:basedOn w:val="698"/>
    <w:link w:val="2239"/>
    <w:qFormat/>
    <w:rPr>
      <w:rFonts w:ascii="宋体" w:hAnsi="Courier New"/>
      <w:szCs w:val="21"/>
    </w:rPr>
  </w:style>
  <w:style w:type="paragraph" w:styleId="1803" w:customStyle="1">
    <w:name w:val="列出段落2"/>
    <w:basedOn w:val="698"/>
    <w:qFormat/>
    <w:pPr>
      <w:ind w:firstLine="420"/>
    </w:pPr>
    <w:rPr>
      <w:rFonts w:ascii="Calibri" w:hAnsi="Calibri" w:eastAsia="仿宋_GB2312"/>
      <w:sz w:val="24"/>
      <w:szCs w:val="22"/>
    </w:rPr>
  </w:style>
  <w:style w:type="paragraph" w:styleId="1804" w:customStyle="1">
    <w:name w:val="图5"/>
    <w:basedOn w:val="698"/>
    <w:qFormat/>
    <w:pPr>
      <w:jc w:val="center"/>
      <w:spacing w:line="220" w:lineRule="exact"/>
    </w:pPr>
    <w:rPr>
      <w:rFonts w:ascii="仿宋_GB2312" w:eastAsia="仿宋_GB2312"/>
      <w:szCs w:val="20"/>
    </w:rPr>
  </w:style>
  <w:style w:type="paragraph" w:styleId="1805" w:customStyle="1">
    <w:name w:val="无间隔2"/>
    <w:qFormat/>
    <w:pPr>
      <w:jc w:val="both"/>
      <w:widowControl w:val="off"/>
    </w:pPr>
    <w:rPr>
      <w:rFonts w:ascii="Calibri" w:hAnsi="Calibri" w:eastAsia="宋体" w:cs="黑体"/>
      <w:sz w:val="21"/>
      <w:szCs w:val="22"/>
    </w:rPr>
  </w:style>
  <w:style w:type="paragraph" w:styleId="1806" w:customStyle="1">
    <w:name w:val="xl70"/>
    <w:basedOn w:val="698"/>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07" w:customStyle="1">
    <w:name w:val="xl161"/>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8" w:customStyle="1">
    <w:name w:val="正文缩进2"/>
    <w:basedOn w:val="698"/>
    <w:qFormat/>
    <w:pPr>
      <w:ind w:firstLine="420"/>
    </w:pPr>
    <w:rPr>
      <w:szCs w:val="20"/>
    </w:rPr>
  </w:style>
  <w:style w:type="paragraph" w:styleId="1809" w:customStyle="1">
    <w:name w:val="xl176"/>
    <w:basedOn w:val="69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xl151"/>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1" w:customStyle="1">
    <w:name w:val="xl152"/>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2" w:customStyle="1">
    <w:name w:val="xl62"/>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13" w:customStyle="1">
    <w:name w:val="xl233"/>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4" w:customStyle="1">
    <w:name w:val="xl266"/>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Heading 1 前言"/>
    <w:next w:val="698"/>
    <w:qFormat/>
    <w:pPr>
      <w:jc w:val="center"/>
    </w:pPr>
    <w:rPr>
      <w:rFonts w:ascii="黑体" w:hAnsi="黑体" w:eastAsia="黑体" w:cs="Times New Roman"/>
      <w:b/>
      <w:bCs/>
      <w:sz w:val="32"/>
    </w:rPr>
  </w:style>
  <w:style w:type="paragraph" w:styleId="1816" w:customStyle="1">
    <w:name w:val="xl286"/>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7" w:customStyle="1">
    <w:name w:val="xl74"/>
    <w:basedOn w:val="6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18" w:customStyle="1">
    <w:name w:val="列表1"/>
    <w:basedOn w:val="698"/>
    <w:qFormat/>
    <w:pPr>
      <w:ind w:left="200" w:hanging="200"/>
    </w:pPr>
  </w:style>
  <w:style w:type="paragraph" w:styleId="1819" w:customStyle="1">
    <w:name w:val="xl289"/>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xl268"/>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Char1 Char Char Char11"/>
    <w:basedOn w:val="698"/>
    <w:qFormat/>
    <w:rPr>
      <w:rFonts w:ascii="Tahoma" w:hAnsi="Tahoma"/>
      <w:sz w:val="24"/>
      <w:szCs w:val="20"/>
    </w:rPr>
  </w:style>
  <w:style w:type="paragraph" w:styleId="1822" w:customStyle="1">
    <w:name w:val="xl308"/>
    <w:basedOn w:val="698"/>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23" w:customStyle="1">
    <w:name w:val="日期1"/>
    <w:basedOn w:val="698"/>
    <w:next w:val="698"/>
    <w:qFormat/>
    <w:pPr>
      <w:jc w:val="right"/>
      <w:spacing w:line="312" w:lineRule="atLeast"/>
    </w:pPr>
    <w:rPr>
      <w:rFonts w:ascii="黑体" w:eastAsia="黑体"/>
      <w:b/>
      <w:sz w:val="32"/>
      <w:szCs w:val="20"/>
    </w:rPr>
  </w:style>
  <w:style w:type="paragraph" w:styleId="1824" w:customStyle="1">
    <w:name w:val="xl317"/>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5" w:customStyle="1">
    <w:name w:val="Char"/>
    <w:basedOn w:val="698"/>
    <w:uiPriority w:val="99"/>
    <w:qFormat/>
    <w:pPr>
      <w:spacing w:line="360" w:lineRule="auto"/>
    </w:pPr>
    <w:rPr>
      <w:sz w:val="24"/>
      <w:szCs w:val="20"/>
    </w:rPr>
  </w:style>
  <w:style w:type="paragraph" w:styleId="1826" w:customStyle="1">
    <w:name w:val="文档结构图1"/>
    <w:basedOn w:val="698"/>
    <w:qFormat/>
    <w:rPr>
      <w:rFonts w:ascii="宋体"/>
      <w:sz w:val="18"/>
      <w:szCs w:val="18"/>
    </w:rPr>
  </w:style>
  <w:style w:type="paragraph" w:styleId="1827" w:customStyle="1">
    <w:name w:val="表格正文"/>
    <w:basedOn w:val="698"/>
    <w:qFormat/>
    <w:pPr>
      <w:jc w:val="center"/>
    </w:pPr>
    <w:rPr>
      <w:rFonts w:eastAsia="仿宋_GB2312"/>
    </w:rPr>
  </w:style>
  <w:style w:type="paragraph" w:styleId="1828" w:customStyle="1">
    <w:name w:val="xl54"/>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29" w:customStyle="1">
    <w:name w:val="xl205"/>
    <w:basedOn w:val="698"/>
    <w:qFormat/>
    <w:pPr>
      <w:jc w:val="left"/>
      <w:spacing w:before="100" w:beforeAutospacing="1" w:after="100" w:afterAutospacing="1"/>
      <w:shd w:val="clear" w:color="000000" w:fill="ffffff"/>
      <w:widowControl/>
    </w:pPr>
    <w:rPr>
      <w:rFonts w:ascii="Arial" w:hAnsi="Arial" w:cs="Arial"/>
      <w:sz w:val="20"/>
      <w:szCs w:val="20"/>
    </w:rPr>
  </w:style>
  <w:style w:type="paragraph" w:styleId="1830" w:customStyle="1">
    <w:name w:val="xl305"/>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1" w:customStyle="1">
    <w:name w:val="Birdseed"/>
    <w:basedOn w:val="698"/>
    <w:qFormat/>
    <w:pPr>
      <w:jc w:val="left"/>
      <w:widowControl/>
    </w:pPr>
    <w:rPr>
      <w:rFonts w:ascii="Palatino Linotype" w:hAnsi="Palatino Linotype"/>
      <w:sz w:val="18"/>
      <w:szCs w:val="20"/>
    </w:rPr>
  </w:style>
  <w:style w:type="paragraph" w:styleId="1832" w:customStyle="1">
    <w:name w:val="TOC 91"/>
    <w:basedOn w:val="698"/>
    <w:next w:val="698"/>
    <w:uiPriority w:val="39"/>
    <w:qFormat/>
    <w:pPr>
      <w:ind w:left="3360"/>
    </w:pPr>
    <w:rPr>
      <w:rFonts w:ascii="Calibri" w:hAnsi="Calibri"/>
      <w:szCs w:val="22"/>
    </w:rPr>
  </w:style>
  <w:style w:type="paragraph" w:styleId="1833" w:customStyle="1">
    <w:name w:val="xl249"/>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4" w:customStyle="1">
    <w:name w:val="xl65"/>
    <w:basedOn w:val="698"/>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35" w:customStyle="1">
    <w:name w:val="xl158"/>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6" w:customStyle="1">
    <w:name w:val="正文--表格内正文"/>
    <w:basedOn w:val="698"/>
    <w:qFormat/>
    <w:pPr>
      <w:jc w:val="center"/>
      <w:spacing w:line="0" w:lineRule="atLeast"/>
    </w:pPr>
    <w:rPr>
      <w:rFonts w:ascii="宋体" w:hAnsi="宋体"/>
      <w:sz w:val="24"/>
    </w:rPr>
  </w:style>
  <w:style w:type="paragraph" w:styleId="1837" w:customStyle="1">
    <w:name w:val="xl265"/>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样式 行距: 1.5 倍行距"/>
    <w:basedOn w:val="698"/>
    <w:qFormat/>
    <w:pPr>
      <w:spacing w:line="360" w:lineRule="auto"/>
    </w:pPr>
    <w:rPr>
      <w:rFonts w:ascii="宋体" w:hAnsi="宋体"/>
      <w:bCs/>
      <w:sz w:val="28"/>
      <w:szCs w:val="20"/>
    </w:rPr>
  </w:style>
  <w:style w:type="paragraph" w:styleId="1839" w:customStyle="1">
    <w:name w:val="正文首行缩进2"/>
    <w:basedOn w:val="698"/>
    <w:qFormat/>
    <w:pPr>
      <w:ind w:firstLine="420"/>
      <w:spacing w:line="360" w:lineRule="auto"/>
    </w:pPr>
    <w:rPr>
      <w:rFonts w:ascii="Arial" w:hAnsi="Arial"/>
      <w:sz w:val="20"/>
      <w:szCs w:val="21"/>
    </w:rPr>
  </w:style>
  <w:style w:type="paragraph" w:styleId="1840" w:customStyle="1">
    <w:name w:val="Table Paragraph"/>
    <w:basedOn w:val="698"/>
    <w:uiPriority w:val="1"/>
    <w:qFormat/>
    <w:pPr>
      <w:jc w:val="left"/>
    </w:pPr>
    <w:rPr>
      <w:rFonts w:ascii="Calibri" w:hAnsi="Calibri" w:cs="黑体"/>
      <w:sz w:val="22"/>
      <w:szCs w:val="22"/>
      <w:lang w:eastAsia="en-US"/>
    </w:rPr>
  </w:style>
  <w:style w:type="paragraph" w:styleId="1841" w:customStyle="1">
    <w:name w:val="列出段落4"/>
    <w:basedOn w:val="698"/>
    <w:qFormat/>
    <w:pPr>
      <w:ind w:firstLine="420"/>
    </w:pPr>
    <w:rPr>
      <w:rFonts w:ascii="Calibri" w:hAnsi="Calibri"/>
      <w:szCs w:val="22"/>
    </w:rPr>
  </w:style>
  <w:style w:type="paragraph" w:styleId="1842" w:customStyle="1">
    <w:name w:val="其他发布部门"/>
    <w:basedOn w:val="1843"/>
    <w:qFormat/>
    <w:pPr>
      <w:spacing w:line="0" w:lineRule="atLeast"/>
      <w:framePr w:wrap="around"/>
    </w:pPr>
    <w:rPr>
      <w:rFonts w:ascii="黑体" w:eastAsia="黑体"/>
      <w:b w:val="0"/>
    </w:rPr>
  </w:style>
  <w:style w:type="paragraph" w:styleId="1843" w:customStyle="1">
    <w:name w:val="发布部门"/>
    <w:next w:val="1052"/>
    <w:qFormat/>
    <w:pPr>
      <w:jc w:val="center"/>
      <w:framePr w:w="7433" w:h="585" w:vSpace="180" w:hSpace="180" w:wrap="around" w:hAnchor="margin" w:xAlign="center" w:y="14401" w:hRule="exact"/>
    </w:pPr>
    <w:rPr>
      <w:rFonts w:ascii="宋体" w:hAnsi="Times New Roman" w:eastAsia="宋体" w:cs="Times New Roman"/>
      <w:b/>
      <w:spacing w:val="20"/>
      <w:sz w:val="36"/>
    </w:rPr>
  </w:style>
  <w:style w:type="paragraph" w:styleId="1844" w:customStyle="1">
    <w:name w:val="xl103"/>
    <w:basedOn w:val="698"/>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45" w:customStyle="1">
    <w:name w:val="二级无标题条"/>
    <w:basedOn w:val="698"/>
    <w:qFormat/>
    <w:pPr>
      <w:ind w:hanging="420"/>
    </w:pPr>
  </w:style>
  <w:style w:type="paragraph" w:styleId="1846" w:customStyle="1">
    <w:name w:val="表格文字1"/>
    <w:basedOn w:val="698"/>
    <w:qFormat/>
    <w:pPr>
      <w:jc w:val="center"/>
    </w:pPr>
    <w:rPr>
      <w:rFonts w:ascii="宋体" w:hAnsi="宋体"/>
      <w:szCs w:val="21"/>
      <w:shd w:val="clear" w:color="auto" w:fill="ffffff"/>
    </w:rPr>
  </w:style>
  <w:style w:type="paragraph" w:styleId="1847" w:customStyle="1">
    <w:name w:val="xl165"/>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xl316"/>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9" w:customStyle="1">
    <w:name w:val="正文文本缩进2"/>
    <w:basedOn w:val="698"/>
    <w:qFormat/>
    <w:pPr>
      <w:ind w:firstLine="645"/>
    </w:pPr>
    <w:rPr>
      <w:rFonts w:ascii="楷体_GB2312" w:eastAsia="楷体_GB2312"/>
      <w:sz w:val="32"/>
      <w:szCs w:val="20"/>
    </w:rPr>
  </w:style>
  <w:style w:type="paragraph" w:styleId="1850" w:customStyle="1">
    <w:name w:val="xl223"/>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封面标准文稿类别"/>
    <w:qFormat/>
    <w:pPr>
      <w:jc w:val="center"/>
      <w:spacing w:before="440" w:line="400" w:lineRule="exact"/>
    </w:pPr>
    <w:rPr>
      <w:rFonts w:ascii="宋体" w:hAnsi="Times New Roman" w:eastAsia="宋体" w:cs="Times New Roman"/>
      <w:sz w:val="24"/>
    </w:rPr>
  </w:style>
  <w:style w:type="paragraph" w:styleId="1852" w:customStyle="1">
    <w:name w:val="xl311"/>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3" w:customStyle="1">
    <w:name w:val="xl144"/>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一级无标题条"/>
    <w:basedOn w:val="698"/>
    <w:qFormat/>
    <w:pPr>
      <w:ind w:left="3420" w:hanging="420"/>
    </w:pPr>
  </w:style>
  <w:style w:type="paragraph" w:styleId="1855" w:customStyle="1">
    <w:name w:val="xl273"/>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6" w:customStyle="1">
    <w:name w:val="_Style 6"/>
    <w:basedOn w:val="698"/>
    <w:uiPriority w:val="34"/>
    <w:qFormat/>
    <w:pPr>
      <w:ind w:firstLine="420"/>
    </w:pPr>
  </w:style>
  <w:style w:type="paragraph" w:styleId="1857" w:customStyle="1">
    <w:name w:val="列出段落12"/>
    <w:basedOn w:val="698"/>
    <w:qFormat/>
    <w:pPr>
      <w:ind w:firstLine="420"/>
    </w:pPr>
  </w:style>
  <w:style w:type="paragraph" w:styleId="1858" w:customStyle="1">
    <w:name w:val="样式 首行缩进:  0 字符"/>
    <w:basedOn w:val="698"/>
    <w:qFormat/>
    <w:pPr>
      <w:ind w:firstLine="200"/>
      <w:spacing w:line="360" w:lineRule="auto"/>
    </w:pPr>
    <w:rPr>
      <w:rFonts w:cs="宋体"/>
      <w:sz w:val="24"/>
      <w:szCs w:val="20"/>
    </w:rPr>
  </w:style>
  <w:style w:type="paragraph" w:styleId="1859" w:customStyle="1">
    <w:name w:val="xl137"/>
    <w:basedOn w:val="698"/>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60" w:customStyle="1">
    <w:name w:val="xl105"/>
    <w:basedOn w:val="698"/>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61" w:customStyle="1">
    <w:name w:val="xl178"/>
    <w:basedOn w:val="69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xl139"/>
    <w:basedOn w:val="698"/>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63" w:customStyle="1">
    <w:name w:val="xl107"/>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64" w:customStyle="1">
    <w:name w:val="正文段"/>
    <w:basedOn w:val="698"/>
    <w:qFormat/>
    <w:pPr>
      <w:ind w:firstLine="454"/>
      <w:spacing w:after="240" w:line="360" w:lineRule="atLeast"/>
      <w:widowControl/>
    </w:pPr>
    <w:rPr>
      <w:rFonts w:ascii="宋体"/>
      <w:sz w:val="24"/>
      <w:szCs w:val="20"/>
    </w:rPr>
  </w:style>
  <w:style w:type="paragraph" w:styleId="1865" w:customStyle="1">
    <w:name w:val="xl224"/>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6" w:customStyle="1">
    <w:name w:val="xl140"/>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67" w:customStyle="1">
    <w:name w:val="xl108"/>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68" w:customStyle="1">
    <w:name w:val="文档正文"/>
    <w:basedOn w:val="698"/>
    <w:uiPriority w:val="99"/>
    <w:qFormat/>
    <w:pPr>
      <w:ind w:firstLine="567"/>
      <w:spacing w:line="312" w:lineRule="atLeast"/>
    </w:pPr>
    <w:rPr>
      <w:rFonts w:ascii="长城仿宋" w:eastAsia="长城仿宋"/>
      <w:sz w:val="28"/>
      <w:szCs w:val="20"/>
    </w:rPr>
  </w:style>
  <w:style w:type="paragraph" w:styleId="1869" w:customStyle="1">
    <w:name w:val="Char Char 字元 字元 字元 Char Char Char Char"/>
    <w:basedOn w:val="698"/>
    <w:uiPriority w:val="99"/>
    <w:unhideWhenUsed/>
    <w:qFormat/>
    <w:pPr>
      <w:spacing w:line="360" w:lineRule="auto"/>
    </w:pPr>
    <w:rPr>
      <w:rFonts w:hint="eastAsia"/>
    </w:rPr>
  </w:style>
  <w:style w:type="paragraph" w:styleId="1870" w:customStyle="1">
    <w:name w:val="xl218"/>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xl141"/>
    <w:basedOn w:val="698"/>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72" w:customStyle="1">
    <w:name w:val="xl109"/>
    <w:basedOn w:val="698"/>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73" w:customStyle="1">
    <w:name w:val="xl78"/>
    <w:basedOn w:val="6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74" w:customStyle="1">
    <w:name w:val="xl111"/>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5" w:customStyle="1">
    <w:name w:val="xl79"/>
    <w:basedOn w:val="6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6" w:customStyle="1">
    <w:name w:val="xl112"/>
    <w:basedOn w:val="6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7" w:customStyle="1">
    <w:name w:val="xl80"/>
    <w:basedOn w:val="6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8" w:customStyle="1">
    <w:name w:val="xl113"/>
    <w:basedOn w:val="6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9" w:customStyle="1">
    <w:name w:val="xl81"/>
    <w:basedOn w:val="6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80" w:customStyle="1">
    <w:name w:val="xl208"/>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技术方案正文样式"/>
    <w:basedOn w:val="698"/>
    <w:qFormat/>
    <w:pPr>
      <w:ind w:firstLine="480"/>
      <w:spacing w:line="400" w:lineRule="exact"/>
    </w:pPr>
    <w:rPr>
      <w:rFonts w:ascii="宋体" w:hAnsi="宋体" w:cs="宋体"/>
      <w:sz w:val="24"/>
      <w:szCs w:val="21"/>
    </w:rPr>
  </w:style>
  <w:style w:type="paragraph" w:styleId="1882" w:customStyle="1">
    <w:name w:val="xl114"/>
    <w:basedOn w:val="698"/>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83" w:customStyle="1">
    <w:name w:val="xl82"/>
    <w:basedOn w:val="6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4" w:customStyle="1">
    <w:name w:val="xl231"/>
    <w:basedOn w:val="698"/>
    <w:qFormat/>
    <w:pPr>
      <w:jc w:val="left"/>
      <w:spacing w:before="100" w:beforeAutospacing="1" w:after="100" w:afterAutospacing="1"/>
      <w:shd w:val="clear" w:color="000000" w:fill="ffffff"/>
      <w:widowControl/>
    </w:pPr>
    <w:rPr>
      <w:rFonts w:ascii="Arial" w:hAnsi="Arial" w:cs="Arial"/>
      <w:sz w:val="20"/>
      <w:szCs w:val="20"/>
    </w:rPr>
  </w:style>
  <w:style w:type="paragraph" w:styleId="1885" w:customStyle="1">
    <w:name w:val="xl115"/>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6" w:customStyle="1">
    <w:name w:val="xl83"/>
    <w:basedOn w:val="698"/>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87" w:customStyle="1">
    <w:name w:val="xl240"/>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xl116"/>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9" w:customStyle="1">
    <w:name w:val="xl84"/>
    <w:basedOn w:val="6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0" w:customStyle="1">
    <w:name w:val="xl232"/>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1" w:customStyle="1">
    <w:name w:val="xl117"/>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2" w:customStyle="1">
    <w:name w:val="xl85"/>
    <w:basedOn w:val="6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93" w:customStyle="1">
    <w:name w:val="xl185"/>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4" w:customStyle="1">
    <w:name w:val="Char Char2 Char"/>
    <w:basedOn w:val="698"/>
    <w:qFormat/>
    <w:pPr>
      <w:ind w:left="390" w:hanging="390"/>
      <w:keepLines/>
      <w:keepNext/>
      <w:pageBreakBefore/>
      <w:tabs>
        <w:tab w:val="left" w:pos="390" w:leader="none"/>
      </w:tabs>
    </w:pPr>
    <w:rPr>
      <w:szCs w:val="20"/>
    </w:rPr>
  </w:style>
  <w:style w:type="paragraph" w:styleId="1895" w:customStyle="1">
    <w:name w:val="xl118"/>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6" w:customStyle="1">
    <w:name w:val="xl86"/>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7" w:customStyle="1">
    <w:name w:val="xl275"/>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8" w:customStyle="1">
    <w:name w:val="xl119"/>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9" w:customStyle="1">
    <w:name w:val="xl87"/>
    <w:basedOn w:val="6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0" w:customStyle="1">
    <w:name w:val="xl212"/>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样式 首行缩进:  2.25 字符"/>
    <w:basedOn w:val="698"/>
    <w:qFormat/>
    <w:pPr>
      <w:ind w:firstLine="225"/>
      <w:spacing w:line="360" w:lineRule="auto"/>
    </w:pPr>
    <w:rPr>
      <w:rFonts w:cs="宋体"/>
      <w:sz w:val="24"/>
      <w:szCs w:val="20"/>
    </w:rPr>
  </w:style>
  <w:style w:type="paragraph" w:styleId="1902" w:customStyle="1">
    <w:name w:val="xl120"/>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3" w:customStyle="1">
    <w:name w:val="xl88"/>
    <w:basedOn w:val="698"/>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4" w:customStyle="1">
    <w:name w:val="xl251"/>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5" w:customStyle="1">
    <w:name w:val="xl121"/>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6" w:customStyle="1">
    <w:name w:val="xl89"/>
    <w:basedOn w:val="6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7" w:customStyle="1">
    <w:name w:val="一级标题"/>
    <w:basedOn w:val="699"/>
    <w:qFormat/>
    <w:pPr>
      <w:jc w:val="center"/>
      <w:keepLines w:val="0"/>
      <w:keepNext w:val="0"/>
      <w:spacing w:before="0" w:after="0" w:line="360" w:lineRule="auto"/>
    </w:pPr>
    <w:rPr>
      <w:rFonts w:ascii="宋体" w:hAnsi="宋体" w:eastAsia="宋体" w:cs="Times New Roman"/>
      <w:b/>
      <w:color w:val="auto"/>
      <w:sz w:val="32"/>
      <w:szCs w:val="28"/>
    </w:rPr>
  </w:style>
  <w:style w:type="paragraph" w:styleId="1908" w:customStyle="1">
    <w:name w:val="xl122"/>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9" w:customStyle="1">
    <w:name w:val="xl90"/>
    <w:basedOn w:val="6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0" w:customStyle="1">
    <w:name w:val="二级标题"/>
    <w:basedOn w:val="700"/>
    <w:qFormat/>
    <w:pPr>
      <w:ind w:left="1140" w:hanging="720"/>
      <w:keepLines w:val="0"/>
      <w:keepNext w:val="0"/>
      <w:spacing w:before="0" w:after="0" w:line="360" w:lineRule="auto"/>
      <w:tabs>
        <w:tab w:val="left" w:pos="0" w:leader="none"/>
        <w:tab w:val="left" w:pos="1140" w:leader="none"/>
      </w:tabs>
    </w:pPr>
    <w:rPr>
      <w:rFonts w:ascii="宋体" w:hAnsi="宋体" w:eastAsia="宋体" w:cs="Times New Roman"/>
      <w:b/>
      <w:color w:val="auto"/>
      <w:sz w:val="32"/>
      <w:szCs w:val="21"/>
    </w:rPr>
  </w:style>
  <w:style w:type="paragraph" w:styleId="1911" w:customStyle="1">
    <w:name w:val="xl123"/>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2" w:customStyle="1">
    <w:name w:val="xl91"/>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3" w:customStyle="1">
    <w:name w:val="04-标书-标题4"/>
    <w:basedOn w:val="698"/>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14" w:customStyle="1">
    <w:name w:val="xl124"/>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5" w:customStyle="1">
    <w:name w:val="xl92"/>
    <w:basedOn w:val="6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16" w:customStyle="1">
    <w:name w:val="xl125"/>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7" w:customStyle="1">
    <w:name w:val="xl93"/>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8" w:customStyle="1">
    <w:name w:val="xl126"/>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19" w:customStyle="1">
    <w:name w:val="xl94"/>
    <w:basedOn w:val="698"/>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20" w:customStyle="1">
    <w:name w:val="xl127"/>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1" w:customStyle="1">
    <w:name w:val="xl95"/>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2" w:customStyle="1">
    <w:name w:val="xl128"/>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3" w:customStyle="1">
    <w:name w:val="xl96"/>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4" w:customStyle="1">
    <w:name w:val="xl129"/>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5" w:customStyle="1">
    <w:name w:val="xl97"/>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6" w:customStyle="1">
    <w:name w:val="缺省文本"/>
    <w:basedOn w:val="698"/>
    <w:qFormat/>
    <w:pPr>
      <w:ind w:firstLine="200"/>
      <w:jc w:val="left"/>
      <w:spacing w:line="360" w:lineRule="auto"/>
    </w:pPr>
    <w:rPr>
      <w:sz w:val="24"/>
    </w:rPr>
  </w:style>
  <w:style w:type="paragraph" w:styleId="1927" w:customStyle="1">
    <w:name w:val="xl130"/>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8" w:customStyle="1">
    <w:name w:val="xl98"/>
    <w:basedOn w:val="6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9" w:customStyle="1">
    <w:name w:val="reader-word-layer"/>
    <w:basedOn w:val="698"/>
    <w:qFormat/>
    <w:pPr>
      <w:jc w:val="left"/>
      <w:spacing w:before="100" w:beforeAutospacing="1" w:after="100" w:afterAutospacing="1"/>
      <w:widowControl/>
    </w:pPr>
    <w:rPr>
      <w:rFonts w:ascii="宋体" w:hAnsi="宋体" w:cs="宋体"/>
      <w:sz w:val="24"/>
    </w:rPr>
  </w:style>
  <w:style w:type="paragraph" w:styleId="1930" w:customStyle="1">
    <w:name w:val="xl131"/>
    <w:basedOn w:val="698"/>
    <w:qFormat/>
    <w:pPr>
      <w:jc w:val="left"/>
      <w:spacing w:before="100" w:beforeAutospacing="1" w:after="100" w:afterAutospacing="1"/>
      <w:widowControl/>
    </w:pPr>
    <w:rPr>
      <w:rFonts w:ascii="宋体" w:hAnsi="宋体" w:cs="宋体"/>
      <w:sz w:val="24"/>
    </w:rPr>
  </w:style>
  <w:style w:type="paragraph" w:styleId="1931" w:customStyle="1">
    <w:name w:val="xl99"/>
    <w:basedOn w:val="6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2" w:customStyle="1">
    <w:name w:val="xl132"/>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3" w:customStyle="1">
    <w:name w:val="xl100"/>
    <w:basedOn w:val="698"/>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4" w:customStyle="1">
    <w:name w:val="xl133"/>
    <w:basedOn w:val="698"/>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35" w:customStyle="1">
    <w:name w:val="xl101"/>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6" w:customStyle="1">
    <w:name w:val="正文 首行缩进:  2 字符 Char"/>
    <w:basedOn w:val="698"/>
    <w:qFormat/>
    <w:pPr>
      <w:ind w:firstLine="480"/>
      <w:spacing w:line="360" w:lineRule="auto"/>
    </w:pPr>
    <w:rPr>
      <w:rFonts w:cs="宋体"/>
      <w:sz w:val="24"/>
      <w:szCs w:val="20"/>
    </w:rPr>
  </w:style>
  <w:style w:type="paragraph" w:styleId="1937" w:customStyle="1">
    <w:name w:val="xl134"/>
    <w:basedOn w:val="698"/>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38" w:customStyle="1">
    <w:name w:val="xl102"/>
    <w:basedOn w:val="698"/>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9" w:customStyle="1">
    <w:name w:val="xl136"/>
    <w:basedOn w:val="698"/>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40" w:customStyle="1">
    <w:name w:val="xl104"/>
    <w:basedOn w:val="698"/>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1" w:customStyle="1">
    <w:name w:val="xl248"/>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2" w:customStyle="1">
    <w:name w:val="xl138"/>
    <w:basedOn w:val="698"/>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43" w:customStyle="1">
    <w:name w:val="xl106"/>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4" w:customStyle="1">
    <w:name w:val="xl175"/>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5" w:customStyle="1">
    <w:name w:val="_Style 1"/>
    <w:basedOn w:val="698"/>
    <w:uiPriority w:val="99"/>
    <w:qFormat/>
    <w:pPr>
      <w:ind w:firstLine="420"/>
      <w:jc w:val="left"/>
      <w:spacing w:line="400" w:lineRule="exact"/>
    </w:pPr>
    <w:rPr>
      <w:rFonts w:ascii="Calibri" w:hAnsi="Calibri" w:eastAsia="仿宋_GB2312"/>
      <w:sz w:val="24"/>
      <w:szCs w:val="22"/>
    </w:rPr>
  </w:style>
  <w:style w:type="paragraph" w:styleId="1946" w:customStyle="1">
    <w:name w:val="xl110"/>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7" w:customStyle="1">
    <w:name w:val="xl283"/>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8" w:customStyle="1">
    <w:name w:val="xl135"/>
    <w:basedOn w:val="698"/>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49" w:customStyle="1">
    <w:name w:val="xl188"/>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中等深浅网格 21"/>
    <w:qFormat/>
    <w:pPr>
      <w:jc w:val="both"/>
      <w:widowControl w:val="off"/>
    </w:pPr>
    <w:rPr>
      <w:rFonts w:ascii="Calibri" w:hAnsi="Calibri" w:eastAsia="宋体" w:cs="Times New Roman"/>
      <w:sz w:val="21"/>
      <w:szCs w:val="22"/>
    </w:rPr>
  </w:style>
  <w:style w:type="paragraph" w:styleId="1951" w:customStyle="1">
    <w:name w:val="表头"/>
    <w:basedOn w:val="698"/>
    <w:qFormat/>
    <w:pPr>
      <w:jc w:val="center"/>
      <w:spacing w:line="360" w:lineRule="auto"/>
    </w:pPr>
    <w:rPr>
      <w:rFonts w:ascii="Calibri" w:hAnsi="Calibri" w:cs="宋体"/>
      <w:b/>
      <w:bCs/>
      <w:color w:val="000000"/>
      <w:szCs w:val="20"/>
    </w:rPr>
  </w:style>
  <w:style w:type="paragraph" w:styleId="1952" w:customStyle="1">
    <w:name w:val="样式 标题 2标题 2 Char Char子子系统子系统1子系统2子系统3子系统4子系统11子系统21子系统..."/>
    <w:basedOn w:val="700"/>
    <w:qFormat/>
    <w:pPr>
      <w:ind w:left="786" w:hanging="360"/>
      <w:spacing w:before="0" w:after="0"/>
      <w:tabs>
        <w:tab w:val="left" w:pos="360" w:leader="none"/>
      </w:tabs>
    </w:pPr>
    <w:rPr>
      <w:rFonts w:ascii="Arial" w:hAnsi="Arial" w:eastAsia="黑体" w:cs="Times New Roman"/>
      <w:b/>
      <w:color w:val="auto"/>
      <w:sz w:val="30"/>
      <w:szCs w:val="20"/>
    </w:rPr>
  </w:style>
  <w:style w:type="paragraph" w:styleId="1953" w:customStyle="1">
    <w:name w:val="居中图片"/>
    <w:basedOn w:val="698"/>
    <w:qFormat/>
    <w:pPr>
      <w:jc w:val="center"/>
    </w:pPr>
    <w:rPr>
      <w:rFonts w:ascii="Calibri" w:hAnsi="Calibri" w:eastAsia="仿宋"/>
      <w:sz w:val="28"/>
      <w:szCs w:val="21"/>
    </w:rPr>
  </w:style>
  <w:style w:type="paragraph" w:styleId="1954" w:customStyle="1">
    <w:name w:val="01-标书-标题1"/>
    <w:next w:val="698"/>
    <w:qFormat/>
    <w:pPr>
      <w:ind w:left="425" w:hanging="425"/>
      <w:spacing w:line="360" w:lineRule="auto"/>
      <w:tabs>
        <w:tab w:val="left" w:pos="425" w:leader="none"/>
      </w:tabs>
      <w:outlineLvl w:val="0"/>
    </w:pPr>
    <w:rPr>
      <w:rFonts w:ascii="黑体" w:hAnsi="宋体" w:eastAsia="黑体" w:cs="Times New Roman"/>
      <w:sz w:val="44"/>
      <w:szCs w:val="32"/>
    </w:rPr>
  </w:style>
  <w:style w:type="paragraph" w:styleId="1955" w:customStyle="1">
    <w:name w:val="02-标书-标题2"/>
    <w:qFormat/>
    <w:pPr>
      <w:ind w:left="567" w:hanging="567"/>
      <w:spacing w:line="360" w:lineRule="auto"/>
      <w:tabs>
        <w:tab w:val="left" w:pos="567" w:leader="none"/>
      </w:tabs>
      <w:outlineLvl w:val="1"/>
    </w:pPr>
    <w:rPr>
      <w:rFonts w:ascii="黑体" w:hAnsi="宋体" w:eastAsia="黑体" w:cs="Times New Roman"/>
      <w:sz w:val="32"/>
      <w:szCs w:val="28"/>
    </w:rPr>
  </w:style>
  <w:style w:type="paragraph" w:styleId="1956" w:customStyle="1">
    <w:name w:val="03-标书-标题3"/>
    <w:qFormat/>
    <w:pPr>
      <w:ind w:left="1069" w:hanging="709"/>
      <w:spacing w:line="360" w:lineRule="auto"/>
      <w:tabs>
        <w:tab w:val="left" w:pos="1069" w:leader="none"/>
      </w:tabs>
      <w:outlineLvl w:val="2"/>
    </w:pPr>
    <w:rPr>
      <w:rFonts w:ascii="黑体" w:hAnsi="宋体" w:eastAsia="黑体" w:cs="Times New Roman"/>
      <w:sz w:val="28"/>
      <w:szCs w:val="24"/>
    </w:rPr>
  </w:style>
  <w:style w:type="paragraph" w:styleId="1957" w:customStyle="1">
    <w:name w:val="xl304"/>
    <w:basedOn w:val="698"/>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58" w:customStyle="1">
    <w:name w:val="正文文本缩进 32"/>
    <w:basedOn w:val="698"/>
    <w:qFormat/>
    <w:pPr>
      <w:ind w:left="520" w:firstLine="425"/>
      <w:jc w:val="center"/>
    </w:pPr>
    <w:rPr>
      <w:rFonts w:ascii="方正行楷简体" w:hAnsi="Arial" w:eastAsia="方正行楷简体"/>
      <w:sz w:val="36"/>
      <w:szCs w:val="20"/>
    </w:rPr>
  </w:style>
  <w:style w:type="paragraph" w:styleId="1959" w:customStyle="1">
    <w:name w:val="xl202"/>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0" w:customStyle="1">
    <w:name w:val="正文文本缩进 21"/>
    <w:basedOn w:val="698"/>
    <w:qFormat/>
    <w:pPr>
      <w:ind w:firstLine="560"/>
      <w:spacing w:line="520" w:lineRule="exact"/>
    </w:pPr>
    <w:rPr>
      <w:rFonts w:ascii="楷体_GB2312" w:eastAsia="楷体_GB2312"/>
      <w:sz w:val="28"/>
      <w:szCs w:val="28"/>
    </w:rPr>
  </w:style>
  <w:style w:type="paragraph" w:styleId="1961" w:customStyle="1">
    <w:name w:val="Char Char3 Char Char Char Char"/>
    <w:basedOn w:val="698"/>
    <w:qFormat/>
    <w:pPr>
      <w:jc w:val="left"/>
      <w:spacing w:after="160" w:line="240" w:lineRule="exact"/>
      <w:widowControl/>
    </w:pPr>
    <w:rPr>
      <w:rFonts w:ascii="Verdana" w:hAnsi="Verdana"/>
      <w:sz w:val="20"/>
      <w:szCs w:val="20"/>
      <w:lang w:eastAsia="en-US"/>
    </w:rPr>
  </w:style>
  <w:style w:type="paragraph" w:styleId="1962" w:customStyle="1">
    <w:name w:val="目录标题"/>
    <w:next w:val="1158"/>
    <w:qFormat/>
    <w:pPr>
      <w:jc w:val="center"/>
      <w:spacing w:before="240" w:after="120"/>
    </w:pPr>
    <w:rPr>
      <w:rFonts w:ascii="Calibri" w:hAnsi="Calibri" w:eastAsia="华文新魏" w:cs="Times New Roman"/>
      <w:sz w:val="44"/>
      <w:szCs w:val="24"/>
    </w:rPr>
  </w:style>
  <w:style w:type="paragraph" w:styleId="1963" w:customStyle="1">
    <w:name w:val="xl168"/>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4" w:customStyle="1">
    <w:name w:val="封面标准代替信息"/>
    <w:basedOn w:val="1588"/>
    <w:qFormat/>
    <w:pPr>
      <w:spacing w:before="57"/>
      <w:framePr w:wrap="around"/>
    </w:pPr>
    <w:rPr>
      <w:rFonts w:ascii="宋体"/>
      <w:sz w:val="21"/>
    </w:rPr>
  </w:style>
  <w:style w:type="paragraph" w:styleId="1965" w:customStyle="1">
    <w:name w:val="xl245"/>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6" w:customStyle="1">
    <w:name w:val="DT T-Body"/>
    <w:qFormat/>
    <w:pPr>
      <w:spacing w:before="60" w:after="60" w:line="300" w:lineRule="auto"/>
    </w:pPr>
    <w:rPr>
      <w:rFonts w:ascii="Trebuchet MS" w:hAnsi="Trebuchet MS" w:eastAsia="宋体" w:cs="Times New Roman"/>
      <w:szCs w:val="18"/>
      <w:lang w:val="en-GB" w:eastAsia="en-US"/>
    </w:rPr>
  </w:style>
  <w:style w:type="paragraph" w:styleId="1967" w:customStyle="1">
    <w:name w:val="xl254"/>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8" w:customStyle="1">
    <w:name w:val="xl181"/>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9" w:customStyle="1">
    <w:name w:val="xl290"/>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0" w:customStyle="1">
    <w:name w:val="样式 小四 首行缩进:  0.74 厘米"/>
    <w:basedOn w:val="698"/>
    <w:qFormat/>
    <w:pPr>
      <w:ind w:firstLine="420"/>
      <w:spacing w:line="360" w:lineRule="auto"/>
    </w:pPr>
    <w:rPr>
      <w:rFonts w:cs="宋体"/>
      <w:sz w:val="24"/>
      <w:szCs w:val="20"/>
    </w:rPr>
  </w:style>
  <w:style w:type="paragraph" w:styleId="1971" w:customStyle="1">
    <w:name w:val="正文文本缩进 22"/>
    <w:basedOn w:val="698"/>
    <w:qFormat/>
    <w:pPr>
      <w:ind w:firstLine="560"/>
      <w:spacing w:line="520" w:lineRule="exact"/>
    </w:pPr>
    <w:rPr>
      <w:rFonts w:ascii="楷体_GB2312" w:eastAsia="楷体_GB2312"/>
      <w:sz w:val="28"/>
      <w:szCs w:val="28"/>
    </w:rPr>
  </w:style>
  <w:style w:type="paragraph" w:styleId="1972" w:customStyle="1">
    <w:name w:val="xl260"/>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3" w:customStyle="1">
    <w:name w:val="正文文本缩进 31"/>
    <w:basedOn w:val="698"/>
    <w:qFormat/>
    <w:pPr>
      <w:ind w:left="520" w:firstLine="425"/>
      <w:jc w:val="center"/>
    </w:pPr>
    <w:rPr>
      <w:rFonts w:ascii="方正行楷简体" w:hAnsi="Arial" w:eastAsia="方正行楷简体"/>
      <w:sz w:val="36"/>
      <w:szCs w:val="20"/>
    </w:rPr>
  </w:style>
  <w:style w:type="paragraph" w:styleId="1974" w:customStyle="1">
    <w:name w:val="DLP正文"/>
    <w:basedOn w:val="698"/>
    <w:qFormat/>
    <w:pPr>
      <w:ind w:firstLine="473"/>
    </w:pPr>
    <w:rPr>
      <w:rFonts w:hAnsi="宋体"/>
      <w:szCs w:val="22"/>
    </w:rPr>
  </w:style>
  <w:style w:type="paragraph" w:styleId="1975" w:customStyle="1">
    <w:name w:val="xl142"/>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xl149"/>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封面一致性程度标识"/>
    <w:qFormat/>
    <w:pPr>
      <w:jc w:val="center"/>
      <w:spacing w:before="440" w:line="400" w:lineRule="exact"/>
    </w:pPr>
    <w:rPr>
      <w:rFonts w:ascii="宋体" w:hAnsi="Times New Roman" w:eastAsia="宋体" w:cs="Times New Roman"/>
      <w:sz w:val="28"/>
    </w:rPr>
  </w:style>
  <w:style w:type="paragraph" w:styleId="1978" w:customStyle="1">
    <w:name w:val="xl294"/>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9" w:customStyle="1">
    <w:name w:val="xl250"/>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0" w:customStyle="1">
    <w:name w:val="正文图标题"/>
    <w:next w:val="1052"/>
    <w:qFormat/>
    <w:pPr>
      <w:jc w:val="center"/>
    </w:pPr>
    <w:rPr>
      <w:rFonts w:ascii="黑体" w:hAnsi="Times New Roman" w:eastAsia="黑体" w:cs="Times New Roman"/>
      <w:sz w:val="21"/>
    </w:rPr>
  </w:style>
  <w:style w:type="paragraph" w:styleId="1981" w:customStyle="1">
    <w:name w:val="文本块1"/>
    <w:basedOn w:val="698"/>
    <w:qFormat/>
    <w:pPr>
      <w:ind w:left="630" w:right="630"/>
      <w:jc w:val="center"/>
    </w:pPr>
    <w:rPr>
      <w:rFonts w:ascii="宋体"/>
      <w:b/>
      <w:sz w:val="32"/>
    </w:rPr>
  </w:style>
  <w:style w:type="paragraph" w:styleId="1982" w:customStyle="1">
    <w:name w:val="xl277"/>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3" w:customStyle="1">
    <w:name w:val="xl263"/>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4" w:customStyle="1">
    <w:name w:val="xl243"/>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5" w:customStyle="1">
    <w:name w:val="xl229"/>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_Style 2"/>
    <w:basedOn w:val="698"/>
    <w:uiPriority w:val="34"/>
    <w:qFormat/>
    <w:pPr>
      <w:ind w:firstLine="420"/>
    </w:pPr>
    <w:rPr>
      <w:rFonts w:ascii="Calibri" w:hAnsi="Calibri"/>
      <w:szCs w:val="22"/>
    </w:rPr>
  </w:style>
  <w:style w:type="paragraph" w:styleId="1987" w:customStyle="1">
    <w:name w:val="xl318"/>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8" w:customStyle="1">
    <w:name w:val="li_正文"/>
    <w:basedOn w:val="698"/>
    <w:qFormat/>
    <w:pPr>
      <w:ind w:firstLine="560"/>
      <w:spacing w:line="360" w:lineRule="auto"/>
    </w:pPr>
    <w:rPr>
      <w:rFonts w:ascii="仿宋_GB2312" w:eastAsia="仿宋_GB2312"/>
      <w:sz w:val="28"/>
      <w:szCs w:val="28"/>
    </w:rPr>
  </w:style>
  <w:style w:type="paragraph" w:styleId="1989" w:customStyle="1">
    <w:name w:val="xl209"/>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0" w:customStyle="1">
    <w:name w:val="xl274"/>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1" w:customStyle="1">
    <w:name w:val="xl272"/>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2" w:customStyle="1">
    <w:name w:val="附录表标题"/>
    <w:next w:val="1052"/>
    <w:qFormat/>
    <w:pPr>
      <w:jc w:val="center"/>
    </w:pPr>
    <w:rPr>
      <w:rFonts w:ascii="黑体" w:hAnsi="Times New Roman" w:eastAsia="黑体" w:cs="Times New Roman"/>
      <w:sz w:val="21"/>
    </w:rPr>
  </w:style>
  <w:style w:type="paragraph" w:styleId="1993" w:customStyle="1">
    <w:name w:val="xl148"/>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xl155"/>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xl210"/>
    <w:basedOn w:val="698"/>
    <w:qFormat/>
    <w:pPr>
      <w:jc w:val="left"/>
      <w:spacing w:before="100" w:beforeAutospacing="1" w:after="100" w:afterAutospacing="1"/>
      <w:shd w:val="clear" w:color="000000" w:fill="ffffff"/>
      <w:widowControl/>
    </w:pPr>
    <w:rPr>
      <w:rFonts w:ascii="Arial" w:hAnsi="Arial" w:cs="Arial"/>
      <w:sz w:val="20"/>
      <w:szCs w:val="20"/>
    </w:rPr>
  </w:style>
  <w:style w:type="paragraph" w:styleId="1996" w:customStyle="1">
    <w:name w:val="正文缩进1"/>
    <w:basedOn w:val="698"/>
    <w:qFormat/>
    <w:pPr>
      <w:ind w:firstLine="420"/>
    </w:pPr>
    <w:rPr>
      <w:szCs w:val="20"/>
    </w:rPr>
  </w:style>
  <w:style w:type="paragraph" w:styleId="1997" w:customStyle="1">
    <w:name w:val="xl278"/>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8" w:customStyle="1">
    <w:name w:val="TOC 标题12"/>
    <w:basedOn w:val="699"/>
    <w:next w:val="698"/>
    <w:uiPriority w:val="39"/>
    <w:qFormat/>
    <w:pPr>
      <w:spacing w:before="240" w:after="0" w:line="259" w:lineRule="auto"/>
      <w:widowControl/>
      <w:outlineLvl w:val="9"/>
    </w:pPr>
    <w:rPr>
      <w:rFonts w:ascii="Cambria" w:hAnsi="Cambria" w:eastAsia="宋体" w:cs="黑体"/>
      <w:color w:val="365f90"/>
      <w:sz w:val="32"/>
      <w:szCs w:val="32"/>
    </w:rPr>
  </w:style>
  <w:style w:type="paragraph" w:styleId="1999" w:customStyle="1">
    <w:name w:val="xl143"/>
    <w:basedOn w:val="6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0" w:customStyle="1">
    <w:name w:val="xl314"/>
    <w:basedOn w:val="698"/>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01" w:customStyle="1">
    <w:name w:val="Char Char Char"/>
    <w:basedOn w:val="698"/>
    <w:qFormat/>
    <w:pPr>
      <w:ind w:hanging="425"/>
      <w:keepNext/>
      <w:spacing w:before="80" w:after="80"/>
      <w:widowControl/>
      <w:tabs>
        <w:tab w:val="left" w:pos="425" w:leader="none"/>
      </w:tabs>
    </w:pPr>
    <w:rPr>
      <w:rFonts w:ascii="Arial" w:hAnsi="Arial" w:cs="Arial"/>
      <w:sz w:val="20"/>
      <w:szCs w:val="20"/>
    </w:rPr>
  </w:style>
  <w:style w:type="paragraph" w:styleId="2002" w:customStyle="1">
    <w:name w:val="xl230"/>
    <w:basedOn w:val="6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3" w:customStyle="1">
    <w:name w:val="四号正文"/>
    <w:basedOn w:val="698"/>
    <w:qFormat/>
    <w:pPr>
      <w:ind w:firstLine="560"/>
      <w:spacing w:line="360" w:lineRule="auto"/>
    </w:pPr>
    <w:rPr>
      <w:sz w:val="28"/>
      <w:szCs w:val="28"/>
    </w:rPr>
  </w:style>
  <w:style w:type="paragraph" w:styleId="2004" w:customStyle="1">
    <w:name w:val="标题1"/>
    <w:basedOn w:val="698"/>
    <w:next w:val="69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05" w:customStyle="1">
    <w:name w:val="五号字体"/>
    <w:basedOn w:val="698"/>
    <w:qFormat/>
    <w:pPr>
      <w:jc w:val="center"/>
    </w:pPr>
  </w:style>
  <w:style w:type="paragraph" w:styleId="2006" w:customStyle="1">
    <w:name w:val="字母编号列项（一级）"/>
    <w:qFormat/>
    <w:pPr>
      <w:ind w:left="840" w:hanging="420"/>
      <w:jc w:val="both"/>
    </w:pPr>
    <w:rPr>
      <w:rFonts w:ascii="宋体" w:hAnsi="Times New Roman" w:eastAsia="宋体" w:cs="Times New Roman"/>
      <w:sz w:val="21"/>
    </w:rPr>
  </w:style>
  <w:style w:type="paragraph" w:styleId="2007" w:customStyle="1">
    <w:name w:val="msonormal"/>
    <w:basedOn w:val="698"/>
    <w:qFormat/>
    <w:pPr>
      <w:jc w:val="left"/>
      <w:spacing w:before="100" w:beforeAutospacing="1" w:after="100" w:afterAutospacing="1" w:line="360" w:lineRule="auto"/>
      <w:widowControl/>
    </w:pPr>
    <w:rPr>
      <w:rFonts w:ascii="宋体" w:hAnsi="宋体" w:cs="宋体"/>
      <w:sz w:val="24"/>
    </w:rPr>
  </w:style>
  <w:style w:type="paragraph" w:styleId="2008" w:customStyle="1">
    <w:name w:val="简单回函地址"/>
    <w:basedOn w:val="698"/>
    <w:qFormat/>
    <w:pPr>
      <w:tabs>
        <w:tab w:val="left" w:pos="1140" w:leader="none"/>
      </w:tabs>
    </w:pPr>
  </w:style>
  <w:style w:type="paragraph" w:styleId="2009" w:customStyle="1">
    <w:name w:val="TOC 标题111"/>
    <w:basedOn w:val="699"/>
    <w:next w:val="698"/>
    <w:uiPriority w:val="39"/>
    <w:qFormat/>
    <w:pPr>
      <w:spacing w:after="0" w:line="276" w:lineRule="auto"/>
      <w:widowControl/>
      <w:tabs>
        <w:tab w:val="left" w:pos="0" w:leader="none"/>
      </w:tabs>
      <w:outlineLvl w:val="9"/>
    </w:pPr>
    <w:rPr>
      <w:rFonts w:ascii="Cambria" w:hAnsi="Cambria" w:eastAsia="宋体" w:cs="Times New Roman"/>
      <w:b/>
      <w:bCs/>
      <w:color w:val="365f91"/>
      <w:sz w:val="28"/>
      <w:szCs w:val="28"/>
    </w:rPr>
  </w:style>
  <w:style w:type="paragraph" w:styleId="2010" w:customStyle="1">
    <w:name w:val="Char Char111"/>
    <w:basedOn w:val="698"/>
    <w:uiPriority w:val="99"/>
    <w:semiHidden/>
    <w:qFormat/>
    <w:pPr>
      <w:jc w:val="left"/>
      <w:spacing w:after="160" w:line="240" w:lineRule="exact"/>
      <w:widowControl/>
    </w:pPr>
    <w:rPr>
      <w:rFonts w:ascii="Verdana" w:hAnsi="Verdana"/>
      <w:sz w:val="20"/>
      <w:lang w:eastAsia="en-US"/>
    </w:rPr>
  </w:style>
  <w:style w:type="paragraph" w:styleId="2011" w:customStyle="1">
    <w:name w:val="TOC 71"/>
    <w:basedOn w:val="698"/>
    <w:next w:val="698"/>
    <w:uiPriority w:val="39"/>
    <w:qFormat/>
    <w:pPr>
      <w:ind w:left="2520"/>
    </w:pPr>
    <w:rPr>
      <w:rFonts w:ascii="Calibri" w:hAnsi="Calibri"/>
      <w:szCs w:val="22"/>
    </w:rPr>
  </w:style>
  <w:style w:type="paragraph" w:styleId="2012" w:customStyle="1">
    <w:name w:val="paragraphindent"/>
    <w:basedOn w:val="698"/>
    <w:qFormat/>
    <w:pPr>
      <w:ind w:firstLine="480"/>
      <w:jc w:val="left"/>
      <w:spacing w:before="100" w:beforeAutospacing="1" w:after="100" w:afterAutospacing="1"/>
      <w:widowControl/>
    </w:pPr>
    <w:rPr>
      <w:rFonts w:ascii="宋体" w:hAnsi="宋体" w:cs="宋体"/>
      <w:sz w:val="24"/>
    </w:rPr>
  </w:style>
  <w:style w:type="paragraph" w:styleId="2013" w:customStyle="1">
    <w:name w:val="助手文本"/>
    <w:basedOn w:val="698"/>
    <w:qFormat/>
    <w:pPr>
      <w:ind w:left="14" w:firstLine="434"/>
      <w:spacing w:line="360" w:lineRule="auto"/>
    </w:pPr>
    <w:rPr>
      <w:rFonts w:ascii="楷体_GB2312" w:eastAsia="楷体_GB2312"/>
      <w:sz w:val="24"/>
      <w:szCs w:val="20"/>
      <w:u w:val="single"/>
    </w:rPr>
  </w:style>
  <w:style w:type="paragraph" w:styleId="2014" w:customStyle="1">
    <w:name w:val="正文无缩进"/>
    <w:basedOn w:val="698"/>
    <w:qFormat/>
    <w:pPr>
      <w:jc w:val="center"/>
      <w:spacing w:line="300" w:lineRule="auto"/>
    </w:pPr>
    <w:rPr>
      <w:rFonts w:ascii="宋体" w:hAnsi="宋体"/>
      <w:sz w:val="24"/>
    </w:rPr>
  </w:style>
  <w:style w:type="paragraph" w:styleId="2015" w:customStyle="1">
    <w:name w:val="Char Char1 Char Char Char Char Char Char"/>
    <w:basedOn w:val="698"/>
    <w:qFormat/>
    <w:pPr>
      <w:jc w:val="left"/>
      <w:spacing w:after="160" w:line="240" w:lineRule="exact"/>
      <w:widowControl/>
    </w:pPr>
    <w:rPr>
      <w:rFonts w:ascii="Verdana" w:hAnsi="Verdana" w:eastAsia="仿宋_GB2312"/>
      <w:sz w:val="24"/>
      <w:szCs w:val="20"/>
      <w:lang w:eastAsia="en-US"/>
    </w:rPr>
  </w:style>
  <w:style w:type="paragraph" w:styleId="2016" w:customStyle="1">
    <w:name w:val="È±Ê¡ÎÄ±¾"/>
    <w:basedOn w:val="698"/>
    <w:qFormat/>
    <w:pPr>
      <w:jc w:val="left"/>
      <w:widowControl/>
    </w:pPr>
    <w:rPr>
      <w:sz w:val="24"/>
      <w:szCs w:val="20"/>
    </w:rPr>
  </w:style>
  <w:style w:type="paragraph" w:styleId="2017" w:customStyle="1">
    <w:name w:val="14_black"/>
    <w:basedOn w:val="698"/>
    <w:qFormat/>
    <w:pPr>
      <w:jc w:val="left"/>
      <w:spacing w:before="100" w:beforeAutospacing="1" w:after="100" w:afterAutospacing="1"/>
      <w:widowControl/>
    </w:pPr>
    <w:rPr>
      <w:rFonts w:ascii="宋体" w:hAnsi="宋体" w:cs="宋体"/>
      <w:color w:val="000000"/>
      <w:sz w:val="23"/>
      <w:szCs w:val="23"/>
    </w:rPr>
  </w:style>
  <w:style w:type="paragraph" w:styleId="2018" w:customStyle="1">
    <w:name w:val="Char Char Char Char"/>
    <w:basedOn w:val="721"/>
    <w:qFormat/>
    <w:pPr>
      <w:ind w:firstLine="454"/>
      <w:jc w:val="left"/>
      <w:shd w:val="clear" w:color="auto" w:fill="000080"/>
      <w:widowControl/>
    </w:pPr>
    <w:rPr>
      <w:rFonts w:ascii="Tahoma" w:hAnsi="Tahoma" w:cs="宋体"/>
      <w:sz w:val="21"/>
      <w:szCs w:val="20"/>
    </w:rPr>
  </w:style>
  <w:style w:type="paragraph" w:styleId="2019" w:customStyle="1">
    <w:name w:val="封面标准文稿编辑信息"/>
    <w:qFormat/>
    <w:pPr>
      <w:jc w:val="center"/>
      <w:spacing w:before="180" w:line="180" w:lineRule="exact"/>
    </w:pPr>
    <w:rPr>
      <w:rFonts w:ascii="宋体" w:hAnsi="Times New Roman" w:eastAsia="宋体" w:cs="Times New Roman"/>
      <w:sz w:val="21"/>
    </w:rPr>
  </w:style>
  <w:style w:type="paragraph" w:styleId="2020" w:customStyle="1">
    <w:name w:val="目次、索引正文"/>
    <w:qFormat/>
    <w:pPr>
      <w:jc w:val="both"/>
      <w:spacing w:line="320" w:lineRule="exact"/>
    </w:pPr>
    <w:rPr>
      <w:rFonts w:ascii="宋体" w:hAnsi="Times New Roman" w:eastAsia="宋体" w:cs="Times New Roman"/>
      <w:sz w:val="21"/>
    </w:rPr>
  </w:style>
  <w:style w:type="paragraph" w:styleId="2021" w:customStyle="1">
    <w:name w:val="其他标准称谓"/>
    <w:qFormat/>
    <w:pPr>
      <w:jc w:val="both"/>
      <w:spacing w:line="0" w:lineRule="atLeast"/>
    </w:pPr>
    <w:rPr>
      <w:rFonts w:ascii="黑体" w:hAnsi="宋体" w:eastAsia="黑体" w:cs="Times New Roman"/>
      <w:sz w:val="52"/>
    </w:rPr>
  </w:style>
  <w:style w:type="paragraph" w:styleId="2022" w:customStyle="1">
    <w:name w:val="四级无标题条"/>
    <w:basedOn w:val="698"/>
    <w:qFormat/>
    <w:pPr>
      <w:ind w:left="2520" w:hanging="420"/>
    </w:pPr>
  </w:style>
  <w:style w:type="paragraph" w:styleId="2023" w:customStyle="1">
    <w:name w:val="五级无标题条"/>
    <w:basedOn w:val="698"/>
    <w:qFormat/>
    <w:pPr>
      <w:ind w:left="2940" w:hanging="420"/>
    </w:pPr>
  </w:style>
  <w:style w:type="paragraph" w:styleId="2024" w:customStyle="1">
    <w:name w:val="正文表标题"/>
    <w:next w:val="1052"/>
    <w:qFormat/>
    <w:pPr>
      <w:ind w:left="1740" w:hanging="420"/>
      <w:jc w:val="center"/>
    </w:pPr>
    <w:rPr>
      <w:rFonts w:ascii="黑体" w:hAnsi="Times New Roman" w:eastAsia="黑体" w:cs="Times New Roman"/>
      <w:sz w:val="21"/>
    </w:rPr>
  </w:style>
  <w:style w:type="paragraph" w:styleId="2025" w:customStyle="1">
    <w:name w:val="我的图片"/>
    <w:basedOn w:val="698"/>
    <w:next w:val="1347"/>
    <w:qFormat/>
    <w:pPr>
      <w:jc w:val="center"/>
      <w:spacing w:line="360" w:lineRule="auto"/>
      <w:widowControl/>
    </w:pPr>
    <w:rPr>
      <w:rFonts w:ascii="Arial" w:hAnsi="Arial" w:eastAsia="楷体_GB2312"/>
      <w:sz w:val="24"/>
    </w:rPr>
  </w:style>
  <w:style w:type="paragraph" w:styleId="2026" w:customStyle="1">
    <w:name w:val="1 Char Char Char Char"/>
    <w:basedOn w:val="698"/>
    <w:qFormat/>
    <w:rPr>
      <w:rFonts w:ascii="Tahoma" w:hAnsi="Tahoma"/>
      <w:sz w:val="24"/>
      <w:szCs w:val="20"/>
    </w:rPr>
  </w:style>
  <w:style w:type="paragraph" w:styleId="2027" w:customStyle="1">
    <w:name w:val="NAP Normal"/>
    <w:basedOn w:val="698"/>
    <w:qFormat/>
    <w:pPr>
      <w:spacing w:line="240" w:lineRule="exact"/>
    </w:pPr>
    <w:rPr>
      <w:sz w:val="22"/>
      <w:szCs w:val="20"/>
    </w:rPr>
  </w:style>
  <w:style w:type="paragraph" w:styleId="2028" w:customStyle="1">
    <w:name w:val="样式 标题 2第一章 标题 2Heading 2 HiddenHeading 2 CCBSH2h22nd level..."/>
    <w:basedOn w:val="700"/>
    <w:qFormat/>
    <w:pPr>
      <w:ind w:left="288" w:hanging="576"/>
      <w:spacing w:before="260" w:after="260"/>
      <w:tabs>
        <w:tab w:val="left" w:pos="0" w:leader="none"/>
        <w:tab w:val="left" w:pos="567" w:leader="none"/>
      </w:tabs>
    </w:pPr>
    <w:rPr>
      <w:rFonts w:ascii="Arial" w:hAnsi="Arial" w:eastAsia="黑体" w:cs="宋体"/>
      <w:b/>
      <w:bCs/>
      <w:color w:val="auto"/>
      <w:sz w:val="36"/>
      <w:szCs w:val="20"/>
    </w:rPr>
  </w:style>
  <w:style w:type="paragraph" w:styleId="2029" w:customStyle="1">
    <w:name w:val="Char Char Char Char Char Char Char Char Char Char"/>
    <w:basedOn w:val="703"/>
    <w:qFormat/>
    <w:pPr>
      <w:ind w:left="720" w:hanging="1009"/>
      <w:spacing w:before="120" w:after="120" w:line="360" w:lineRule="auto"/>
      <w:tabs>
        <w:tab w:val="left" w:pos="0" w:leader="none"/>
      </w:tabs>
    </w:pPr>
    <w:rPr>
      <w:rFonts w:ascii="Tahoma" w:hAnsi="Tahoma" w:cs="Times New Roman"/>
      <w:b/>
      <w:bCs/>
      <w:color w:val="auto"/>
    </w:rPr>
  </w:style>
  <w:style w:type="paragraph" w:styleId="2030" w:customStyle="1">
    <w:name w:val="zn4"/>
    <w:basedOn w:val="1422"/>
    <w:next w:val="702"/>
    <w:qFormat/>
    <w:pPr>
      <w:ind w:left="851" w:hanging="851"/>
      <w:tabs>
        <w:tab w:val="clear" w:pos="780" w:leader="none"/>
        <w:tab w:val="clear" w:pos="1069" w:leader="none"/>
        <w:tab w:val="left" w:pos="1080" w:leader="none"/>
      </w:tabs>
      <w:outlineLvl w:val="3"/>
    </w:pPr>
    <w:rPr>
      <w:lang w:val="zh-CN"/>
    </w:rPr>
  </w:style>
  <w:style w:type="paragraph" w:styleId="2031" w:customStyle="1">
    <w:name w:val="图表"/>
    <w:basedOn w:val="698"/>
    <w:uiPriority w:val="99"/>
    <w:qFormat/>
    <w:pPr>
      <w:ind w:firstLine="200"/>
      <w:jc w:val="center"/>
      <w:spacing w:line="360" w:lineRule="auto"/>
    </w:pPr>
    <w:rPr>
      <w:rFonts w:ascii="方正仿宋_GBK" w:hAnsi="方正仿宋_GBK" w:eastAsia="方正仿宋_GBK"/>
      <w:sz w:val="32"/>
      <w:szCs w:val="22"/>
    </w:rPr>
  </w:style>
  <w:style w:type="paragraph" w:styleId="2032" w:customStyle="1">
    <w:name w:val="图释"/>
    <w:basedOn w:val="698"/>
    <w:uiPriority w:val="99"/>
    <w:qFormat/>
    <w:pPr>
      <w:ind w:firstLine="200"/>
      <w:jc w:val="center"/>
      <w:spacing w:line="560" w:lineRule="exact"/>
    </w:pPr>
    <w:rPr>
      <w:rFonts w:ascii="方正仿宋_GBK" w:hAnsi="方正仿宋_GBK" w:eastAsia="方正楷体_GBK"/>
      <w:sz w:val="28"/>
      <w:szCs w:val="22"/>
    </w:rPr>
  </w:style>
  <w:style w:type="paragraph" w:styleId="2033" w:customStyle="1">
    <w:name w:val="修订1"/>
    <w:uiPriority w:val="99"/>
    <w:semiHidden/>
    <w:qFormat/>
    <w:rPr>
      <w:rFonts w:ascii="Times New Roman" w:hAnsi="Times New Roman" w:eastAsia="仿宋" w:cs="Times New Roman"/>
      <w:sz w:val="28"/>
      <w:szCs w:val="24"/>
    </w:rPr>
  </w:style>
  <w:style w:type="paragraph" w:styleId="2034" w:customStyle="1">
    <w:name w:val="五号正文项目（标准）"/>
    <w:basedOn w:val="698"/>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35" w:customStyle="1">
    <w:name w:val="序列1"/>
    <w:basedOn w:val="698"/>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36" w:customStyle="1">
    <w:name w:val="标题8"/>
    <w:basedOn w:val="704"/>
    <w:qFormat/>
    <w:pPr>
      <w:ind w:firstLine="300"/>
      <w:spacing w:before="120" w:after="120" w:line="360" w:lineRule="auto"/>
      <w:tabs>
        <w:tab w:val="left" w:pos="0" w:leader="none"/>
        <w:tab w:val="left" w:pos="1800" w:leader="none"/>
      </w:tabs>
    </w:pPr>
    <w:rPr>
      <w:rFonts w:ascii="Cambria" w:hAnsi="Cambria" w:cs="Times New Roman"/>
      <w:color w:val="auto"/>
      <w:sz w:val="24"/>
    </w:rPr>
  </w:style>
  <w:style w:type="paragraph" w:styleId="2037" w:customStyle="1">
    <w:name w:val="wx正文+标号"/>
    <w:basedOn w:val="698"/>
    <w:semiHidden/>
    <w:qFormat/>
    <w:pPr>
      <w:ind w:left="510" w:hanging="340"/>
      <w:spacing w:line="360" w:lineRule="auto"/>
      <w:tabs>
        <w:tab w:val="left" w:pos="510" w:leader="none"/>
      </w:tabs>
    </w:pPr>
    <w:rPr>
      <w:rFonts w:cs="宋体"/>
      <w:sz w:val="24"/>
      <w:szCs w:val="20"/>
    </w:rPr>
  </w:style>
  <w:style w:type="paragraph" w:styleId="2038" w:customStyle="1">
    <w:name w:val="text-center"/>
    <w:basedOn w:val="698"/>
    <w:qFormat/>
    <w:pPr>
      <w:jc w:val="center"/>
      <w:spacing w:after="150"/>
      <w:widowControl/>
    </w:pPr>
    <w:rPr>
      <w:rFonts w:ascii="宋体" w:hAnsi="宋体" w:cs="宋体"/>
      <w:sz w:val="24"/>
    </w:rPr>
  </w:style>
  <w:style w:type="paragraph" w:styleId="2039" w:customStyle="1">
    <w:name w:val="faqa"/>
    <w:basedOn w:val="698"/>
    <w:qFormat/>
    <w:pPr>
      <w:jc w:val="left"/>
      <w:spacing w:after="150"/>
      <w:widowControl/>
    </w:pPr>
    <w:rPr>
      <w:rFonts w:ascii="微软雅黑" w:hAnsi="微软雅黑" w:eastAsia="微软雅黑" w:cs="宋体"/>
      <w:b/>
      <w:bCs/>
      <w:sz w:val="27"/>
      <w:szCs w:val="27"/>
    </w:rPr>
  </w:style>
  <w:style w:type="paragraph" w:styleId="2040" w:customStyle="1">
    <w:name w:val="样式 标题 55l4H5h5Second Subheading + 段前: 0.5 行 段后: 0.5 行 行距:..."/>
    <w:basedOn w:val="703"/>
    <w:qFormat/>
    <w:pPr>
      <w:ind w:left="992" w:hanging="405"/>
      <w:spacing w:before="280"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b/>
      <w:color w:val="auto"/>
      <w:szCs w:val="20"/>
    </w:rPr>
  </w:style>
  <w:style w:type="paragraph" w:styleId="2041" w:customStyle="1">
    <w:name w:val="Test2"/>
    <w:basedOn w:val="700"/>
    <w:qFormat/>
    <w:pPr>
      <w:ind w:left="759" w:hanging="759"/>
      <w:jc w:val="center"/>
      <w:spacing w:before="260" w:after="260" w:line="480" w:lineRule="exact"/>
      <w:widowControl/>
      <w:tabs>
        <w:tab w:val="left" w:pos="0" w:leader="none"/>
        <w:tab w:val="left" w:pos="425" w:leader="none"/>
        <w:tab w:val="left" w:pos="992" w:leader="none"/>
      </w:tabs>
    </w:pPr>
    <w:rPr>
      <w:rFonts w:ascii="黑体" w:hAnsi="黑体" w:eastAsia="黑体" w:cs="Arial"/>
      <w:b/>
      <w:bCs/>
      <w:color w:val="auto"/>
      <w:sz w:val="24"/>
      <w:szCs w:val="24"/>
    </w:rPr>
  </w:style>
  <w:style w:type="paragraph" w:styleId="2042" w:customStyle="1">
    <w:name w:val="正文编号项"/>
    <w:basedOn w:val="727"/>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43" w:customStyle="1">
    <w:name w:val="正文文本2"/>
    <w:basedOn w:val="698"/>
    <w:uiPriority w:val="99"/>
    <w:qFormat/>
    <w:pPr>
      <w:jc w:val="left"/>
      <w:spacing w:after="120" w:line="288" w:lineRule="auto"/>
      <w:widowControl/>
    </w:pPr>
    <w:rPr>
      <w:rFonts w:ascii="Verdana" w:hAnsi="Verdana"/>
      <w:sz w:val="24"/>
      <w:szCs w:val="20"/>
      <w:lang w:eastAsia="en-US"/>
    </w:rPr>
  </w:style>
  <w:style w:type="paragraph" w:styleId="2044" w:customStyle="1">
    <w:name w:val="Char21"/>
    <w:basedOn w:val="698"/>
    <w:qFormat/>
    <w:rPr>
      <w:rFonts w:ascii="仿宋_GB2312" w:eastAsia="仿宋_GB2312"/>
      <w:b/>
      <w:sz w:val="32"/>
      <w:szCs w:val="32"/>
    </w:rPr>
  </w:style>
  <w:style w:type="paragraph" w:styleId="2045" w:customStyle="1">
    <w:name w:val="Char1 Char Char Char21"/>
    <w:basedOn w:val="698"/>
    <w:qFormat/>
    <w:rPr>
      <w:rFonts w:ascii="Tahoma" w:hAnsi="Tahoma"/>
      <w:sz w:val="24"/>
      <w:szCs w:val="20"/>
    </w:rPr>
  </w:style>
  <w:style w:type="paragraph" w:styleId="2046" w:customStyle="1">
    <w:name w:val="Char Char12"/>
    <w:basedOn w:val="698"/>
    <w:qFormat/>
    <w:pPr>
      <w:jc w:val="left"/>
      <w:spacing w:after="160" w:line="240" w:lineRule="exact"/>
      <w:widowControl/>
    </w:pPr>
    <w:rPr>
      <w:rFonts w:ascii="Verdana" w:hAnsi="Verdana"/>
      <w:sz w:val="20"/>
      <w:lang w:eastAsia="en-US"/>
    </w:rPr>
  </w:style>
  <w:style w:type="paragraph" w:styleId="2047" w:customStyle="1">
    <w:name w:val="Normal (Web)1"/>
    <w:basedOn w:val="698"/>
    <w:qFormat/>
    <w:pPr>
      <w:jc w:val="left"/>
      <w:spacing w:before="100" w:beforeAutospacing="1" w:after="100" w:afterAutospacing="1"/>
      <w:widowControl/>
    </w:pPr>
    <w:rPr>
      <w:rFonts w:ascii="宋体" w:hAnsi="宋体" w:cs="宋体"/>
      <w:sz w:val="24"/>
    </w:rPr>
  </w:style>
  <w:style w:type="paragraph" w:styleId="2048" w:customStyle="1">
    <w:name w:val="_Style 171"/>
    <w:basedOn w:val="698"/>
    <w:next w:val="698"/>
    <w:qFormat/>
    <w:pPr>
      <w:ind w:firstLine="560"/>
      <w:spacing w:line="500" w:lineRule="exact"/>
    </w:pPr>
    <w:rPr>
      <w:rFonts w:ascii="Cambria" w:hAnsi="Cambria" w:eastAsia="仿宋"/>
      <w:color w:val="000000"/>
      <w:sz w:val="28"/>
      <w:szCs w:val="20"/>
    </w:rPr>
  </w:style>
  <w:style w:type="paragraph" w:styleId="2049" w:customStyle="1">
    <w:name w:val="中等深浅底纹 1 - 着色 11"/>
    <w:next w:val="2050"/>
    <w:qFormat/>
    <w:pPr>
      <w:widowControl w:val="off"/>
    </w:pPr>
    <w:rPr>
      <w:rFonts w:ascii="宋体" w:hAnsi="Calibri" w:eastAsia="宋体" w:cs="Times New Roman"/>
      <w:sz w:val="21"/>
      <w:szCs w:val="22"/>
    </w:rPr>
  </w:style>
  <w:style w:type="paragraph" w:styleId="2050" w:customStyle="1">
    <w:name w:val="D表"/>
    <w:basedOn w:val="698"/>
    <w:next w:val="721"/>
    <w:qFormat/>
    <w:pPr>
      <w:ind w:hanging="2"/>
      <w:spacing w:line="500" w:lineRule="exact"/>
    </w:pPr>
    <w:rPr>
      <w:rFonts w:ascii="Calibri" w:hAnsi="Calibri" w:eastAsia="仿宋"/>
      <w:sz w:val="18"/>
      <w:szCs w:val="18"/>
    </w:rPr>
  </w:style>
  <w:style w:type="paragraph" w:styleId="2051" w:customStyle="1">
    <w:name w:val="金宏发行正文 Char Char"/>
    <w:basedOn w:val="698"/>
    <w:next w:val="2022"/>
    <w:qFormat/>
    <w:pPr>
      <w:ind w:firstLine="560"/>
      <w:spacing w:line="500" w:lineRule="exact"/>
    </w:pPr>
    <w:rPr>
      <w:rFonts w:ascii="Calibri" w:hAnsi="Calibri" w:eastAsia="仿宋_GB2312" w:cs="宋体"/>
      <w:sz w:val="28"/>
      <w:szCs w:val="20"/>
    </w:rPr>
  </w:style>
  <w:style w:type="paragraph" w:styleId="2052" w:customStyle="1">
    <w:name w:val="Char1 Char Char Char2"/>
    <w:basedOn w:val="698"/>
    <w:qFormat/>
    <w:pPr>
      <w:ind w:firstLine="560"/>
      <w:spacing w:line="500" w:lineRule="exact"/>
    </w:pPr>
    <w:rPr>
      <w:rFonts w:ascii="Tahoma" w:hAnsi="Tahoma" w:eastAsia="仿宋"/>
      <w:sz w:val="28"/>
      <w:szCs w:val="20"/>
    </w:rPr>
  </w:style>
  <w:style w:type="paragraph" w:styleId="2053" w:customStyle="1">
    <w:name w:val="Char Char Char Char2"/>
    <w:basedOn w:val="698"/>
    <w:qFormat/>
    <w:pPr>
      <w:ind w:firstLine="560"/>
      <w:spacing w:line="500" w:lineRule="exact"/>
    </w:pPr>
    <w:rPr>
      <w:rFonts w:ascii="Calibri" w:hAnsi="Calibri" w:eastAsia="仿宋"/>
      <w:sz w:val="28"/>
    </w:rPr>
  </w:style>
  <w:style w:type="paragraph" w:styleId="2054" w:customStyle="1">
    <w:name w:val="Heading"/>
    <w:basedOn w:val="698"/>
    <w:next w:val="727"/>
    <w:qFormat/>
    <w:pPr>
      <w:ind w:firstLine="720"/>
      <w:keepNext/>
      <w:spacing w:before="240" w:after="120" w:line="360" w:lineRule="auto"/>
    </w:pPr>
    <w:rPr>
      <w:rFonts w:ascii="华文黑体" w:hAnsi="华文黑体" w:eastAsia="华文黑体" w:cs="华文黑体"/>
      <w:sz w:val="28"/>
      <w:szCs w:val="28"/>
      <w:lang w:eastAsia="ar-SA"/>
    </w:rPr>
  </w:style>
  <w:style w:type="paragraph" w:styleId="2055" w:customStyle="1">
    <w:name w:val="Char Char Char Char1"/>
    <w:basedOn w:val="698"/>
    <w:qFormat/>
    <w:pPr>
      <w:ind w:firstLine="560"/>
      <w:spacing w:line="500" w:lineRule="exact"/>
    </w:pPr>
    <w:rPr>
      <w:rFonts w:ascii="Calibri" w:hAnsi="Calibri" w:eastAsia="仿宋"/>
      <w:sz w:val="28"/>
    </w:rPr>
  </w:style>
  <w:style w:type="paragraph" w:styleId="2056" w:customStyle="1">
    <w:name w:val="Char Char Char Char Char Char Char Char Char Char Char Char Char Char Char Char Char Char Char Char"/>
    <w:basedOn w:val="698"/>
    <w:next w:val="698"/>
    <w:qFormat/>
    <w:pPr>
      <w:ind w:left="420" w:hanging="420"/>
      <w:spacing w:line="360" w:lineRule="auto"/>
      <w:tabs>
        <w:tab w:val="left" w:pos="851" w:leader="none"/>
      </w:tabs>
    </w:pPr>
    <w:rPr>
      <w:rFonts w:ascii="Calibri" w:hAnsi="Calibri" w:eastAsia="仿宋"/>
      <w:sz w:val="28"/>
    </w:rPr>
  </w:style>
  <w:style w:type="paragraph" w:styleId="2057" w:customStyle="1">
    <w:name w:val="中等深浅网格 1 - 着色 21"/>
    <w:basedOn w:val="698"/>
    <w:uiPriority w:val="34"/>
    <w:qFormat/>
    <w:pPr>
      <w:ind w:firstLine="420"/>
    </w:pPr>
    <w:rPr>
      <w:rFonts w:ascii="Calibri" w:hAnsi="Calibri" w:eastAsia="仿宋"/>
      <w:sz w:val="28"/>
      <w:szCs w:val="22"/>
    </w:rPr>
  </w:style>
  <w:style w:type="paragraph" w:styleId="2058" w:customStyle="1">
    <w:name w:val="注意事项"/>
    <w:basedOn w:val="698"/>
    <w:qFormat/>
    <w:pPr>
      <w:ind w:firstLine="200"/>
      <w:spacing w:before="60" w:after="60" w:line="360" w:lineRule="auto"/>
    </w:pPr>
    <w:rPr>
      <w:rFonts w:ascii="仿宋" w:hAnsi="仿宋"/>
      <w:b/>
      <w:bCs/>
      <w:sz w:val="28"/>
      <w:lang w:eastAsia="ar-SA"/>
    </w:rPr>
  </w:style>
  <w:style w:type="paragraph" w:styleId="2059" w:customStyle="1">
    <w:name w:val="正常"/>
    <w:qFormat/>
    <w:pPr>
      <w:jc w:val="both"/>
      <w:widowControl w:val="off"/>
    </w:pPr>
    <w:rPr>
      <w:rFonts w:ascii="Calibri" w:hAnsi="Calibri" w:eastAsia="宋体" w:cs="Times New Roman"/>
      <w:sz w:val="21"/>
      <w:szCs w:val="22"/>
    </w:rPr>
  </w:style>
  <w:style w:type="paragraph" w:styleId="2060" w:customStyle="1">
    <w:name w:val="无编号标题"/>
    <w:basedOn w:val="698"/>
    <w:next w:val="1578"/>
    <w:qFormat/>
    <w:pPr>
      <w:ind w:firstLine="560"/>
      <w:jc w:val="center"/>
      <w:pageBreakBefore/>
      <w:spacing w:line="480" w:lineRule="auto"/>
      <w:suppressLineNumbers/>
    </w:pPr>
    <w:rPr>
      <w:rFonts w:ascii="宋体" w:hAnsi="宋体" w:eastAsia="仿宋"/>
      <w:b/>
      <w:sz w:val="36"/>
      <w:szCs w:val="44"/>
    </w:rPr>
  </w:style>
  <w:style w:type="paragraph" w:styleId="2061" w:customStyle="1">
    <w:name w:val="Bid_正文"/>
    <w:basedOn w:val="717"/>
    <w:next w:val="2062"/>
    <w:qFormat/>
    <w:pPr>
      <w:ind w:firstLine="200"/>
      <w:jc w:val="left"/>
      <w:spacing w:line="590" w:lineRule="atLeast"/>
      <w:widowControl/>
    </w:pPr>
    <w:rPr>
      <w:rFonts w:ascii="方正仿宋_GBK" w:hAnsi="Calibri" w:eastAsia="仿宋"/>
      <w:spacing w:val="-25"/>
      <w:sz w:val="32"/>
      <w:szCs w:val="20"/>
    </w:rPr>
  </w:style>
  <w:style w:type="paragraph" w:styleId="2062" w:customStyle="1">
    <w:name w:val="p1"/>
    <w:basedOn w:val="698"/>
    <w:next w:val="712"/>
    <w:qFormat/>
    <w:pPr>
      <w:ind w:firstLine="560"/>
      <w:jc w:val="left"/>
      <w:spacing w:line="500" w:lineRule="exact"/>
      <w:widowControl/>
    </w:pPr>
    <w:rPr>
      <w:rFonts w:ascii="Lucida Grande" w:hAnsi="Lucida Grande" w:eastAsia="仿宋" w:cs="Lucida Grande"/>
      <w:color w:val="000000"/>
      <w:sz w:val="20"/>
      <w:szCs w:val="20"/>
    </w:rPr>
  </w:style>
  <w:style w:type="paragraph" w:styleId="2063" w:customStyle="1">
    <w:name w:val="正文首行缩进 Char3"/>
    <w:basedOn w:val="698"/>
    <w:qFormat/>
    <w:pPr>
      <w:ind w:firstLine="560"/>
      <w:spacing w:line="500" w:lineRule="exact"/>
    </w:pPr>
    <w:rPr>
      <w:rFonts w:ascii="Calibri" w:hAnsi="Calibri" w:eastAsia="仿宋"/>
      <w:sz w:val="28"/>
      <w:szCs w:val="20"/>
    </w:rPr>
  </w:style>
  <w:style w:type="paragraph" w:styleId="2064" w:customStyle="1">
    <w:name w:val="表格内容"/>
    <w:basedOn w:val="698"/>
    <w:next w:val="1843"/>
    <w:qFormat/>
    <w:pPr>
      <w:ind w:firstLine="560"/>
      <w:jc w:val="left"/>
      <w:spacing w:line="360" w:lineRule="auto"/>
    </w:pPr>
    <w:rPr>
      <w:rFonts w:ascii="微软雅黑" w:hAnsi="微软雅黑" w:eastAsia="微软雅黑"/>
      <w:sz w:val="18"/>
      <w:lang w:val="en-GB"/>
    </w:rPr>
  </w:style>
  <w:style w:type="paragraph" w:styleId="2065" w:customStyle="1">
    <w:name w:val="文章正文"/>
    <w:basedOn w:val="698"/>
    <w:next w:val="2066"/>
    <w:qFormat/>
    <w:pPr>
      <w:ind w:firstLine="482"/>
      <w:spacing w:line="360" w:lineRule="auto"/>
    </w:pPr>
    <w:rPr>
      <w:rFonts w:ascii="Calibri" w:hAnsi="Calibri" w:eastAsia="仿宋"/>
    </w:rPr>
  </w:style>
  <w:style w:type="paragraph" w:styleId="2066" w:customStyle="1">
    <w:name w:val="我的图表标题"/>
    <w:basedOn w:val="698"/>
    <w:next w:val="1054"/>
    <w:qFormat/>
    <w:pPr>
      <w:ind w:firstLine="560"/>
      <w:jc w:val="center"/>
      <w:spacing w:line="360" w:lineRule="auto"/>
    </w:pPr>
    <w:rPr>
      <w:rFonts w:ascii="Cambria" w:hAnsi="Cambria" w:eastAsia="黑体" w:cs="宋体"/>
      <w:sz w:val="28"/>
      <w:szCs w:val="20"/>
    </w:rPr>
  </w:style>
  <w:style w:type="paragraph" w:styleId="2067" w:customStyle="1">
    <w:name w:val="11111"/>
    <w:basedOn w:val="698"/>
    <w:next w:val="2068"/>
    <w:qFormat/>
    <w:pPr>
      <w:ind w:firstLine="200"/>
      <w:spacing w:after="120" w:line="360" w:lineRule="auto"/>
    </w:pPr>
    <w:rPr>
      <w:rFonts w:ascii="宋体" w:hAnsi="Calibri" w:eastAsia="仿宋" w:cs="宋体"/>
      <w:color w:val="000000"/>
      <w:sz w:val="28"/>
      <w:lang w:val="zh-CN"/>
    </w:rPr>
  </w:style>
  <w:style w:type="paragraph" w:styleId="2068" w:customStyle="1">
    <w:name w:val="Char Char Char Char Char Char Char Char Char Char Char Char Char"/>
    <w:basedOn w:val="698"/>
    <w:next w:val="717"/>
    <w:qFormat/>
    <w:pPr>
      <w:jc w:val="left"/>
      <w:spacing w:after="160" w:line="240" w:lineRule="exact"/>
      <w:widowControl/>
    </w:pPr>
    <w:rPr>
      <w:rFonts w:ascii="Verdana" w:hAnsi="Verdana" w:eastAsia="仿宋_GB2312"/>
      <w:sz w:val="28"/>
      <w:szCs w:val="20"/>
      <w:lang w:eastAsia="en-US"/>
    </w:rPr>
  </w:style>
  <w:style w:type="paragraph" w:styleId="2069" w:customStyle="1">
    <w:name w:val="标题 41"/>
    <w:basedOn w:val="701"/>
    <w:next w:val="727"/>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eastAsia="宋体" w:cs="Times New Roman"/>
      <w:bCs/>
      <w:color w:val="auto"/>
      <w:sz w:val="28"/>
      <w:szCs w:val="28"/>
      <w:lang w:eastAsia="ar-SA"/>
    </w:rPr>
  </w:style>
  <w:style w:type="paragraph" w:styleId="2070" w:customStyle="1">
    <w:name w:val="Char Char Char Char Char Char Char Char Char1 Char Char Char Char Char Char Char Char Char Char"/>
    <w:basedOn w:val="698"/>
    <w:next w:val="2071"/>
    <w:qFormat/>
    <w:pPr>
      <w:ind w:firstLine="560"/>
      <w:jc w:val="left"/>
      <w:spacing w:after="160" w:line="240" w:lineRule="exact"/>
      <w:widowControl/>
    </w:pPr>
    <w:rPr>
      <w:rFonts w:ascii="Verdana" w:hAnsi="Verdana" w:eastAsia="仿宋_GB2312"/>
      <w:sz w:val="28"/>
      <w:szCs w:val="20"/>
      <w:lang w:eastAsia="en-US"/>
    </w:rPr>
  </w:style>
  <w:style w:type="paragraph" w:styleId="2071" w:customStyle="1">
    <w:name w:val="样式3"/>
    <w:basedOn w:val="698"/>
    <w:qFormat/>
    <w:pPr>
      <w:ind w:firstLine="420"/>
      <w:spacing w:line="360" w:lineRule="auto"/>
      <w:tabs>
        <w:tab w:val="left" w:pos="695" w:leader="none"/>
      </w:tabs>
    </w:pPr>
    <w:rPr>
      <w:rFonts w:ascii="Calibri" w:hAnsi="Calibri" w:eastAsia="仿宋"/>
      <w:sz w:val="28"/>
    </w:rPr>
  </w:style>
  <w:style w:type="paragraph" w:styleId="2072" w:customStyle="1">
    <w:name w:val="正文Normal"/>
    <w:basedOn w:val="698"/>
    <w:next w:val="800"/>
    <w:qFormat/>
    <w:pPr>
      <w:ind w:firstLine="480"/>
      <w:spacing w:after="120" w:line="360" w:lineRule="auto"/>
    </w:pPr>
    <w:rPr>
      <w:rFonts w:ascii="Arial" w:hAnsi="Arial" w:eastAsia="仿宋" w:cs="Arial"/>
      <w:sz w:val="28"/>
    </w:rPr>
  </w:style>
  <w:style w:type="paragraph" w:styleId="2073" w:customStyle="1">
    <w:name w:val="标准正文"/>
    <w:basedOn w:val="698"/>
    <w:next w:val="707"/>
    <w:qFormat/>
    <w:pPr>
      <w:ind w:firstLine="560"/>
      <w:spacing w:line="500" w:lineRule="exact"/>
    </w:pPr>
    <w:rPr>
      <w:rFonts w:ascii="Calibri" w:hAnsi="Calibri" w:eastAsia="仿宋"/>
      <w:sz w:val="28"/>
      <w:lang w:val="en-GB"/>
    </w:rPr>
  </w:style>
  <w:style w:type="paragraph" w:styleId="2074" w:customStyle="1">
    <w:name w:val="_Style 62"/>
    <w:next w:val="759"/>
    <w:qFormat/>
    <w:pPr>
      <w:jc w:val="both"/>
      <w:widowControl w:val="off"/>
    </w:pPr>
    <w:rPr>
      <w:rFonts w:ascii="Calibri" w:hAnsi="Calibri" w:eastAsia="宋体" w:cs="Times New Roman"/>
      <w:sz w:val="21"/>
      <w:szCs w:val="22"/>
    </w:rPr>
  </w:style>
  <w:style w:type="paragraph" w:styleId="2075" w:customStyle="1">
    <w:name w:val="_Style 54"/>
    <w:next w:val="1507"/>
    <w:qFormat/>
    <w:rPr>
      <w:rFonts w:ascii="Calibri" w:hAnsi="Calibri" w:eastAsia="宋体" w:cs="Times New Roman"/>
      <w:sz w:val="24"/>
      <w:szCs w:val="24"/>
    </w:rPr>
  </w:style>
  <w:style w:type="paragraph" w:styleId="2076" w:customStyle="1">
    <w:name w:val="样式 标题 2 + 行距: 最小值 12 磅"/>
    <w:basedOn w:val="700"/>
    <w:next w:val="707"/>
    <w:qFormat/>
    <w:pPr>
      <w:ind w:left="1320" w:hanging="420"/>
      <w:spacing w:before="0" w:after="0" w:line="240" w:lineRule="atLeast"/>
      <w:tabs>
        <w:tab w:val="left" w:pos="0" w:leader="none"/>
        <w:tab w:val="left" w:pos="840" w:leader="none"/>
      </w:tabs>
    </w:pPr>
    <w:rPr>
      <w:rFonts w:ascii="楷体" w:hAnsi="Calibri" w:eastAsia="宋体" w:cs="宋体"/>
      <w:b/>
      <w:bCs/>
      <w:color w:val="000000"/>
      <w:sz w:val="30"/>
      <w:szCs w:val="36"/>
    </w:rPr>
  </w:style>
  <w:style w:type="paragraph" w:styleId="2077" w:customStyle="1">
    <w:name w:val="ABC_正文"/>
    <w:basedOn w:val="698"/>
    <w:qFormat/>
    <w:pPr>
      <w:ind w:firstLine="200"/>
      <w:widowControl/>
    </w:pPr>
    <w:rPr>
      <w:rFonts w:ascii="Calibri" w:hAnsi="宋体" w:eastAsia="Times New Roman"/>
      <w:sz w:val="20"/>
      <w:szCs w:val="20"/>
    </w:rPr>
  </w:style>
  <w:style w:type="paragraph" w:styleId="2078" w:customStyle="1">
    <w:name w:val="InfoBlue"/>
    <w:basedOn w:val="698"/>
    <w:qFormat/>
    <w:pPr>
      <w:ind w:left="720" w:firstLine="560"/>
      <w:jc w:val="left"/>
      <w:spacing w:after="120" w:line="360" w:lineRule="auto"/>
    </w:pPr>
    <w:rPr>
      <w:rFonts w:ascii="Calibri" w:hAnsi="Calibri" w:eastAsia="仿宋"/>
      <w:color w:val="0000ff"/>
      <w:szCs w:val="20"/>
    </w:rPr>
  </w:style>
  <w:style w:type="paragraph" w:styleId="2079" w:customStyle="1">
    <w:name w:val="样式 标题 3"/>
    <w:basedOn w:val="701"/>
    <w:next w:val="730"/>
    <w:qFormat/>
    <w:pPr>
      <w:ind w:left="567" w:hanging="567"/>
      <w:keepLines w:val="0"/>
      <w:spacing w:before="0" w:after="60" w:line="240" w:lineRule="atLeast"/>
      <w:tabs>
        <w:tab w:val="left" w:pos="0" w:leader="none"/>
        <w:tab w:val="left" w:pos="1260" w:leader="none"/>
      </w:tabs>
    </w:pPr>
    <w:rPr>
      <w:rFonts w:ascii="仿宋" w:hAnsi="Calibri" w:eastAsia="仿宋" w:cs="Times New Roman"/>
      <w:b/>
      <w:iCs/>
      <w:color w:val="auto"/>
      <w:sz w:val="28"/>
      <w:szCs w:val="36"/>
    </w:rPr>
  </w:style>
  <w:style w:type="paragraph" w:styleId="2080" w:customStyle="1">
    <w:name w:val="正文文本21"/>
    <w:qFormat/>
    <w:pPr>
      <w:keepLines/>
      <w:spacing w:after="120" w:line="220" w:lineRule="atLeast"/>
    </w:pPr>
    <w:rPr>
      <w:rFonts w:ascii="宋体" w:hAnsi="Calibri" w:eastAsia="宋体" w:cs="Times New Roman"/>
      <w:lang w:val="en-GB"/>
    </w:rPr>
  </w:style>
  <w:style w:type="paragraph" w:styleId="2081" w:customStyle="1">
    <w:name w:val="Char Char Char Char Char Char Char Char Char Char Char Char Char Char Char1 Char"/>
    <w:basedOn w:val="698"/>
    <w:next w:val="728"/>
    <w:qFormat/>
    <w:pPr>
      <w:ind w:firstLine="560"/>
      <w:jc w:val="left"/>
      <w:spacing w:after="160" w:line="240" w:lineRule="exact"/>
      <w:widowControl/>
    </w:pPr>
    <w:rPr>
      <w:rFonts w:ascii="Verdana" w:hAnsi="Verdana" w:eastAsia="仿宋"/>
      <w:sz w:val="20"/>
      <w:szCs w:val="20"/>
      <w:lang w:eastAsia="en-US"/>
    </w:rPr>
  </w:style>
  <w:style w:type="paragraph" w:styleId="2082" w:customStyle="1">
    <w:name w:val="无首行缩进正文"/>
    <w:basedOn w:val="2066"/>
    <w:next w:val="2018"/>
    <w:qFormat/>
    <w:pPr>
      <w:ind w:firstLine="0"/>
      <w:jc w:val="both"/>
    </w:pPr>
    <w:rPr>
      <w:rFonts w:ascii="Calibri" w:hAnsi="Calibri" w:eastAsia="方正仿宋_GBK" w:cs="Times New Roman"/>
      <w:sz w:val="21"/>
      <w:szCs w:val="24"/>
    </w:rPr>
  </w:style>
  <w:style w:type="paragraph" w:styleId="2083" w:customStyle="1">
    <w:name w:val="Plain Text1"/>
    <w:basedOn w:val="698"/>
    <w:next w:val="713"/>
    <w:qFormat/>
    <w:pPr>
      <w:ind w:firstLine="560"/>
      <w:spacing w:line="360" w:lineRule="auto"/>
    </w:pPr>
    <w:rPr>
      <w:rFonts w:ascii="宋体" w:hAnsi="宋体" w:eastAsia="仿宋"/>
      <w:sz w:val="28"/>
      <w:szCs w:val="20"/>
    </w:rPr>
  </w:style>
  <w:style w:type="paragraph" w:styleId="2084" w:customStyle="1">
    <w:name w:val="Char Char Char Char Char Char Char Char Char Char Char Char Char1"/>
    <w:basedOn w:val="698"/>
    <w:qFormat/>
    <w:pPr>
      <w:ind w:firstLine="560"/>
      <w:jc w:val="left"/>
      <w:spacing w:after="160" w:line="240" w:lineRule="exact"/>
      <w:widowControl/>
    </w:pPr>
    <w:rPr>
      <w:rFonts w:ascii="Verdana" w:hAnsi="Verdana" w:eastAsia="仿宋_GB2312"/>
      <w:sz w:val="28"/>
      <w:szCs w:val="20"/>
      <w:lang w:eastAsia="en-US"/>
    </w:rPr>
  </w:style>
  <w:style w:type="paragraph" w:styleId="2085" w:customStyle="1">
    <w:name w:val="样式 Tabletext + 五号 加粗 居中 段后: 0 磅 行距: 1.5 倍行距"/>
    <w:basedOn w:val="698"/>
    <w:qFormat/>
    <w:pPr>
      <w:ind w:firstLine="560"/>
      <w:spacing w:line="500" w:lineRule="exact"/>
    </w:pPr>
    <w:rPr>
      <w:rFonts w:ascii="Calibri" w:hAnsi="Calibri" w:eastAsia="仿宋"/>
      <w:sz w:val="28"/>
      <w:szCs w:val="20"/>
    </w:rPr>
  </w:style>
  <w:style w:type="paragraph" w:styleId="2086" w:customStyle="1">
    <w:name w:val="Subject"/>
    <w:basedOn w:val="698"/>
    <w:qFormat/>
    <w:pPr>
      <w:jc w:val="center"/>
      <w:widowControl/>
    </w:pPr>
    <w:rPr>
      <w:rFonts w:ascii="Calibri" w:hAnsi="Calibri" w:eastAsia="黑体"/>
      <w:b/>
      <w:sz w:val="48"/>
    </w:rPr>
  </w:style>
  <w:style w:type="paragraph" w:styleId="2087" w:customStyle="1">
    <w:name w:val="题注1"/>
    <w:basedOn w:val="698"/>
    <w:qFormat/>
    <w:pPr>
      <w:ind w:firstLine="720"/>
      <w:spacing w:before="120" w:after="120" w:line="360" w:lineRule="auto"/>
      <w:suppressLineNumbers/>
    </w:pPr>
    <w:rPr>
      <w:rFonts w:ascii="仿宋" w:hAnsi="仿宋"/>
      <w:i/>
      <w:iCs/>
      <w:sz w:val="28"/>
      <w:lang w:eastAsia="ar-SA"/>
    </w:rPr>
  </w:style>
  <w:style w:type="paragraph" w:styleId="2088" w:customStyle="1">
    <w:name w:val="默认段落字体 Para Char Char Char Char"/>
    <w:basedOn w:val="698"/>
    <w:next w:val="736"/>
    <w:qFormat/>
    <w:pPr>
      <w:ind w:firstLine="560"/>
      <w:spacing w:line="360" w:lineRule="auto"/>
    </w:pPr>
    <w:rPr>
      <w:rFonts w:ascii="Calibri" w:hAnsi="Calibri" w:eastAsia="仿宋"/>
      <w:sz w:val="28"/>
      <w:szCs w:val="20"/>
    </w:rPr>
  </w:style>
  <w:style w:type="paragraph" w:styleId="2089" w:customStyle="1">
    <w:name w:val="样式 标题 1 + 行距: 最小值 12 磅"/>
    <w:basedOn w:val="699"/>
    <w:next w:val="2078"/>
    <w:qFormat/>
    <w:pPr>
      <w:ind w:left="720" w:hanging="720"/>
      <w:keepLines w:val="0"/>
      <w:spacing w:before="0" w:after="0" w:line="240" w:lineRule="atLeast"/>
      <w:tabs>
        <w:tab w:val="left" w:pos="0" w:leader="none"/>
        <w:tab w:val="left" w:pos="420" w:leader="none"/>
      </w:tabs>
    </w:pPr>
    <w:rPr>
      <w:rFonts w:ascii="黑体" w:hAnsi="Calibri" w:eastAsia="黑体" w:cs="宋体"/>
      <w:bCs/>
      <w:color w:val="auto"/>
      <w:sz w:val="36"/>
      <w:szCs w:val="36"/>
    </w:rPr>
  </w:style>
  <w:style w:type="paragraph" w:styleId="2090" w:customStyle="1">
    <w:name w:val="_Style 224"/>
    <w:basedOn w:val="698"/>
    <w:next w:val="698"/>
    <w:uiPriority w:val="39"/>
    <w:unhideWhenUsed/>
    <w:qFormat/>
    <w:pPr>
      <w:ind w:left="2100"/>
      <w:jc w:val="left"/>
      <w:widowControl/>
    </w:pPr>
    <w:rPr>
      <w:rFonts w:ascii="Calibri" w:hAnsi="Calibri"/>
      <w:szCs w:val="22"/>
    </w:rPr>
  </w:style>
  <w:style w:type="paragraph" w:styleId="2091" w:customStyle="1">
    <w:name w:val="图中文字"/>
    <w:basedOn w:val="698"/>
    <w:next w:val="1509"/>
    <w:qFormat/>
    <w:pPr>
      <w:ind w:firstLine="560"/>
      <w:jc w:val="center"/>
      <w:spacing w:line="500" w:lineRule="exact"/>
      <w:widowControl/>
    </w:pPr>
    <w:rPr>
      <w:rFonts w:ascii="Calibri" w:hAnsi="Calibri" w:eastAsia="仿宋_GB2312"/>
      <w:sz w:val="28"/>
      <w:szCs w:val="20"/>
    </w:rPr>
  </w:style>
  <w:style w:type="paragraph" w:styleId="2092" w:customStyle="1">
    <w:name w:val="标题 11"/>
    <w:basedOn w:val="698"/>
    <w:next w:val="698"/>
    <w:qFormat/>
    <w:pPr>
      <w:keepLines/>
      <w:keepNext/>
      <w:spacing w:line="590" w:lineRule="exact"/>
      <w:outlineLvl w:val="0"/>
    </w:pPr>
    <w:rPr>
      <w:rFonts w:ascii="Calibri" w:hAnsi="Calibri" w:eastAsia="方正黑体_GBK"/>
      <w:bCs/>
      <w:sz w:val="32"/>
      <w:szCs w:val="44"/>
    </w:rPr>
  </w:style>
  <w:style w:type="paragraph" w:styleId="2093" w:customStyle="1">
    <w:name w:val="样式 标题 + 右"/>
    <w:basedOn w:val="716"/>
    <w:next w:val="1980"/>
    <w:qFormat/>
    <w:pPr>
      <w:ind w:left="0" w:firstLine="560"/>
      <w:jc w:val="right"/>
      <w:spacing w:line="500" w:lineRule="exact"/>
    </w:pPr>
    <w:rPr>
      <w:rFonts w:ascii="宋体" w:hAnsi="Calibri" w:eastAsia="方正小标宋_GBK" w:cs="宋体"/>
      <w:color w:val="000000"/>
      <w:sz w:val="28"/>
      <w:szCs w:val="20"/>
    </w:rPr>
  </w:style>
  <w:style w:type="paragraph" w:styleId="2094" w:customStyle="1">
    <w:name w:val="表号"/>
    <w:basedOn w:val="698"/>
    <w:next w:val="1049"/>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95" w:customStyle="1">
    <w:name w:val="表头样式"/>
    <w:basedOn w:val="698"/>
    <w:qFormat/>
    <w:pPr>
      <w:ind w:firstLine="560"/>
      <w:jc w:val="center"/>
      <w:keepNext/>
      <w:spacing w:line="500" w:lineRule="exact"/>
    </w:pPr>
    <w:rPr>
      <w:rFonts w:ascii="Arial" w:hAnsi="Arial" w:eastAsia="仿宋"/>
      <w:b/>
      <w:szCs w:val="21"/>
    </w:rPr>
  </w:style>
  <w:style w:type="paragraph" w:styleId="2096" w:customStyle="1">
    <w:name w:val="评估表"/>
    <w:basedOn w:val="698"/>
    <w:qFormat/>
    <w:pPr>
      <w:spacing w:line="240" w:lineRule="exact"/>
    </w:pPr>
    <w:rPr>
      <w:rFonts w:ascii="方正仿宋_GBK" w:hAnsi="方正仿宋_GBK" w:eastAsia="方正仿宋_GBK"/>
      <w:sz w:val="18"/>
      <w:szCs w:val="18"/>
    </w:rPr>
  </w:style>
  <w:style w:type="paragraph" w:styleId="2097" w:customStyle="1">
    <w:name w:val="Table Contents"/>
    <w:basedOn w:val="698"/>
    <w:qFormat/>
    <w:pPr>
      <w:ind w:firstLine="720"/>
      <w:spacing w:line="360" w:lineRule="auto"/>
      <w:suppressLineNumbers/>
    </w:pPr>
    <w:rPr>
      <w:rFonts w:ascii="仿宋" w:hAnsi="仿宋"/>
      <w:sz w:val="28"/>
      <w:lang w:eastAsia="ar-SA"/>
    </w:rPr>
  </w:style>
  <w:style w:type="paragraph" w:styleId="2098" w:customStyle="1">
    <w:name w:val="Paragraph1"/>
    <w:basedOn w:val="698"/>
    <w:next w:val="1742"/>
    <w:qFormat/>
    <w:pPr>
      <w:ind w:firstLine="560"/>
      <w:spacing w:before="80" w:line="500" w:lineRule="exact"/>
    </w:pPr>
    <w:rPr>
      <w:rFonts w:ascii="宋体" w:hAnsi="Calibri" w:eastAsia="仿宋"/>
      <w:sz w:val="20"/>
      <w:szCs w:val="20"/>
    </w:rPr>
  </w:style>
  <w:style w:type="paragraph" w:styleId="2099" w:customStyle="1">
    <w:name w:val="Tabletext"/>
    <w:basedOn w:val="698"/>
    <w:next w:val="1656"/>
    <w:qFormat/>
    <w:pPr>
      <w:ind w:firstLine="560"/>
      <w:jc w:val="left"/>
      <w:keepLines/>
      <w:spacing w:after="120" w:line="240" w:lineRule="atLeast"/>
    </w:pPr>
    <w:rPr>
      <w:rFonts w:ascii="Calibri" w:hAnsi="Calibri" w:eastAsia="仿宋"/>
      <w:sz w:val="28"/>
      <w:szCs w:val="20"/>
      <w:lang w:eastAsia="en-US"/>
    </w:rPr>
  </w:style>
  <w:style w:type="paragraph" w:styleId="2100" w:customStyle="1">
    <w:name w:val="编写建议"/>
    <w:basedOn w:val="698"/>
    <w:next w:val="727"/>
    <w:qFormat/>
    <w:pPr>
      <w:ind w:firstLine="420"/>
      <w:jc w:val="left"/>
      <w:spacing w:line="360" w:lineRule="auto"/>
    </w:pPr>
    <w:rPr>
      <w:rFonts w:ascii="Arial" w:hAnsi="Arial" w:cs="宋体"/>
      <w:i/>
      <w:iCs/>
      <w:color w:val="0000ff"/>
      <w:sz w:val="28"/>
      <w:lang w:eastAsia="ar-SA"/>
    </w:rPr>
  </w:style>
  <w:style w:type="paragraph" w:styleId="2101" w:customStyle="1">
    <w:name w:val="引用 Char2"/>
    <w:basedOn w:val="698"/>
    <w:qFormat/>
    <w:pPr>
      <w:ind w:firstLine="560"/>
      <w:spacing w:line="500" w:lineRule="exact"/>
    </w:pPr>
    <w:rPr>
      <w:rFonts w:ascii="Calibri" w:hAnsi="Calibri" w:eastAsia="仿宋"/>
      <w:sz w:val="28"/>
      <w:szCs w:val="20"/>
    </w:rPr>
  </w:style>
  <w:style w:type="paragraph" w:styleId="2102" w:customStyle="1">
    <w:name w:val="文档名称"/>
    <w:basedOn w:val="698"/>
    <w:qFormat/>
    <w:pPr>
      <w:ind w:firstLine="720"/>
      <w:jc w:val="center"/>
      <w:spacing w:line="360" w:lineRule="auto"/>
    </w:pPr>
    <w:rPr>
      <w:rFonts w:ascii="仿宋" w:hAnsi="仿宋" w:eastAsia="黑体"/>
      <w:b/>
      <w:sz w:val="48"/>
      <w:szCs w:val="48"/>
      <w:lang w:eastAsia="ar-SA"/>
    </w:rPr>
  </w:style>
  <w:style w:type="paragraph" w:styleId="2103" w:customStyle="1">
    <w:name w:val="explanation"/>
    <w:basedOn w:val="698"/>
    <w:next w:val="1712"/>
    <w:qFormat/>
    <w:pPr>
      <w:ind w:firstLine="560"/>
      <w:spacing w:line="500" w:lineRule="exact"/>
    </w:pPr>
    <w:rPr>
      <w:rFonts w:ascii="Calibri" w:hAnsi="Calibri" w:eastAsia="仿宋"/>
      <w:sz w:val="28"/>
    </w:rPr>
  </w:style>
  <w:style w:type="paragraph" w:styleId="2104" w:customStyle="1">
    <w:name w:val="左对齐的表内文字"/>
    <w:basedOn w:val="698"/>
    <w:next w:val="758"/>
    <w:qFormat/>
    <w:pPr>
      <w:ind w:firstLine="560"/>
      <w:spacing w:line="500" w:lineRule="exact"/>
    </w:pPr>
    <w:rPr>
      <w:rFonts w:ascii="Calibri" w:hAnsi="Calibri" w:eastAsia="仿宋_GB2312" w:cs="宋体"/>
      <w:sz w:val="28"/>
      <w:szCs w:val="20"/>
    </w:rPr>
  </w:style>
  <w:style w:type="paragraph" w:styleId="2105" w:customStyle="1">
    <w:name w:val="_Style 44"/>
    <w:next w:val="698"/>
    <w:qFormat/>
    <w:pPr>
      <w:jc w:val="both"/>
      <w:widowControl w:val="off"/>
    </w:pPr>
    <w:rPr>
      <w:rFonts w:ascii="Calibri" w:hAnsi="Calibri" w:eastAsia="宋体" w:cs="Times New Roman"/>
      <w:sz w:val="24"/>
      <w:szCs w:val="24"/>
    </w:rPr>
  </w:style>
  <w:style w:type="paragraph" w:styleId="2106" w:customStyle="1">
    <w:name w:val="样式 标题 3 + 非加粗 倾斜"/>
    <w:basedOn w:val="701"/>
    <w:next w:val="2107"/>
    <w:qFormat/>
    <w:pPr>
      <w:ind w:left="1740" w:hanging="420"/>
      <w:keepLines w:val="0"/>
      <w:spacing w:before="0" w:after="0" w:line="240" w:lineRule="atLeast"/>
      <w:tabs>
        <w:tab w:val="left" w:pos="0" w:leader="none"/>
        <w:tab w:val="left" w:pos="1260" w:leader="none"/>
      </w:tabs>
    </w:pPr>
    <w:rPr>
      <w:rFonts w:ascii="仿宋" w:hAnsi="Calibri" w:eastAsia="仿宋" w:cs="Times New Roman"/>
      <w:b/>
      <w:bCs/>
      <w:iCs/>
      <w:color w:val="auto"/>
      <w:sz w:val="28"/>
      <w:szCs w:val="36"/>
    </w:rPr>
  </w:style>
  <w:style w:type="paragraph" w:styleId="2107" w:customStyle="1">
    <w:name w:val="样式 标题 2 + 五号"/>
    <w:basedOn w:val="700"/>
    <w:next w:val="766"/>
    <w:qFormat/>
    <w:pPr>
      <w:ind w:left="1035" w:hanging="720"/>
      <w:keepLines w:val="0"/>
      <w:spacing w:before="60" w:after="60" w:line="360" w:lineRule="auto"/>
      <w:tabs>
        <w:tab w:val="left" w:pos="0" w:leader="none"/>
        <w:tab w:val="left" w:pos="314" w:leader="none"/>
      </w:tabs>
    </w:pPr>
    <w:rPr>
      <w:rFonts w:ascii="楷体" w:hAnsi="Calibri" w:eastAsia="宋体" w:cs="Times New Roman"/>
      <w:b/>
      <w:bCs/>
      <w:color w:val="000000"/>
      <w:sz w:val="36"/>
      <w:szCs w:val="20"/>
    </w:rPr>
  </w:style>
  <w:style w:type="paragraph" w:styleId="2108" w:customStyle="1">
    <w:name w:val="版权申明"/>
    <w:basedOn w:val="698"/>
    <w:qFormat/>
    <w:pPr>
      <w:ind w:firstLine="720"/>
      <w:jc w:val="center"/>
      <w:spacing w:line="360" w:lineRule="auto"/>
    </w:pPr>
    <w:rPr>
      <w:rFonts w:ascii="宋体" w:hAnsi="宋体" w:cs="宋体"/>
      <w:b/>
      <w:bCs/>
      <w:color w:val="000000"/>
      <w:sz w:val="28"/>
      <w:szCs w:val="20"/>
      <w:lang w:eastAsia="ar-SA"/>
    </w:rPr>
  </w:style>
  <w:style w:type="paragraph" w:styleId="2109" w:customStyle="1">
    <w:name w:val="标题G"/>
    <w:basedOn w:val="716"/>
    <w:next w:val="2089"/>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10" w:customStyle="1">
    <w:name w:val="标题5"/>
    <w:basedOn w:val="698"/>
    <w:qFormat/>
    <w:pPr>
      <w:ind w:firstLine="560"/>
      <w:jc w:val="center"/>
      <w:spacing w:line="500" w:lineRule="exact"/>
    </w:pPr>
    <w:rPr>
      <w:rFonts w:ascii="宋体" w:hAnsi="宋体" w:eastAsia="仿宋"/>
      <w:b/>
      <w:sz w:val="52"/>
      <w:szCs w:val="22"/>
    </w:rPr>
  </w:style>
  <w:style w:type="paragraph" w:styleId="2111" w:customStyle="1">
    <w:name w:val="修订11"/>
    <w:uiPriority w:val="99"/>
    <w:qFormat/>
    <w:rPr>
      <w:rFonts w:ascii="宋体" w:hAnsi="Calibri" w:eastAsia="宋体" w:cs="Times New Roman"/>
      <w:sz w:val="21"/>
    </w:rPr>
  </w:style>
  <w:style w:type="paragraph" w:styleId="2112" w:customStyle="1">
    <w:name w:val="正文文本3"/>
    <w:qFormat/>
    <w:pPr>
      <w:keepLines/>
      <w:spacing w:after="120" w:line="220" w:lineRule="atLeast"/>
    </w:pPr>
    <w:rPr>
      <w:rFonts w:ascii="宋体" w:hAnsi="Calibri" w:eastAsia="宋体" w:cs="Times New Roman"/>
      <w:lang w:val="en-GB"/>
    </w:rPr>
  </w:style>
  <w:style w:type="paragraph" w:styleId="2113" w:customStyle="1">
    <w:name w:val="目录标题2"/>
    <w:basedOn w:val="699"/>
    <w:next w:val="698"/>
    <w:uiPriority w:val="39"/>
    <w:unhideWhenUsed/>
    <w:qFormat/>
    <w:pPr>
      <w:ind w:left="360" w:hanging="360"/>
      <w:spacing w:after="0" w:line="276" w:lineRule="auto"/>
      <w:tabs>
        <w:tab w:val="left" w:pos="0" w:leader="none"/>
      </w:tabs>
      <w:outlineLvl w:val="9"/>
    </w:pPr>
    <w:rPr>
      <w:rFonts w:ascii="Calibri Light" w:hAnsi="Calibri Light" w:eastAsia="等线 Light" w:cs="等线 Light"/>
      <w:color w:val="2f5496"/>
      <w:sz w:val="28"/>
      <w:szCs w:val="28"/>
    </w:rPr>
  </w:style>
  <w:style w:type="paragraph" w:styleId="2114" w:customStyle="1">
    <w:name w:val="Char1 Char Char Char1"/>
    <w:basedOn w:val="698"/>
    <w:qFormat/>
    <w:pPr>
      <w:ind w:firstLine="560"/>
      <w:spacing w:line="500" w:lineRule="exact"/>
    </w:pPr>
    <w:rPr>
      <w:rFonts w:ascii="Tahoma" w:hAnsi="Tahoma" w:eastAsia="仿宋"/>
      <w:sz w:val="28"/>
      <w:szCs w:val="20"/>
    </w:rPr>
  </w:style>
  <w:style w:type="paragraph" w:styleId="2115" w:customStyle="1">
    <w:name w:val="Bullet Text"/>
    <w:basedOn w:val="698"/>
    <w:next w:val="2079"/>
    <w:qFormat/>
    <w:pPr>
      <w:ind w:left="360" w:hanging="360"/>
      <w:jc w:val="left"/>
      <w:spacing w:after="60" w:line="500" w:lineRule="exact"/>
    </w:pPr>
    <w:rPr>
      <w:rFonts w:ascii="Arial" w:hAnsi="Arial" w:eastAsia="仿宋"/>
      <w:sz w:val="20"/>
      <w:szCs w:val="20"/>
    </w:rPr>
  </w:style>
  <w:style w:type="paragraph" w:styleId="2116" w:customStyle="1">
    <w:name w:val="_Style 47"/>
    <w:basedOn w:val="698"/>
    <w:next w:val="1021"/>
    <w:qFormat/>
    <w:pPr>
      <w:ind w:firstLine="420"/>
      <w:jc w:val="left"/>
      <w:spacing w:line="360" w:lineRule="auto"/>
    </w:pPr>
    <w:rPr>
      <w:rFonts w:ascii="宋体" w:hAnsi="Calibri"/>
      <w:szCs w:val="20"/>
    </w:rPr>
  </w:style>
  <w:style w:type="paragraph" w:styleId="2117" w:customStyle="1">
    <w:name w:val="_Style 196"/>
    <w:basedOn w:val="698"/>
    <w:next w:val="698"/>
    <w:qFormat/>
    <w:pPr>
      <w:ind w:firstLine="560"/>
      <w:spacing w:line="500" w:lineRule="exact"/>
    </w:pPr>
    <w:rPr>
      <w:rFonts w:ascii="Calibri Light" w:hAnsi="Calibri Light" w:eastAsia="仿宋"/>
      <w:color w:val="000000"/>
      <w:sz w:val="28"/>
      <w:szCs w:val="20"/>
    </w:rPr>
  </w:style>
  <w:style w:type="paragraph" w:styleId="2118" w:customStyle="1">
    <w:name w:val="Contents 10"/>
    <w:basedOn w:val="2119"/>
    <w:qFormat/>
    <w:pPr>
      <w:ind w:left="2547"/>
      <w:tabs>
        <w:tab w:val="right" w:pos="24919" w:leader="dot"/>
      </w:tabs>
    </w:pPr>
  </w:style>
  <w:style w:type="paragraph" w:styleId="2119" w:customStyle="1">
    <w:name w:val="Index"/>
    <w:basedOn w:val="698"/>
    <w:qFormat/>
    <w:pPr>
      <w:ind w:firstLine="720"/>
      <w:spacing w:line="360" w:lineRule="auto"/>
      <w:suppressLineNumbers/>
    </w:pPr>
    <w:rPr>
      <w:rFonts w:ascii="仿宋" w:hAnsi="仿宋"/>
      <w:sz w:val="28"/>
      <w:lang w:eastAsia="ar-SA"/>
    </w:rPr>
  </w:style>
  <w:style w:type="paragraph" w:styleId="2120" w:customStyle="1">
    <w:name w:val="subhead1"/>
    <w:basedOn w:val="698"/>
    <w:next w:val="742"/>
    <w:qFormat/>
    <w:pPr>
      <w:ind w:firstLine="560"/>
      <w:jc w:val="left"/>
      <w:spacing w:line="500" w:lineRule="exact"/>
    </w:pPr>
    <w:rPr>
      <w:rFonts w:ascii="Arial" w:hAnsi="Arial" w:eastAsia="仿宋"/>
      <w:b/>
      <w:sz w:val="28"/>
      <w:szCs w:val="20"/>
    </w:rPr>
  </w:style>
  <w:style w:type="paragraph" w:styleId="2121" w:customStyle="1">
    <w:name w:val="txt"/>
    <w:basedOn w:val="698"/>
    <w:next w:val="1624"/>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22" w:customStyle="1">
    <w:name w:val="目录标题1"/>
    <w:basedOn w:val="699"/>
    <w:next w:val="698"/>
    <w:uiPriority w:val="39"/>
    <w:qFormat/>
    <w:pPr>
      <w:ind w:left="360" w:hanging="360"/>
      <w:spacing w:after="0" w:line="276" w:lineRule="auto"/>
      <w:tabs>
        <w:tab w:val="left" w:pos="0" w:leader="none"/>
        <w:tab w:val="left" w:pos="432" w:leader="none"/>
      </w:tabs>
      <w:outlineLvl w:val="9"/>
    </w:pPr>
    <w:rPr>
      <w:rFonts w:ascii="Cambria" w:hAnsi="Cambria" w:eastAsia="宋体" w:cs="Times New Roman"/>
      <w:color w:val="365f91"/>
      <w:sz w:val="28"/>
      <w:szCs w:val="28"/>
    </w:rPr>
  </w:style>
  <w:style w:type="paragraph" w:styleId="2123" w:customStyle="1">
    <w:name w:val="Header Odd"/>
    <w:basedOn w:val="2124"/>
    <w:next w:val="1678"/>
    <w:qFormat/>
    <w:pPr>
      <w:jc w:val="right"/>
      <w:widowControl/>
      <w:pBdr>
        <w:bottom w:val="single" w:color="4F81BD" w:sz="4" w:space="1"/>
      </w:pBdr>
    </w:pPr>
    <w:rPr>
      <w:b/>
      <w:bCs/>
      <w:color w:val="1f497d"/>
      <w:sz w:val="20"/>
      <w:szCs w:val="23"/>
    </w:rPr>
  </w:style>
  <w:style w:type="paragraph" w:styleId="2124" w:customStyle="1">
    <w:name w:val="中等深浅网格 2 - 着色 11"/>
    <w:uiPriority w:val="99"/>
    <w:qFormat/>
    <w:pPr>
      <w:widowControl w:val="off"/>
    </w:pPr>
    <w:rPr>
      <w:rFonts w:ascii="宋体" w:hAnsi="Calibri" w:eastAsia="宋体" w:cs="Times New Roman"/>
      <w:sz w:val="21"/>
    </w:rPr>
  </w:style>
  <w:style w:type="paragraph" w:styleId="2125" w:customStyle="1">
    <w:name w:val="样式 两端对齐"/>
    <w:basedOn w:val="698"/>
    <w:next w:val="2085"/>
    <w:qFormat/>
    <w:pPr>
      <w:ind w:firstLine="560"/>
      <w:spacing w:line="360" w:lineRule="auto"/>
    </w:pPr>
    <w:rPr>
      <w:rFonts w:ascii="宋体" w:hAnsi="Calibri" w:eastAsia="仿宋" w:cs="宋体"/>
      <w:sz w:val="28"/>
      <w:szCs w:val="20"/>
    </w:rPr>
  </w:style>
  <w:style w:type="paragraph" w:styleId="2126" w:customStyle="1">
    <w:name w:val="样式 行距: 固定值 20 磅 首行缩进:  2 字符"/>
    <w:basedOn w:val="698"/>
    <w:next w:val="2060"/>
    <w:qFormat/>
    <w:pPr>
      <w:ind w:firstLine="200"/>
      <w:jc w:val="left"/>
      <w:spacing w:line="360" w:lineRule="auto"/>
    </w:pPr>
    <w:rPr>
      <w:rFonts w:ascii="宋体" w:hAnsi="Calibri" w:eastAsia="仿宋" w:cs="宋体"/>
      <w:sz w:val="28"/>
      <w:szCs w:val="20"/>
    </w:rPr>
  </w:style>
  <w:style w:type="paragraph" w:styleId="2127" w:customStyle="1">
    <w:name w:val="_Style 3"/>
    <w:basedOn w:val="698"/>
    <w:qFormat/>
    <w:pPr>
      <w:jc w:val="left"/>
      <w:spacing w:before="100" w:beforeAutospacing="1" w:after="100" w:afterAutospacing="1"/>
      <w:widowControl/>
    </w:pPr>
    <w:rPr>
      <w:rFonts w:ascii="宋体" w:hAnsi="宋体" w:cs="宋体"/>
      <w:sz w:val="28"/>
    </w:rPr>
  </w:style>
  <w:style w:type="paragraph" w:styleId="2128" w:customStyle="1">
    <w:name w:val="文头"/>
    <w:basedOn w:val="698"/>
    <w:qFormat/>
    <w:pPr>
      <w:ind w:left="227" w:right="227"/>
      <w:spacing w:before="120" w:line="227" w:lineRule="atLeast"/>
    </w:pPr>
    <w:rPr>
      <w:rFonts w:ascii="Calibri" w:hAnsi="Calibri" w:eastAsia="方正小标宋_GBK" w:cs="Calibri"/>
      <w:color w:val="ff0000"/>
      <w:spacing w:val="36"/>
      <w:sz w:val="90"/>
      <w:szCs w:val="20"/>
    </w:rPr>
  </w:style>
  <w:style w:type="paragraph" w:styleId="2129" w:customStyle="1">
    <w:name w:val="日期 Char2"/>
    <w:basedOn w:val="698"/>
    <w:qFormat/>
    <w:pPr>
      <w:ind w:firstLine="560"/>
      <w:spacing w:line="500" w:lineRule="exact"/>
    </w:pPr>
    <w:rPr>
      <w:rFonts w:ascii="Calibri" w:hAnsi="Calibri" w:eastAsia="仿宋"/>
      <w:sz w:val="28"/>
      <w:szCs w:val="20"/>
    </w:rPr>
  </w:style>
  <w:style w:type="paragraph" w:styleId="2130" w:customStyle="1">
    <w:name w:val="样式 正文内容 + 左侧:  0.74 厘米 首行缩进:  0.85 厘米"/>
    <w:basedOn w:val="698"/>
    <w:qFormat/>
    <w:pPr>
      <w:ind w:left="420" w:firstLine="480"/>
      <w:spacing w:line="380" w:lineRule="exact"/>
    </w:pPr>
    <w:rPr>
      <w:rFonts w:ascii="宋体" w:hAnsi="宋体" w:cs="宋体"/>
      <w:sz w:val="28"/>
      <w:szCs w:val="20"/>
      <w:lang w:eastAsia="ar-SA"/>
    </w:rPr>
  </w:style>
  <w:style w:type="paragraph" w:styleId="2131" w:customStyle="1">
    <w:name w:val="标题11"/>
    <w:basedOn w:val="698"/>
    <w:next w:val="698"/>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32" w:customStyle="1">
    <w:name w:val="正文3"/>
    <w:basedOn w:val="698"/>
    <w:qFormat/>
    <w:pPr>
      <w:ind w:firstLine="560"/>
      <w:spacing w:line="500" w:lineRule="exact"/>
      <w:widowControl/>
    </w:pPr>
    <w:rPr>
      <w:rFonts w:ascii="Calibri" w:hAnsi="Calibri" w:eastAsia="仿宋"/>
      <w:sz w:val="28"/>
      <w:szCs w:val="20"/>
    </w:rPr>
  </w:style>
  <w:style w:type="paragraph" w:styleId="2133" w:customStyle="1">
    <w:name w:val="正文文本 Char2"/>
    <w:basedOn w:val="698"/>
    <w:qFormat/>
    <w:pPr>
      <w:ind w:firstLine="560"/>
      <w:spacing w:line="500" w:lineRule="exact"/>
    </w:pPr>
    <w:rPr>
      <w:rFonts w:ascii="Calibri" w:hAnsi="Calibri" w:eastAsia="仿宋"/>
      <w:sz w:val="28"/>
      <w:szCs w:val="20"/>
    </w:rPr>
  </w:style>
  <w:style w:type="paragraph" w:styleId="2134" w:customStyle="1">
    <w:name w:val="彩色底纹 - 强调文字颜色 11"/>
    <w:uiPriority w:val="99"/>
    <w:semiHidden/>
    <w:qFormat/>
    <w:rPr>
      <w:rFonts w:ascii="Calibri" w:hAnsi="Calibri" w:eastAsia="宋体" w:cs="Times New Roman"/>
      <w:sz w:val="21"/>
      <w:szCs w:val="22"/>
    </w:rPr>
  </w:style>
  <w:style w:type="paragraph" w:styleId="2135" w:customStyle="1">
    <w:name w:val="样式 InfoBlue + 倾斜"/>
    <w:basedOn w:val="2106"/>
    <w:next w:val="207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36" w:customStyle="1">
    <w:name w:val="Char Char Char Char Char Char Char Char Char Char Char Char Char2"/>
    <w:basedOn w:val="698"/>
    <w:qFormat/>
    <w:pPr>
      <w:ind w:firstLine="560"/>
      <w:jc w:val="left"/>
      <w:spacing w:after="160" w:line="240" w:lineRule="exact"/>
      <w:widowControl/>
    </w:pPr>
    <w:rPr>
      <w:rFonts w:ascii="Verdana" w:hAnsi="Verdana" w:eastAsia="仿宋_GB2312"/>
      <w:sz w:val="28"/>
      <w:szCs w:val="20"/>
      <w:lang w:eastAsia="en-US"/>
    </w:rPr>
  </w:style>
  <w:style w:type="paragraph" w:styleId="2137" w:customStyle="1">
    <w:name w:val="样式 正文文本缩进 + 左侧:  2 字符 行距: 固定值 20 磅 首行缩进:  2 字符"/>
    <w:basedOn w:val="722"/>
    <w:next w:val="1522"/>
    <w:qFormat/>
    <w:pPr>
      <w:ind w:left="400" w:firstLine="400"/>
      <w:jc w:val="both"/>
      <w:spacing w:line="360" w:lineRule="auto"/>
    </w:pPr>
    <w:rPr>
      <w:rFonts w:cs="宋体"/>
      <w:szCs w:val="20"/>
    </w:rPr>
  </w:style>
  <w:style w:type="paragraph" w:styleId="2138" w:customStyle="1">
    <w:name w:val="正文文本4"/>
    <w:basedOn w:val="698"/>
    <w:uiPriority w:val="99"/>
    <w:qFormat/>
    <w:pPr>
      <w:jc w:val="left"/>
      <w:spacing w:after="120" w:line="288" w:lineRule="auto"/>
      <w:widowControl/>
    </w:pPr>
    <w:rPr>
      <w:rFonts w:ascii="Verdana" w:hAnsi="Verdana"/>
      <w:sz w:val="24"/>
      <w:szCs w:val="20"/>
      <w:lang w:eastAsia="en-US"/>
    </w:rPr>
  </w:style>
  <w:style w:type="paragraph" w:styleId="2139" w:customStyle="1">
    <w:name w:val="Char1 Char Char Char3"/>
    <w:basedOn w:val="698"/>
    <w:qFormat/>
    <w:rPr>
      <w:rFonts w:ascii="Tahoma" w:hAnsi="Tahoma"/>
      <w:sz w:val="24"/>
      <w:szCs w:val="20"/>
    </w:rPr>
  </w:style>
  <w:style w:type="paragraph" w:styleId="2140" w:customStyle="1">
    <w:name w:val="Char Char112"/>
    <w:basedOn w:val="698"/>
    <w:semiHidden/>
    <w:qFormat/>
    <w:pPr>
      <w:jc w:val="left"/>
      <w:spacing w:after="160" w:line="240" w:lineRule="exact"/>
      <w:widowControl/>
    </w:pPr>
    <w:rPr>
      <w:rFonts w:ascii="Verdana" w:hAnsi="Verdana"/>
      <w:sz w:val="20"/>
      <w:lang w:eastAsia="en-US"/>
    </w:rPr>
  </w:style>
  <w:style w:type="paragraph" w:styleId="2141" w:customStyle="1">
    <w:name w:val="TOC Heading1"/>
    <w:basedOn w:val="699"/>
    <w:next w:val="698"/>
    <w:uiPriority w:val="39"/>
    <w:qFormat/>
    <w:pPr>
      <w:ind w:firstLine="560"/>
      <w:spacing w:before="340" w:after="330" w:line="578" w:lineRule="atLeast"/>
      <w:tabs>
        <w:tab w:val="left" w:pos="0" w:leader="none"/>
      </w:tabs>
      <w:outlineLvl w:val="9"/>
    </w:pPr>
    <w:rPr>
      <w:rFonts w:ascii="黑体" w:hAnsi="Calibri" w:eastAsia="方正仿宋_GBK" w:cs="Times New Roman"/>
      <w:bCs/>
      <w:color w:val="auto"/>
      <w:sz w:val="44"/>
      <w:szCs w:val="44"/>
    </w:rPr>
  </w:style>
  <w:style w:type="paragraph" w:styleId="2142" w:customStyle="1">
    <w:name w:val="一级项目符号"/>
    <w:basedOn w:val="698"/>
    <w:next w:val="69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43" w:customStyle="1">
    <w:name w:val="正文排列"/>
    <w:basedOn w:val="698"/>
    <w:qFormat/>
    <w:pPr>
      <w:ind w:left="902"/>
      <w:tabs>
        <w:tab w:val="left" w:pos="902" w:leader="none"/>
      </w:tabs>
    </w:pPr>
    <w:rPr>
      <w:rFonts w:eastAsia="仿宋"/>
      <w:sz w:val="28"/>
      <w:szCs w:val="20"/>
    </w:rPr>
  </w:style>
  <w:style w:type="paragraph" w:styleId="2144" w:customStyle="1">
    <w:name w:val="H2 List Num cont"/>
    <w:basedOn w:val="698"/>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45" w:customStyle="1">
    <w:name w:val="number0"/>
    <w:basedOn w:val="727"/>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46" w:customStyle="1">
    <w:name w:val="文件标题1.1"/>
    <w:basedOn w:val="698"/>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47" w:customStyle="1">
    <w:name w:val="编号1-2"/>
    <w:basedOn w:val="698"/>
    <w:next w:val="698"/>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48" w:customStyle="1">
    <w:name w:val="章正文 Char"/>
    <w:basedOn w:val="698"/>
    <w:qFormat/>
    <w:pPr>
      <w:ind w:firstLine="504"/>
      <w:spacing w:line="380" w:lineRule="exact"/>
      <w:widowControl/>
      <w:tabs>
        <w:tab w:val="left" w:pos="780" w:leader="none"/>
      </w:tabs>
    </w:pPr>
    <w:rPr>
      <w:rFonts w:ascii="宋体" w:hAnsi="宋体" w:eastAsia="仿宋_GB2312"/>
      <w:spacing w:val="6"/>
      <w:sz w:val="24"/>
    </w:rPr>
  </w:style>
  <w:style w:type="paragraph" w:styleId="2149" w:customStyle="1">
    <w:name w:val="ordinary-output"/>
    <w:basedOn w:val="698"/>
    <w:qFormat/>
    <w:pPr>
      <w:jc w:val="left"/>
      <w:spacing w:before="100" w:beforeAutospacing="1" w:after="100" w:afterAutospacing="1" w:line="330" w:lineRule="atLeast"/>
      <w:widowControl/>
    </w:pPr>
    <w:rPr>
      <w:rFonts w:ascii="宋体" w:hAnsi="宋体" w:cs="宋体"/>
      <w:color w:val="333333"/>
      <w:sz w:val="24"/>
    </w:rPr>
  </w:style>
  <w:style w:type="paragraph" w:styleId="2150" w:customStyle="1">
    <w:name w:val="正文 New New"/>
    <w:qFormat/>
    <w:pPr>
      <w:jc w:val="both"/>
      <w:widowControl w:val="off"/>
    </w:pPr>
    <w:rPr>
      <w:rFonts w:ascii="Times New Roman" w:hAnsi="Times New Roman" w:eastAsia="宋体" w:cs="Times New Roman"/>
      <w:sz w:val="21"/>
      <w:szCs w:val="24"/>
    </w:rPr>
  </w:style>
  <w:style w:type="paragraph" w:styleId="2151" w:customStyle="1">
    <w:name w:val="Char Char11"/>
    <w:basedOn w:val="698"/>
    <w:semiHidden/>
    <w:qFormat/>
    <w:pPr>
      <w:jc w:val="left"/>
      <w:spacing w:after="160" w:line="240" w:lineRule="exact"/>
      <w:widowControl/>
    </w:pPr>
    <w:rPr>
      <w:rFonts w:ascii="Verdana" w:hAnsi="Verdana"/>
      <w:sz w:val="20"/>
      <w:lang w:eastAsia="en-US"/>
    </w:rPr>
  </w:style>
  <w:style w:type="paragraph" w:styleId="2152" w:customStyle="1">
    <w:name w:val="列项——（一级）"/>
    <w:qFormat/>
    <w:pPr>
      <w:ind w:left="833" w:hanging="408"/>
      <w:jc w:val="both"/>
      <w:widowControl w:val="off"/>
    </w:pPr>
    <w:rPr>
      <w:rFonts w:ascii="宋体" w:hAnsi="Times New Roman" w:eastAsia="宋体" w:cs="Times New Roman"/>
      <w:sz w:val="21"/>
    </w:rPr>
  </w:style>
  <w:style w:type="paragraph" w:styleId="2153" w:customStyle="1">
    <w:name w:val="列项●（二级）"/>
    <w:qFormat/>
    <w:pPr>
      <w:ind w:left="1264" w:hanging="413"/>
      <w:jc w:val="both"/>
      <w:tabs>
        <w:tab w:val="left" w:pos="760" w:leader="none"/>
        <w:tab w:val="left" w:pos="840" w:leader="none"/>
      </w:tabs>
    </w:pPr>
    <w:rPr>
      <w:rFonts w:ascii="宋体" w:hAnsi="Times New Roman" w:eastAsia="宋体" w:cs="Times New Roman"/>
      <w:sz w:val="21"/>
    </w:rPr>
  </w:style>
  <w:style w:type="paragraph" w:styleId="2154" w:customStyle="1">
    <w:name w:val="示例内容"/>
    <w:qFormat/>
    <w:pPr>
      <w:ind w:firstLine="200"/>
      <w:tabs>
        <w:tab w:val="left" w:pos="1620" w:leader="none"/>
      </w:tabs>
    </w:pPr>
    <w:rPr>
      <w:rFonts w:ascii="宋体" w:hAnsi="Times New Roman" w:eastAsia="宋体" w:cs="Times New Roman"/>
      <w:sz w:val="18"/>
      <w:szCs w:val="18"/>
    </w:rPr>
  </w:style>
  <w:style w:type="paragraph" w:styleId="2155" w:customStyle="1">
    <w:name w:val="列项◆（三级）"/>
    <w:basedOn w:val="698"/>
    <w:qFormat/>
    <w:pPr>
      <w:ind w:left="1680" w:hanging="420"/>
    </w:pPr>
    <w:rPr>
      <w:rFonts w:ascii="宋体"/>
      <w:szCs w:val="21"/>
    </w:rPr>
  </w:style>
  <w:style w:type="paragraph" w:styleId="2156" w:customStyle="1">
    <w:name w:val="编号列项（三级）"/>
    <w:qFormat/>
    <w:pPr>
      <w:ind w:left="1260" w:hanging="420"/>
    </w:pPr>
    <w:rPr>
      <w:rFonts w:ascii="宋体" w:hAnsi="Times New Roman" w:eastAsia="宋体" w:cs="Times New Roman"/>
      <w:sz w:val="21"/>
    </w:rPr>
  </w:style>
  <w:style w:type="paragraph" w:styleId="2157" w:customStyle="1">
    <w:name w:val="示例×："/>
    <w:basedOn w:val="1077"/>
    <w:qFormat/>
    <w:pPr>
      <w:ind w:left="842" w:hanging="420"/>
      <w:tabs>
        <w:tab w:val="left" w:pos="360" w:leader="none"/>
        <w:tab w:val="clear" w:pos="780" w:leader="none"/>
      </w:tabs>
      <w:outlineLvl w:val="9"/>
    </w:pPr>
    <w:rPr>
      <w:rFonts w:ascii="宋体" w:eastAsia="宋体"/>
      <w:sz w:val="18"/>
      <w:szCs w:val="18"/>
    </w:rPr>
  </w:style>
  <w:style w:type="paragraph" w:styleId="2158" w:customStyle="1">
    <w:name w:val="二级无"/>
    <w:basedOn w:val="1075"/>
    <w:qFormat/>
    <w:pPr>
      <w:ind w:left="0" w:firstLine="0"/>
      <w:jc w:val="left"/>
    </w:pPr>
    <w:rPr>
      <w:rFonts w:ascii="宋体" w:eastAsia="宋体"/>
      <w:szCs w:val="21"/>
      <w:lang w:val="zh-CN"/>
    </w:rPr>
  </w:style>
  <w:style w:type="paragraph" w:styleId="2159" w:customStyle="1">
    <w:name w:val="注：（正文）"/>
    <w:basedOn w:val="1403"/>
    <w:next w:val="1052"/>
    <w:qFormat/>
    <w:pPr>
      <w:ind w:left="425" w:hanging="425"/>
      <w:tabs>
        <w:tab w:val="left" w:pos="425" w:leader="none"/>
        <w:tab w:val="clear" w:pos="1200" w:leader="none"/>
      </w:tabs>
    </w:pPr>
    <w:rPr>
      <w:szCs w:val="18"/>
    </w:rPr>
  </w:style>
  <w:style w:type="paragraph" w:styleId="2160" w:customStyle="1">
    <w:name w:val="注×：（正文）"/>
    <w:qFormat/>
    <w:pPr>
      <w:ind w:left="360" w:hanging="360"/>
      <w:jc w:val="both"/>
      <w:tabs>
        <w:tab w:val="left" w:pos="0" w:leader="none"/>
      </w:tabs>
    </w:pPr>
    <w:rPr>
      <w:rFonts w:ascii="宋体" w:hAnsi="Times New Roman" w:eastAsia="宋体" w:cs="Times New Roman"/>
      <w:sz w:val="18"/>
      <w:szCs w:val="18"/>
    </w:rPr>
  </w:style>
  <w:style w:type="paragraph" w:styleId="2161" w:customStyle="1">
    <w:name w:val="参考文献"/>
    <w:basedOn w:val="698"/>
    <w:next w:val="1052"/>
    <w:qFormat/>
    <w:pPr>
      <w:jc w:val="center"/>
      <w:keepNext/>
      <w:pageBreakBefore/>
      <w:spacing w:before="640" w:after="200"/>
      <w:shd w:val="clear" w:color="ffffff" w:fill="ffffff"/>
      <w:widowControl/>
      <w:outlineLvl w:val="0"/>
    </w:pPr>
    <w:rPr>
      <w:rFonts w:ascii="黑体" w:eastAsia="黑体"/>
      <w:szCs w:val="20"/>
    </w:rPr>
  </w:style>
  <w:style w:type="paragraph" w:styleId="2162" w:customStyle="1">
    <w:name w:val="附录标题"/>
    <w:basedOn w:val="1052"/>
    <w:next w:val="1052"/>
    <w:qFormat/>
    <w:pPr>
      <w:ind w:firstLine="0"/>
      <w:jc w:val="center"/>
      <w:tabs>
        <w:tab w:val="center" w:pos="4201" w:leader="none"/>
        <w:tab w:val="right" w:pos="9298" w:leader="dot"/>
      </w:tabs>
    </w:pPr>
    <w:rPr>
      <w:rFonts w:ascii="黑体" w:eastAsia="黑体"/>
    </w:rPr>
  </w:style>
  <w:style w:type="paragraph" w:styleId="2163" w:customStyle="1">
    <w:name w:val="附录表标号"/>
    <w:basedOn w:val="698"/>
    <w:next w:val="1052"/>
    <w:qFormat/>
    <w:pPr>
      <w:ind w:left="811" w:hanging="448"/>
      <w:jc w:val="center"/>
      <w:spacing w:line="14" w:lineRule="exact"/>
      <w:outlineLvl w:val="0"/>
    </w:pPr>
    <w:rPr>
      <w:color w:val="ffffff"/>
    </w:rPr>
  </w:style>
  <w:style w:type="paragraph" w:styleId="2164" w:customStyle="1">
    <w:name w:val="附录二级无"/>
    <w:basedOn w:val="1665"/>
    <w:qFormat/>
    <w:pPr>
      <w:ind w:left="851" w:hanging="851"/>
      <w:tabs>
        <w:tab w:val="left" w:pos="360" w:leader="none"/>
      </w:tabs>
    </w:pPr>
    <w:rPr>
      <w:rFonts w:ascii="宋体" w:eastAsia="宋体"/>
      <w:szCs w:val="21"/>
    </w:rPr>
  </w:style>
  <w:style w:type="paragraph" w:styleId="2165" w:customStyle="1">
    <w:name w:val="附录公式编号制表符"/>
    <w:basedOn w:val="698"/>
    <w:next w:val="1052"/>
    <w:qFormat/>
    <w:pPr>
      <w:widowControl/>
      <w:tabs>
        <w:tab w:val="center" w:pos="4201" w:leader="none"/>
        <w:tab w:val="right" w:pos="9298" w:leader="dot"/>
      </w:tabs>
    </w:pPr>
    <w:rPr>
      <w:rFonts w:ascii="宋体"/>
      <w:szCs w:val="20"/>
    </w:rPr>
  </w:style>
  <w:style w:type="paragraph" w:styleId="2166" w:customStyle="1">
    <w:name w:val="附录三级无"/>
    <w:basedOn w:val="1671"/>
    <w:qFormat/>
    <w:pPr>
      <w:ind w:left="992" w:hanging="992"/>
      <w:tabs>
        <w:tab w:val="left" w:pos="360" w:leader="none"/>
      </w:tabs>
    </w:pPr>
    <w:rPr>
      <w:rFonts w:ascii="宋体" w:eastAsia="宋体"/>
      <w:szCs w:val="21"/>
    </w:rPr>
  </w:style>
  <w:style w:type="paragraph" w:styleId="2167" w:customStyle="1">
    <w:name w:val="附录数字编号列项（二级）"/>
    <w:qFormat/>
    <w:pPr>
      <w:ind w:left="1320" w:hanging="420"/>
    </w:pPr>
    <w:rPr>
      <w:rFonts w:ascii="宋体" w:hAnsi="Times New Roman" w:eastAsia="宋体" w:cs="Times New Roman"/>
      <w:sz w:val="21"/>
    </w:rPr>
  </w:style>
  <w:style w:type="paragraph" w:styleId="2168" w:customStyle="1">
    <w:name w:val="附录四级无"/>
    <w:basedOn w:val="1678"/>
    <w:qFormat/>
    <w:pPr>
      <w:ind w:left="1134" w:hanging="1134"/>
      <w:tabs>
        <w:tab w:val="left" w:pos="360" w:leader="none"/>
      </w:tabs>
    </w:pPr>
    <w:rPr>
      <w:rFonts w:ascii="宋体" w:eastAsia="宋体"/>
      <w:szCs w:val="21"/>
    </w:rPr>
  </w:style>
  <w:style w:type="paragraph" w:styleId="2169" w:customStyle="1">
    <w:name w:val="附录图标号"/>
    <w:basedOn w:val="698"/>
    <w:qFormat/>
    <w:pPr>
      <w:ind w:firstLine="363"/>
      <w:jc w:val="center"/>
      <w:keepNext/>
      <w:pageBreakBefore/>
      <w:spacing w:line="14" w:lineRule="exact"/>
      <w:widowControl/>
      <w:outlineLvl w:val="0"/>
    </w:pPr>
    <w:rPr>
      <w:color w:val="ffffff"/>
    </w:rPr>
  </w:style>
  <w:style w:type="paragraph" w:styleId="2170" w:customStyle="1">
    <w:name w:val="附录五级无"/>
    <w:basedOn w:val="1690"/>
    <w:qFormat/>
    <w:pPr>
      <w:ind w:left="980"/>
      <w:tabs>
        <w:tab w:val="left" w:pos="360" w:leader="none"/>
        <w:tab w:val="clear" w:pos="780" w:leader="none"/>
      </w:tabs>
    </w:pPr>
    <w:rPr>
      <w:rFonts w:ascii="宋体" w:eastAsia="宋体"/>
      <w:szCs w:val="21"/>
    </w:rPr>
  </w:style>
  <w:style w:type="paragraph" w:styleId="2171" w:customStyle="1">
    <w:name w:val="附录一级无"/>
    <w:basedOn w:val="1511"/>
    <w:qFormat/>
    <w:pPr>
      <w:ind w:left="1779" w:hanging="1069"/>
      <w:tabs>
        <w:tab w:val="left" w:pos="360" w:leader="none"/>
      </w:tabs>
    </w:pPr>
    <w:rPr>
      <w:rFonts w:ascii="宋体" w:eastAsia="宋体"/>
      <w:szCs w:val="21"/>
    </w:rPr>
  </w:style>
  <w:style w:type="paragraph" w:styleId="2172" w:customStyle="1">
    <w:name w:val="附录字母编号列项（一级）"/>
    <w:qFormat/>
    <w:pPr>
      <w:ind w:left="900" w:hanging="420"/>
    </w:pPr>
    <w:rPr>
      <w:rFonts w:ascii="宋体" w:hAnsi="Times New Roman" w:eastAsia="宋体" w:cs="Times New Roman"/>
      <w:sz w:val="21"/>
    </w:rPr>
  </w:style>
  <w:style w:type="paragraph" w:styleId="2173" w:customStyle="1">
    <w:name w:val="列项说明"/>
    <w:basedOn w:val="698"/>
    <w:qFormat/>
    <w:pPr>
      <w:ind w:left="400" w:hanging="200"/>
      <w:jc w:val="left"/>
      <w:spacing w:line="320" w:lineRule="exact"/>
    </w:pPr>
    <w:rPr>
      <w:rFonts w:ascii="宋体"/>
      <w:szCs w:val="20"/>
    </w:rPr>
  </w:style>
  <w:style w:type="paragraph" w:styleId="2174" w:customStyle="1">
    <w:name w:val="列项说明数字编号"/>
    <w:qFormat/>
    <w:pPr>
      <w:ind w:left="600" w:hanging="200"/>
    </w:pPr>
    <w:rPr>
      <w:rFonts w:ascii="宋体" w:hAnsi="Times New Roman" w:eastAsia="宋体" w:cs="Times New Roman"/>
      <w:sz w:val="21"/>
    </w:rPr>
  </w:style>
  <w:style w:type="paragraph" w:styleId="2175" w:customStyle="1">
    <w:name w:val="其他标准标志"/>
    <w:basedOn w:val="1717"/>
    <w:qFormat/>
    <w:pPr>
      <w:framePr w:w="6101" w:h="1389" w:vSpace="181" w:hSpace="181" w:wrap="around" w:vAnchor="page" w:hAnchor="page" w:x="4673" w:y="942" w:hRule="exact"/>
    </w:pPr>
    <w:rPr>
      <w:szCs w:val="96"/>
    </w:rPr>
  </w:style>
  <w:style w:type="paragraph" w:styleId="2176" w:customStyle="1">
    <w:name w:val="三级无"/>
    <w:basedOn w:val="1399"/>
    <w:qFormat/>
    <w:pPr>
      <w:jc w:val="left"/>
    </w:pPr>
    <w:rPr>
      <w:rFonts w:ascii="宋体" w:eastAsia="宋体"/>
      <w:szCs w:val="21"/>
      <w:lang w:val="zh-CN"/>
    </w:rPr>
  </w:style>
  <w:style w:type="paragraph" w:styleId="2177" w:customStyle="1">
    <w:name w:val="示例后文字"/>
    <w:basedOn w:val="1052"/>
    <w:next w:val="1052"/>
    <w:qFormat/>
    <w:pPr>
      <w:ind w:firstLine="360"/>
      <w:tabs>
        <w:tab w:val="center" w:pos="4201" w:leader="none"/>
        <w:tab w:val="right" w:pos="9298" w:leader="dot"/>
      </w:tabs>
    </w:pPr>
    <w:rPr>
      <w:sz w:val="18"/>
    </w:rPr>
  </w:style>
  <w:style w:type="paragraph" w:styleId="2178" w:customStyle="1">
    <w:name w:val="四级无"/>
    <w:basedOn w:val="1553"/>
    <w:qFormat/>
    <w:pPr>
      <w:jc w:val="left"/>
    </w:pPr>
    <w:rPr>
      <w:rFonts w:ascii="宋体" w:eastAsia="宋体"/>
      <w:szCs w:val="21"/>
      <w:lang w:val="zh-CN"/>
    </w:rPr>
  </w:style>
  <w:style w:type="paragraph" w:styleId="2179" w:customStyle="1">
    <w:name w:val="图标脚注说明"/>
    <w:basedOn w:val="1052"/>
    <w:qFormat/>
    <w:pPr>
      <w:ind w:left="840" w:hanging="420"/>
      <w:tabs>
        <w:tab w:val="center" w:pos="4201" w:leader="none"/>
        <w:tab w:val="right" w:pos="9298" w:leader="dot"/>
      </w:tabs>
    </w:pPr>
    <w:rPr>
      <w:sz w:val="18"/>
      <w:szCs w:val="18"/>
    </w:rPr>
  </w:style>
  <w:style w:type="paragraph" w:styleId="2180" w:customStyle="1">
    <w:name w:val="图表脚注说明"/>
    <w:basedOn w:val="698"/>
    <w:qFormat/>
    <w:pPr>
      <w:ind w:left="811" w:hanging="448"/>
    </w:pPr>
    <w:rPr>
      <w:rFonts w:ascii="宋体"/>
      <w:sz w:val="18"/>
      <w:szCs w:val="18"/>
    </w:rPr>
  </w:style>
  <w:style w:type="paragraph" w:styleId="2181" w:customStyle="1">
    <w:name w:val="图的脚注"/>
    <w:next w:val="1052"/>
    <w:qFormat/>
    <w:pPr>
      <w:ind w:left="840" w:hanging="420"/>
      <w:jc w:val="both"/>
      <w:widowControl w:val="off"/>
    </w:pPr>
    <w:rPr>
      <w:rFonts w:ascii="宋体" w:hAnsi="Times New Roman" w:eastAsia="宋体" w:cs="Times New Roman"/>
      <w:sz w:val="18"/>
    </w:rPr>
  </w:style>
  <w:style w:type="paragraph" w:styleId="2182" w:customStyle="1">
    <w:name w:val="五级无"/>
    <w:basedOn w:val="1616"/>
    <w:qFormat/>
    <w:pPr>
      <w:jc w:val="left"/>
    </w:pPr>
    <w:rPr>
      <w:rFonts w:ascii="宋体" w:eastAsia="宋体"/>
      <w:szCs w:val="21"/>
      <w:lang w:val="zh-CN"/>
    </w:rPr>
  </w:style>
  <w:style w:type="paragraph" w:styleId="2183" w:customStyle="1">
    <w:name w:val="一级无"/>
    <w:basedOn w:val="1076"/>
    <w:qFormat/>
    <w:pPr>
      <w:ind w:left="0" w:firstLine="0"/>
      <w:jc w:val="left"/>
    </w:pPr>
    <w:rPr>
      <w:rFonts w:ascii="宋体" w:eastAsia="宋体"/>
      <w:szCs w:val="21"/>
    </w:rPr>
  </w:style>
  <w:style w:type="paragraph" w:styleId="2184" w:customStyle="1">
    <w:name w:val="正文公式编号制表符"/>
    <w:basedOn w:val="1052"/>
    <w:next w:val="1052"/>
    <w:qFormat/>
    <w:pPr>
      <w:ind w:firstLine="0"/>
      <w:tabs>
        <w:tab w:val="center" w:pos="4201" w:leader="none"/>
        <w:tab w:val="right" w:pos="9298" w:leader="dot"/>
      </w:tabs>
    </w:pPr>
  </w:style>
  <w:style w:type="paragraph" w:styleId="2185" w:customStyle="1">
    <w:name w:val="终结线"/>
    <w:basedOn w:val="698"/>
    <w:qFormat/>
    <w:pPr>
      <w:framePr w:vSpace="181" w:hSpace="181" w:wrap="around" w:vAnchor="text" w:hAnchor="margin" w:xAlign="center" w:y="285"/>
    </w:pPr>
  </w:style>
  <w:style w:type="paragraph" w:styleId="2186" w:customStyle="1">
    <w:name w:val="其他发布日期"/>
    <w:basedOn w:val="1544"/>
    <w:qFormat/>
    <w:pPr>
      <w:framePr w:w="3997" w:h="471" w:vSpace="181" w:hSpace="0" w:wrap="around" w:vAnchor="page" w:hAnchor="page" w:x="1419" w:y="14097" w:hRule="exact"/>
    </w:pPr>
  </w:style>
  <w:style w:type="paragraph" w:styleId="2187" w:customStyle="1">
    <w:name w:val="其他实施日期"/>
    <w:basedOn w:val="1543"/>
    <w:qFormat/>
    <w:pPr>
      <w:ind w:left="0" w:firstLine="0"/>
      <w:framePr w:w="3997" w:h="471" w:vSpace="181" w:wrap="around" w:vAnchor="page" w:hAnchor="page" w:x="7089" w:y="14097" w:hRule="exact"/>
    </w:pPr>
  </w:style>
  <w:style w:type="paragraph" w:styleId="2188" w:customStyle="1">
    <w:name w:val="封面标准名称2"/>
    <w:basedOn w:val="1796"/>
    <w:qFormat/>
    <w:pPr>
      <w:framePr w:w="9639" w:wrap="around" w:vAnchor="page" w:hAnchor="page" w:y="4469"/>
    </w:pPr>
  </w:style>
  <w:style w:type="paragraph" w:styleId="2189" w:customStyle="1">
    <w:name w:val="封面标准英文名称2"/>
    <w:basedOn w:val="1595"/>
    <w:qFormat/>
    <w:pPr>
      <w:framePr w:w="9639" w:h="6917" w:wrap="around" w:vAnchor="page" w:hAnchor="page" w:xAlign="center" w:y="4469" w:hRule="exact"/>
    </w:pPr>
    <w:rPr>
      <w:rFonts w:eastAsia="黑体"/>
      <w:szCs w:val="28"/>
    </w:rPr>
  </w:style>
  <w:style w:type="paragraph" w:styleId="2190" w:customStyle="1">
    <w:name w:val="封面一致性程度标识2"/>
    <w:basedOn w:val="1977"/>
    <w:qFormat/>
    <w:pPr>
      <w:widowControl w:val="off"/>
      <w:framePr w:w="9639" w:h="6917" w:wrap="around" w:vAnchor="page" w:hAnchor="page" w:xAlign="center" w:y="4469" w:hRule="exact"/>
    </w:pPr>
    <w:rPr>
      <w:szCs w:val="28"/>
    </w:rPr>
  </w:style>
  <w:style w:type="paragraph" w:styleId="2191" w:customStyle="1">
    <w:name w:val="封面标准文稿类别2"/>
    <w:basedOn w:val="1851"/>
    <w:qFormat/>
    <w:pPr>
      <w:spacing w:after="160" w:line="240" w:lineRule="auto"/>
      <w:widowControl w:val="off"/>
      <w:framePr w:w="9639" w:h="6917" w:wrap="around" w:vAnchor="page" w:hAnchor="page" w:xAlign="center" w:y="4469" w:hRule="exact"/>
    </w:pPr>
    <w:rPr>
      <w:szCs w:val="28"/>
    </w:rPr>
  </w:style>
  <w:style w:type="paragraph" w:styleId="2192" w:customStyle="1">
    <w:name w:val="封面标准文稿编辑信息2"/>
    <w:basedOn w:val="2019"/>
    <w:qFormat/>
    <w:pPr>
      <w:spacing w:after="160"/>
      <w:widowControl w:val="off"/>
      <w:framePr w:w="9639" w:h="6917" w:wrap="around" w:vAnchor="page" w:hAnchor="page" w:xAlign="center" w:y="4469" w:hRule="exact"/>
    </w:pPr>
    <w:rPr>
      <w:szCs w:val="28"/>
    </w:rPr>
  </w:style>
  <w:style w:type="paragraph" w:styleId="2193" w:customStyle="1">
    <w:name w:val="标准文件_段"/>
    <w:qFormat/>
    <w:pPr>
      <w:ind w:left="-50" w:right="-50" w:firstLine="428"/>
      <w:jc w:val="both"/>
      <w:spacing w:line="276" w:lineRule="auto"/>
    </w:pPr>
    <w:rPr>
      <w:rFonts w:ascii="宋体" w:hAnsi="Times New Roman" w:eastAsia="宋体" w:cs="Times New Roman"/>
      <w:color w:val="000000"/>
      <w:spacing w:val="2"/>
      <w:sz w:val="21"/>
      <w:lang w:val="en-GB"/>
    </w:rPr>
  </w:style>
  <w:style w:type="paragraph" w:styleId="2194" w:customStyle="1">
    <w:name w:val="封面正文内容"/>
    <w:basedOn w:val="698"/>
    <w:next w:val="698"/>
    <w:qFormat/>
    <w:rPr>
      <w:rFonts w:ascii="宋体" w:hAnsi="宋体" w:cs="宋体"/>
      <w:sz w:val="30"/>
      <w:szCs w:val="30"/>
    </w:rPr>
  </w:style>
  <w:style w:type="paragraph" w:styleId="2195" w:customStyle="1">
    <w:name w:val="a"/>
    <w:basedOn w:val="698"/>
    <w:qFormat/>
    <w:pPr>
      <w:jc w:val="left"/>
      <w:spacing w:before="100" w:beforeAutospacing="1" w:after="100" w:afterAutospacing="1"/>
      <w:widowControl/>
    </w:pPr>
    <w:rPr>
      <w:rFonts w:ascii="宋体" w:hAnsi="宋体" w:cs="宋体"/>
      <w:sz w:val="24"/>
    </w:rPr>
  </w:style>
  <w:style w:type="paragraph" w:styleId="2196" w:customStyle="1">
    <w:name w:val="方框下的ABC标题"/>
    <w:basedOn w:val="698"/>
    <w:qFormat/>
    <w:pPr>
      <w:spacing w:line="360" w:lineRule="auto"/>
    </w:pPr>
    <w:rPr>
      <w:rFonts w:hAnsi="宋体"/>
    </w:rPr>
  </w:style>
  <w:style w:type="paragraph" w:styleId="2197" w:customStyle="1">
    <w:name w:val="SUR-方框下的ABC标题"/>
    <w:basedOn w:val="698"/>
    <w:qFormat/>
    <w:pPr>
      <w:ind w:left="726" w:hanging="363"/>
      <w:jc w:val="left"/>
      <w:spacing w:line="360" w:lineRule="auto"/>
      <w:tabs>
        <w:tab w:val="left" w:pos="1140" w:leader="none"/>
      </w:tabs>
    </w:pPr>
    <w:rPr>
      <w:szCs w:val="20"/>
      <w:lang w:eastAsia="en-US"/>
    </w:rPr>
  </w:style>
  <w:style w:type="paragraph" w:styleId="2198" w:customStyle="1">
    <w:name w:val="D正文"/>
    <w:qFormat/>
    <w:pPr>
      <w:ind w:firstLine="200"/>
      <w:spacing w:line="360" w:lineRule="auto"/>
    </w:pPr>
    <w:rPr>
      <w:rFonts w:ascii="Times New Roman" w:hAnsi="Times New Roman" w:eastAsia="楷体_GB2312" w:cs="Times New Roman"/>
      <w:sz w:val="24"/>
      <w:szCs w:val="24"/>
    </w:rPr>
  </w:style>
  <w:style w:type="paragraph" w:styleId="2199" w:customStyle="1">
    <w:name w:val="D标题二"/>
    <w:basedOn w:val="2198"/>
    <w:next w:val="2198"/>
    <w:qFormat/>
    <w:rPr>
      <w:rFonts w:eastAsia="黑体"/>
    </w:rPr>
  </w:style>
  <w:style w:type="paragraph" w:styleId="2200" w:customStyle="1">
    <w:name w:val="点对点应答文字"/>
    <w:basedOn w:val="698"/>
    <w:qFormat/>
    <w:pPr>
      <w:jc w:val="left"/>
      <w:spacing w:line="360" w:lineRule="auto"/>
    </w:pPr>
    <w:rPr>
      <w:i/>
      <w:color w:val="0000ff"/>
      <w:szCs w:val="20"/>
      <w:lang w:eastAsia="en-US"/>
    </w:rPr>
  </w:style>
  <w:style w:type="paragraph" w:styleId="2201" w:customStyle="1">
    <w:name w:val="SUR-方框标题"/>
    <w:basedOn w:val="698"/>
    <w:qFormat/>
    <w:pPr>
      <w:jc w:val="left"/>
      <w:spacing w:line="360" w:lineRule="auto"/>
    </w:pPr>
    <w:rPr>
      <w:szCs w:val="20"/>
      <w:lang w:eastAsia="en-US"/>
    </w:rPr>
  </w:style>
  <w:style w:type="paragraph" w:styleId="2202" w:customStyle="1">
    <w:name w:val="表内文字"/>
    <w:qFormat/>
    <w:rPr>
      <w:rFonts w:ascii="Times New Roman" w:hAnsi="Times New Roman" w:eastAsia="宋体" w:cs="Times New Roman"/>
      <w:sz w:val="21"/>
    </w:rPr>
  </w:style>
  <w:style w:type="paragraph" w:styleId="2203" w:customStyle="1">
    <w:name w:val="示意图说明"/>
    <w:basedOn w:val="698"/>
    <w:next w:val="717"/>
    <w:qFormat/>
    <w:pPr>
      <w:jc w:val="center"/>
      <w:spacing w:line="360" w:lineRule="auto"/>
    </w:pPr>
    <w:rPr>
      <w:rFonts w:eastAsia="黑体"/>
      <w:szCs w:val="20"/>
      <w:lang w:eastAsia="en-US"/>
    </w:rPr>
  </w:style>
  <w:style w:type="paragraph" w:styleId="2204" w:customStyle="1">
    <w:name w:val="方框标题"/>
    <w:basedOn w:val="698"/>
    <w:next w:val="698"/>
    <w:qFormat/>
    <w:pPr>
      <w:ind w:firstLine="397"/>
      <w:spacing w:line="360" w:lineRule="auto"/>
      <w:tabs>
        <w:tab w:val="left" w:pos="420" w:leader="none"/>
      </w:tabs>
    </w:pPr>
    <w:rPr>
      <w:rFonts w:eastAsia="黑体"/>
    </w:rPr>
  </w:style>
  <w:style w:type="paragraph" w:styleId="2205" w:customStyle="1">
    <w:name w:val="封面"/>
    <w:qFormat/>
    <w:pPr>
      <w:jc w:val="both"/>
      <w:spacing w:line="412" w:lineRule="atLeast"/>
      <w:widowControl w:val="off"/>
    </w:pPr>
    <w:rPr>
      <w:rFonts w:ascii="Times New Roman" w:hAnsi="Times New Roman" w:eastAsia="宋体" w:cs="Times New Roman"/>
      <w:sz w:val="21"/>
    </w:rPr>
  </w:style>
  <w:style w:type="paragraph" w:styleId="2206" w:customStyle="1">
    <w:name w:val="MM Topic 1"/>
    <w:basedOn w:val="699"/>
    <w:qFormat/>
    <w:pPr>
      <w:ind w:left="420" w:hanging="420"/>
      <w:spacing w:before="340" w:after="330" w:line="578" w:lineRule="auto"/>
      <w:tabs>
        <w:tab w:val="left" w:pos="0" w:leader="none"/>
        <w:tab w:val="left" w:pos="420" w:leader="none"/>
      </w:tabs>
    </w:pPr>
    <w:rPr>
      <w:rFonts w:ascii="Calibri" w:hAnsi="Calibri" w:eastAsia="宋体" w:cs="Times New Roman"/>
      <w:b/>
      <w:bCs/>
      <w:color w:val="auto"/>
      <w:sz w:val="44"/>
      <w:szCs w:val="44"/>
      <w:lang w:val="zh-CN"/>
    </w:rPr>
  </w:style>
  <w:style w:type="paragraph" w:styleId="2207" w:customStyle="1">
    <w:name w:val="MM Topic 3"/>
    <w:basedOn w:val="701"/>
    <w:qFormat/>
    <w:pPr>
      <w:ind w:left="420" w:hanging="420"/>
      <w:spacing w:before="260" w:after="260" w:line="416" w:lineRule="auto"/>
      <w:tabs>
        <w:tab w:val="left" w:pos="0" w:leader="none"/>
      </w:tabs>
    </w:pPr>
    <w:rPr>
      <w:rFonts w:ascii="Calibri" w:hAnsi="Calibri" w:eastAsia="宋体" w:cs="Times New Roman"/>
      <w:b/>
      <w:bCs/>
      <w:color w:val="auto"/>
      <w:lang w:val="zh-CN"/>
    </w:rPr>
  </w:style>
  <w:style w:type="paragraph" w:styleId="2208" w:customStyle="1">
    <w:name w:val="p15"/>
    <w:basedOn w:val="698"/>
    <w:qFormat/>
    <w:pPr>
      <w:jc w:val="left"/>
      <w:spacing w:before="156" w:after="156"/>
      <w:widowControl/>
    </w:pPr>
    <w:rPr>
      <w:rFonts w:ascii="黑体" w:hAnsi="黑体" w:eastAsia="黑体" w:cs="宋体"/>
      <w:szCs w:val="21"/>
    </w:rPr>
  </w:style>
  <w:style w:type="paragraph" w:styleId="2209" w:customStyle="1">
    <w:name w:val="p16"/>
    <w:basedOn w:val="698"/>
    <w:qFormat/>
    <w:pPr>
      <w:ind w:firstLine="420"/>
      <w:widowControl/>
    </w:pPr>
    <w:rPr>
      <w:rFonts w:ascii="宋体" w:hAnsi="宋体" w:cs="宋体"/>
      <w:sz w:val="20"/>
      <w:szCs w:val="20"/>
    </w:rPr>
  </w:style>
  <w:style w:type="paragraph" w:styleId="2210" w:customStyle="1">
    <w:name w:val="p17"/>
    <w:basedOn w:val="698"/>
    <w:qFormat/>
    <w:pPr>
      <w:jc w:val="center"/>
      <w:spacing w:before="156" w:after="156"/>
      <w:widowControl/>
    </w:pPr>
    <w:rPr>
      <w:rFonts w:ascii="黑体" w:hAnsi="黑体" w:eastAsia="黑体" w:cs="宋体"/>
      <w:szCs w:val="21"/>
    </w:rPr>
  </w:style>
  <w:style w:type="paragraph" w:styleId="2211" w:customStyle="1">
    <w:name w:val="0-投标正文"/>
    <w:basedOn w:val="699"/>
    <w:qFormat/>
    <w:pPr>
      <w:keepLines w:val="0"/>
      <w:pageBreakBefore/>
      <w:spacing w:before="200" w:after="160" w:line="360" w:lineRule="auto"/>
      <w:tabs>
        <w:tab w:val="left" w:pos="432" w:leader="none"/>
        <w:tab w:val="left" w:pos="1142" w:leader="none"/>
      </w:tabs>
    </w:pPr>
    <w:rPr>
      <w:rFonts w:ascii="黑体" w:hAnsi="黑体" w:eastAsia="黑体" w:cs="Times New Roman"/>
      <w:bCs/>
      <w:color w:val="auto"/>
    </w:rPr>
  </w:style>
  <w:style w:type="table" w:styleId="2212" w:customStyle="1">
    <w:name w:val="网格型1"/>
    <w:basedOn w:val="709"/>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3" w:customStyle="1">
    <w:name w:val="网格型2"/>
    <w:basedOn w:val="709"/>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4" w:customStyle="1">
    <w:name w:val="网格型11"/>
    <w:basedOn w:val="709"/>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5" w:customStyle="1">
    <w:name w:val="网格型21"/>
    <w:basedOn w:val="709"/>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6" w:customStyle="1">
    <w:name w:val="网格型3"/>
    <w:basedOn w:val="709"/>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7" w:customStyle="1">
    <w:name w:val="网格型12"/>
    <w:basedOn w:val="709"/>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8" w:customStyle="1">
    <w:name w:val="网格型22"/>
    <w:basedOn w:val="709"/>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9" w:customStyle="1">
    <w:name w:val="网格型4"/>
    <w:basedOn w:val="709"/>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0" w:customStyle="1">
    <w:name w:val="网格型13"/>
    <w:basedOn w:val="709"/>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1" w:customStyle="1">
    <w:name w:val="网格型23"/>
    <w:basedOn w:val="709"/>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2" w:customStyle="1">
    <w:name w:val="网格型5"/>
    <w:basedOn w:val="709"/>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3" w:customStyle="1">
    <w:name w:val="网格型6"/>
    <w:basedOn w:val="709"/>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4" w:customStyle="1">
    <w:name w:val="网格型14"/>
    <w:basedOn w:val="709"/>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5" w:customStyle="1">
    <w:name w:val="网格型24"/>
    <w:basedOn w:val="709"/>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6" w:customStyle="1">
    <w:name w:val="网格型7"/>
    <w:basedOn w:val="709"/>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7" w:customStyle="1">
    <w:name w:val="网格型8"/>
    <w:basedOn w:val="709"/>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28" w:customStyle="1">
    <w:name w:val="普通(网站) Char"/>
    <w:qFormat/>
    <w:rPr>
      <w:rFonts w:ascii="宋体" w:hAnsi="宋体" w:cs="宋体"/>
      <w:color w:val="000000"/>
      <w:sz w:val="24"/>
      <w:szCs w:val="24"/>
    </w:rPr>
  </w:style>
  <w:style w:type="character" w:styleId="2229" w:customStyle="1">
    <w:name w:val="正文缩进 Char"/>
    <w:qFormat/>
    <w:rPr>
      <w:rFonts w:eastAsia="宋体"/>
      <w:sz w:val="21"/>
      <w:lang w:val="en-US" w:eastAsia="zh-CN" w:bidi="ar-SA"/>
    </w:rPr>
  </w:style>
  <w:style w:type="paragraph" w:styleId="2230" w:customStyle="1">
    <w:name w:val="Andy_正文格式"/>
    <w:basedOn w:val="698"/>
    <w:qFormat/>
    <w:pPr>
      <w:ind w:firstLine="560"/>
      <w:jc w:val="left"/>
    </w:pPr>
    <w:rPr>
      <w:rFonts w:ascii="仿宋_GB2312" w:eastAsia="仿宋_GB2312"/>
      <w:sz w:val="28"/>
      <w:szCs w:val="28"/>
    </w:rPr>
  </w:style>
  <w:style w:type="character" w:styleId="2231" w:customStyle="1">
    <w:name w:val="p141"/>
    <w:qFormat/>
    <w:rPr>
      <w:sz w:val="21"/>
      <w:szCs w:val="21"/>
    </w:rPr>
  </w:style>
  <w:style w:type="paragraph" w:styleId="2232" w:customStyle="1">
    <w:name w:val="正文_4"/>
    <w:qFormat/>
    <w:pPr>
      <w:jc w:val="both"/>
      <w:widowControl w:val="off"/>
    </w:pPr>
    <w:rPr>
      <w:rFonts w:ascii="Times New Roman" w:hAnsi="Times New Roman" w:eastAsia="宋体" w:cs="Times New Roman"/>
      <w:sz w:val="21"/>
      <w:szCs w:val="24"/>
    </w:rPr>
  </w:style>
  <w:style w:type="character" w:styleId="2233" w:customStyle="1">
    <w:name w:val="px_10"/>
    <w:basedOn w:val="708"/>
    <w:qFormat/>
  </w:style>
  <w:style w:type="paragraph" w:styleId="2234" w:customStyle="1">
    <w:name w:val="正文_8"/>
    <w:qFormat/>
    <w:pPr>
      <w:jc w:val="both"/>
      <w:widowControl w:val="off"/>
    </w:pPr>
    <w:rPr>
      <w:rFonts w:ascii="Calibri" w:hAnsi="Calibri" w:eastAsia="宋体" w:cs="Times New Roman"/>
      <w:sz w:val="21"/>
      <w:szCs w:val="22"/>
    </w:rPr>
  </w:style>
  <w:style w:type="paragraph" w:styleId="2235" w:customStyle="1">
    <w:name w:val="text-tag"/>
    <w:basedOn w:val="698"/>
    <w:uiPriority w:val="99"/>
    <w:semiHidden/>
    <w:qFormat/>
    <w:pPr>
      <w:jc w:val="left"/>
      <w:spacing w:before="100" w:beforeAutospacing="1" w:after="100" w:afterAutospacing="1"/>
      <w:widowControl/>
    </w:pPr>
    <w:rPr>
      <w:rFonts w:ascii="宋体" w:hAnsi="宋体" w:cs="宋体"/>
      <w:sz w:val="24"/>
    </w:rPr>
  </w:style>
  <w:style w:type="paragraph" w:styleId="2236" w:customStyle="1">
    <w:name w:val="_Style 1379"/>
    <w:basedOn w:val="698"/>
    <w:next w:val="698"/>
    <w:qFormat/>
    <w:pPr>
      <w:jc w:val="center"/>
      <w:pBdr>
        <w:bottom w:val="single" w:color="auto" w:sz="6" w:space="1"/>
      </w:pBdr>
    </w:pPr>
    <w:rPr>
      <w:rFonts w:ascii="Arial"/>
      <w:vanish/>
      <w:sz w:val="16"/>
    </w:rPr>
  </w:style>
  <w:style w:type="paragraph" w:styleId="2237" w:customStyle="1">
    <w:name w:val="_Style 1380"/>
    <w:basedOn w:val="698"/>
    <w:next w:val="698"/>
    <w:qFormat/>
    <w:pPr>
      <w:jc w:val="center"/>
      <w:pBdr>
        <w:top w:val="single" w:color="auto" w:sz="6" w:space="1"/>
      </w:pBdr>
    </w:pPr>
    <w:rPr>
      <w:rFonts w:ascii="Arial"/>
      <w:vanish/>
      <w:sz w:val="16"/>
    </w:rPr>
  </w:style>
  <w:style w:type="paragraph" w:styleId="2238" w:customStyle="1">
    <w:name w:val="Normal_19"/>
    <w:qFormat/>
    <w:pPr>
      <w:jc w:val="both"/>
      <w:widowControl w:val="off"/>
    </w:pPr>
    <w:rPr>
      <w:rFonts w:ascii="Times New Roman" w:hAnsi="Times New Roman" w:eastAsia="宋体" w:cs="Times New Roman"/>
      <w:sz w:val="21"/>
      <w:szCs w:val="24"/>
    </w:rPr>
  </w:style>
  <w:style w:type="character" w:styleId="2239" w:customStyle="1">
    <w:name w:val="纯文本 Char1"/>
    <w:link w:val="1802"/>
    <w:qFormat/>
    <w:rPr>
      <w:rFonts w:ascii="宋体" w:hAnsi="Courier New" w:eastAsia="宋体" w:cs="Times New Roman"/>
      <w:sz w:val="21"/>
      <w:szCs w:val="21"/>
      <w14:ligatures w14:val="none"/>
    </w:rPr>
  </w:style>
  <w:style w:type="paragraph" w:styleId="2240" w:customStyle="1">
    <w:name w:val="索引 11"/>
    <w:basedOn w:val="698"/>
    <w:next w:val="698"/>
    <w:uiPriority w:val="99"/>
    <w:qFormat/>
    <w:pPr>
      <w:spacing w:line="360" w:lineRule="auto"/>
    </w:pPr>
    <w:rPr>
      <w:rFonts w:ascii="仿宋_GB2312" w:eastAsia="仿宋_GB2312"/>
      <w:sz w:val="24"/>
      <w:szCs w:val="20"/>
    </w:rPr>
  </w:style>
  <w:style w:type="paragraph" w:styleId="2241" w:customStyle="1">
    <w:name w:val="修订2"/>
    <w:hidden/>
    <w:uiPriority w:val="99"/>
    <w:unhideWhenUsed/>
    <w:qFormat/>
    <w:rPr>
      <w:rFonts w:ascii="Times New Roman" w:hAnsi="Times New Roman" w:eastAsia="宋体" w:cs="Times New Roman"/>
      <w:sz w:val="21"/>
      <w:szCs w:val="24"/>
    </w:rPr>
  </w:style>
  <w:style w:type="table" w:styleId="2242" w:customStyle="1">
    <w:name w:val="Table Normal"/>
    <w:unhideWhenUsed/>
    <w:qFormat/>
    <w:rPr>
      <w:rFonts w:ascii="Calibri" w:hAnsi="Calibri" w:eastAsia="宋体" w:cs="Times New Roman"/>
    </w:rPr>
    <w:tblPr>
      <w:tblCellMar>
        <w:left w:w="0" w:type="dxa"/>
        <w:top w:w="0" w:type="dxa"/>
        <w:right w:w="0" w:type="dxa"/>
        <w:bottom w:w="0" w:type="dxa"/>
      </w:tblCellMar>
    </w:tblPr>
  </w:style>
  <w:style w:type="character" w:styleId="2243" w:customStyle="1">
    <w:name w:val="15"/>
    <w:basedOn w:val="708"/>
    <w:qFormat/>
    <w:rPr>
      <w:rFonts w:hint="eastAsia" w:ascii="宋体" w:hAnsi="宋体" w:eastAsia="宋体"/>
      <w:color w:val="000000"/>
      <w:sz w:val="21"/>
      <w:szCs w:val="21"/>
    </w:rPr>
  </w:style>
  <w:style w:type="table" w:styleId="2244" w:customStyle="1">
    <w:name w:val="网格型9"/>
    <w:basedOn w:val="709"/>
    <w:uiPriority w:val="59"/>
    <w:qFormat/>
    <w:rPr>
      <w:rFonts w:ascii="Calibri" w:hAnsi="Calibri" w:eastAsia="宋体" w:cs="Times New Roman"/>
    </w:rPr>
    <w:tblPr/>
  </w:style>
  <w:style w:type="character" w:styleId="2245" w:customStyle="1">
    <w:name w:val="未处理的提及2"/>
    <w:basedOn w:val="708"/>
    <w:uiPriority w:val="99"/>
    <w:semiHidden/>
    <w:unhideWhenUsed/>
    <w:qFormat/>
    <w:rPr>
      <w:color w:val="605e5c"/>
      <w:shd w:val="clear" w:color="auto" w:fill="e1dfdd"/>
    </w:rPr>
  </w:style>
  <w:style w:type="paragraph" w:styleId="2246" w:customStyle="1">
    <w:name w:val="Normal_0"/>
    <w:qFormat/>
    <w:rPr>
      <w:rFonts w:ascii="Times New Roman" w:hAnsi="Times New Roman" w:eastAsia="Times New Roman" w:cs="Times New Roman"/>
      <w:sz w:val="24"/>
      <w:szCs w:val="24"/>
    </w:rPr>
  </w:style>
  <w:style w:type="character" w:styleId="2247" w:customStyle="1">
    <w:name w:val="0正文 Char"/>
    <w:link w:val="2248"/>
    <w:qFormat/>
    <w:rPr>
      <w:rFonts w:cs="Wingdings"/>
      <w:sz w:val="24"/>
    </w:rPr>
  </w:style>
  <w:style w:type="paragraph" w:styleId="2248" w:customStyle="1">
    <w:name w:val="0正文"/>
    <w:basedOn w:val="698"/>
    <w:link w:val="2247"/>
    <w:qFormat/>
    <w:pPr>
      <w:ind w:firstLine="200"/>
      <w:spacing w:line="360" w:lineRule="auto"/>
    </w:pPr>
    <w:rPr>
      <w:rFonts w:cs="Wingdings" w:asciiTheme="minorHAnsi" w:hAnsiTheme="minorHAnsi" w:eastAsiaTheme="minorEastAsia"/>
      <w:sz w:val="24"/>
      <w14:ligatures w14:val="standardContextual"/>
    </w:rPr>
  </w:style>
  <w:style w:type="paragraph" w:styleId="2249" w:customStyle="1">
    <w:name w:val="正文格式－文字"/>
    <w:qFormat/>
    <w:pPr>
      <w:ind w:firstLine="200"/>
      <w:jc w:val="both"/>
      <w:spacing w:line="300" w:lineRule="auto"/>
    </w:pPr>
    <w:rPr>
      <w:rFonts w:ascii="Calibri" w:hAnsi="Calibri" w:eastAsia="宋体" w:cs="Times New Roman"/>
      <w:sz w:val="24"/>
      <w:szCs w:val="24"/>
    </w:rPr>
  </w:style>
  <w:style w:type="character" w:styleId="2250" w:customStyle="1">
    <w:name w:val="titlebody"/>
    <w:qFormat/>
    <w:rPr>
      <w:rFonts w:hint="eastAsia" w:ascii="宋体" w:hAnsi="宋体" w:eastAsia="宋体" w:cs="宋体"/>
      <w:b/>
      <w:bCs/>
      <w:color w:val="000000"/>
      <w:sz w:val="24"/>
      <w:szCs w:val="24"/>
    </w:rPr>
  </w:style>
  <w:style w:type="table" w:styleId="2251" w:customStyle="1">
    <w:name w:val="Table Normal1"/>
    <w:unhideWhenUsed/>
    <w:qFormat/>
    <w:rPr>
      <w:rFonts w:ascii="Times New Roman" w:hAnsi="Times New Roman" w:eastAsia="宋体" w:cs="Times New Roman"/>
    </w:rPr>
    <w:tblPr>
      <w:tblCellMar>
        <w:left w:w="0" w:type="dxa"/>
        <w:top w:w="0" w:type="dxa"/>
        <w:right w:w="0" w:type="dxa"/>
        <w:bottom w:w="0" w:type="dxa"/>
      </w:tblCellMar>
    </w:tblPr>
  </w:style>
  <w:style w:type="table" w:styleId="2252" w:customStyle="1">
    <w:name w:val="网格型10"/>
    <w:basedOn w:val="709"/>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253" w:customStyle="1">
    <w:name w:val="第一层"/>
    <w:basedOn w:val="2254"/>
    <w:qFormat/>
    <w:pPr>
      <w:keepLines w:val="0"/>
      <w:pageBreakBefore/>
      <w:spacing w:before="312" w:after="0"/>
      <w:outlineLvl w:val="0"/>
    </w:pPr>
    <w:rPr>
      <w:szCs w:val="32"/>
    </w:rPr>
  </w:style>
  <w:style w:type="paragraph" w:styleId="2254" w:customStyle="1">
    <w:name w:val="第2层"/>
    <w:basedOn w:val="698"/>
    <w:qFormat/>
    <w:pPr>
      <w:jc w:val="center"/>
      <w:keepLines/>
      <w:keepNext/>
      <w:spacing w:before="156" w:after="156" w:line="360" w:lineRule="auto"/>
    </w:pPr>
    <w:rPr>
      <w:rFonts w:ascii="Calibri" w:hAnsi="Calibri"/>
      <w:b/>
      <w:sz w:val="32"/>
      <w:szCs w:val="30"/>
    </w:rPr>
  </w:style>
  <w:style w:type="paragraph" w:styleId="2255" w:customStyle="1">
    <w:name w:val="第二层"/>
    <w:basedOn w:val="2253"/>
    <w:qFormat/>
    <w:pPr>
      <w:jc w:val="left"/>
      <w:keepNext w:val="0"/>
      <w:pageBreakBefore w:val="0"/>
      <w:spacing w:before="0"/>
      <w:outlineLvl w:val="1"/>
    </w:pPr>
    <w:rPr>
      <w:rFonts w:ascii="宋体" w:hAnsi="宋体"/>
      <w:sz w:val="30"/>
      <w:szCs w:val="30"/>
    </w:rPr>
  </w:style>
  <w:style w:type="paragraph" w:styleId="2256" w:customStyle="1">
    <w:name w:val="第三层"/>
    <w:basedOn w:val="698"/>
    <w:qFormat/>
    <w:pPr>
      <w:spacing w:line="500" w:lineRule="exact"/>
      <w:tabs>
        <w:tab w:val="left" w:pos="720" w:leader="none"/>
      </w:tabs>
      <w:outlineLvl w:val="2"/>
    </w:pPr>
    <w:rPr>
      <w:rFonts w:ascii="宋体" w:hAnsi="宋体"/>
      <w:b/>
      <w:sz w:val="24"/>
    </w:rPr>
  </w:style>
  <w:style w:type="table" w:styleId="2257" w:customStyle="1">
    <w:name w:val="网格型101"/>
    <w:basedOn w:val="70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8" w:customStyle="1">
    <w:name w:val="Table Normal2"/>
    <w:unhideWhenUsed/>
    <w:qFormat/>
    <w:rPr>
      <w:rFonts w:ascii="Times New Roman" w:hAnsi="Times New Roman" w:eastAsia="宋体" w:cs="Times New Roman"/>
    </w:rPr>
    <w:tblPr>
      <w:tblCellMar>
        <w:left w:w="0" w:type="dxa"/>
        <w:top w:w="0" w:type="dxa"/>
        <w:right w:w="0" w:type="dxa"/>
        <w:bottom w:w="0" w:type="dxa"/>
      </w:tblCellMar>
    </w:tblPr>
  </w:style>
  <w:style w:type="table" w:styleId="2259" w:customStyle="1">
    <w:name w:val="Table Normal3"/>
    <w:semiHidden/>
    <w:unhideWhenUsed/>
    <w:qFormat/>
    <w:tblPr>
      <w:tblCellMar>
        <w:left w:w="0" w:type="dxa"/>
        <w:top w:w="0" w:type="dxa"/>
        <w:right w:w="0" w:type="dxa"/>
        <w:bottom w:w="0" w:type="dxa"/>
      </w:tblCellMar>
    </w:tblPr>
  </w:style>
  <w:style w:type="paragraph" w:styleId="2260" w:customStyle="1">
    <w:name w:val="索引 41"/>
    <w:basedOn w:val="698"/>
    <w:next w:val="698"/>
    <w:semiHidden/>
    <w:qFormat/>
    <w:pPr>
      <w:ind w:left="1260"/>
    </w:pPr>
    <w:rPr>
      <w:rFonts w:ascii="Calibri" w:hAnsi="Calibri" w:eastAsia="Calibri" w:cs="宋体"/>
      <w:sz w:val="20"/>
      <w:szCs w:val="21"/>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hyperlink" Target="http://jsxcmm.com/help/gy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尧 储</dc:creator>
  <cp:lastModifiedBy>储尧</cp:lastModifiedBy>
  <cp:revision>60</cp:revision>
  <dcterms:created xsi:type="dcterms:W3CDTF">2026-02-02T01:53:00Z</dcterms:created>
  <dcterms:modified xsi:type="dcterms:W3CDTF">2026-07-29T02:53:22Z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eyJoZGlkIjoiNDZmYjdkZmVlMDlkMGQ2MDkxOTg1YTk2Y2QxMmVhODEiLCJ1c2VySWQiOiI4NTc3MDMwIn0=</vt:lpwstr>
  </property>
  <property fmtid="{D5CDD505-2E9C-101B-9397-08002B2CF9AE}" pid="3" name="KSOProductBuildVer">
    <vt:lpwstr>2052-12.1.0.26895</vt:lpwstr>
  </property>
  <property fmtid="{D5CDD505-2E9C-101B-9397-08002B2CF9AE}" pid="4" name="ICV">
    <vt:lpwstr>776C6503CF4645D19A4C918E6C07F0B6_12</vt:lpwstr>
  </property>
</Properties>
</file>